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2D344935"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1346B1">
        <w:rPr>
          <w:rFonts w:ascii="Arial" w:hAnsi="Arial" w:cs="Arial"/>
          <w:b/>
          <w:sz w:val="24"/>
          <w:szCs w:val="24"/>
        </w:rPr>
        <w:t>01</w:t>
      </w:r>
      <w:r w:rsidRPr="007F7583">
        <w:rPr>
          <w:rFonts w:ascii="Arial" w:hAnsi="Arial" w:cs="Arial"/>
          <w:b/>
          <w:sz w:val="24"/>
          <w:szCs w:val="24"/>
        </w:rPr>
        <w:t>/201</w:t>
      </w:r>
      <w:r w:rsidR="009679D6" w:rsidRPr="007F7583">
        <w:rPr>
          <w:rFonts w:ascii="Arial" w:hAnsi="Arial" w:cs="Arial"/>
          <w:b/>
          <w:sz w:val="24"/>
          <w:szCs w:val="24"/>
        </w:rPr>
        <w:t>8</w:t>
      </w:r>
    </w:p>
    <w:p w14:paraId="0A37501D" w14:textId="0E9FA309"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F16572" w:rsidRPr="009B4BA9">
        <w:rPr>
          <w:rFonts w:ascii="Arial" w:hAnsi="Arial" w:cs="Arial"/>
          <w:iCs/>
          <w:color w:val="000000"/>
          <w:sz w:val="24"/>
          <w:szCs w:val="24"/>
        </w:rPr>
        <w:t>CONTRATAÇÃO DE EMPRESA ESPECIALIZADA NO RAMO DE ENGENHARIA PARA EXECUÇÃO DA OBRA DE “PAVIMENTAÇÃO E DRENAGEM NO BAIRRO EM DIVERSAS RUAS DA VILA NOVA, MUNICÍPIO DE DOURADINA/MS”</w:t>
      </w:r>
      <w:r w:rsidR="00F16572" w:rsidRPr="009B4BA9">
        <w:rPr>
          <w:rFonts w:ascii="Arial" w:hAnsi="Arial" w:cs="Arial"/>
          <w:sz w:val="24"/>
          <w:szCs w:val="24"/>
        </w:rPr>
        <w:t>, NO ÂMBITO DO CONTRATO DE REPASSE Nº 849737/2017 - MINISTÉRIO DAS CIDADES/CAIXA, PROCESSO Nº 1043226-60/2017, CONFORME PROJETOS, MEMORIAL DESCRITIVO E PLANILHA ORÇAMENTÁRIA, INTEGRANTES DO EDITAL</w:t>
      </w:r>
      <w:r w:rsidR="00F16572">
        <w:rPr>
          <w:rFonts w:ascii="Arial" w:hAnsi="Arial" w:cs="Arial"/>
          <w:sz w:val="24"/>
          <w:szCs w:val="24"/>
        </w:rPr>
        <w:t>.</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085DD87D"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9A498A">
        <w:rPr>
          <w:rFonts w:ascii="Arial" w:hAnsi="Arial" w:cs="Arial"/>
          <w:sz w:val="24"/>
          <w:szCs w:val="24"/>
        </w:rPr>
        <w:t>09 de maio de 2018.</w:t>
      </w:r>
    </w:p>
    <w:p w14:paraId="454D3DE1" w14:textId="5CD58AE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08h00min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57C852E9" w14:textId="1004A0FA" w:rsidR="00972C6F" w:rsidRDefault="00972C6F" w:rsidP="006338BF">
      <w:pPr>
        <w:spacing w:after="0" w:line="240" w:lineRule="auto"/>
        <w:rPr>
          <w:rFonts w:ascii="Arial" w:hAnsi="Arial" w:cs="Arial"/>
          <w:sz w:val="24"/>
          <w:szCs w:val="24"/>
        </w:rPr>
      </w:pPr>
    </w:p>
    <w:p w14:paraId="1CA0516B" w14:textId="77777777" w:rsidR="005B61E6" w:rsidRDefault="005B61E6" w:rsidP="006338BF">
      <w:pPr>
        <w:spacing w:after="0" w:line="240" w:lineRule="auto"/>
        <w:rPr>
          <w:rFonts w:ascii="Arial" w:hAnsi="Arial" w:cs="Arial"/>
          <w:sz w:val="24"/>
          <w:szCs w:val="24"/>
        </w:rPr>
      </w:pPr>
    </w:p>
    <w:p w14:paraId="3EDF7344" w14:textId="77777777" w:rsidR="009B4BA9" w:rsidRPr="007F7583" w:rsidRDefault="009B4BA9"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EDITAL </w:t>
      </w:r>
      <w:r w:rsidRPr="001731ED">
        <w:rPr>
          <w:rFonts w:ascii="Arial" w:eastAsia="Times New Roman" w:hAnsi="Arial" w:cs="Arial"/>
          <w:b/>
          <w:sz w:val="24"/>
          <w:szCs w:val="24"/>
          <w:lang w:eastAsia="pt-BR"/>
        </w:rPr>
        <w:t>DE LICITAÇÃO</w:t>
      </w:r>
    </w:p>
    <w:p w14:paraId="48DF34F8" w14:textId="3B115511"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BC1524" w:rsidRPr="001731ED">
        <w:rPr>
          <w:rFonts w:ascii="Arial" w:eastAsia="Times New Roman" w:hAnsi="Arial" w:cs="Arial"/>
          <w:b/>
          <w:sz w:val="24"/>
          <w:szCs w:val="24"/>
          <w:lang w:eastAsia="pt-BR"/>
        </w:rPr>
        <w:t>01</w:t>
      </w:r>
      <w:r w:rsidR="00557593" w:rsidRPr="001731ED">
        <w:rPr>
          <w:rFonts w:ascii="Arial" w:eastAsia="Times New Roman" w:hAnsi="Arial" w:cs="Arial"/>
          <w:b/>
          <w:sz w:val="24"/>
          <w:szCs w:val="24"/>
          <w:lang w:eastAsia="pt-BR"/>
        </w:rPr>
        <w:t>/2018</w:t>
      </w:r>
    </w:p>
    <w:p w14:paraId="179316DA" w14:textId="4B193D73"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BC1524" w:rsidRPr="001731ED">
        <w:rPr>
          <w:rFonts w:ascii="Arial" w:eastAsia="Times New Roman" w:hAnsi="Arial" w:cs="Arial"/>
          <w:b/>
          <w:sz w:val="24"/>
          <w:szCs w:val="24"/>
          <w:lang w:eastAsia="pt-BR"/>
        </w:rPr>
        <w:t>50</w:t>
      </w:r>
      <w:r w:rsidR="00557593" w:rsidRPr="001731ED">
        <w:rPr>
          <w:rFonts w:ascii="Arial" w:eastAsia="Times New Roman" w:hAnsi="Arial" w:cs="Arial"/>
          <w:b/>
          <w:sz w:val="24"/>
          <w:szCs w:val="24"/>
          <w:lang w:eastAsia="pt-BR"/>
        </w:rPr>
        <w:t>/2018</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13BF0B1"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BC1524" w:rsidRPr="007F7583">
        <w:rPr>
          <w:rFonts w:ascii="Arial" w:hAnsi="Arial" w:cs="Arial"/>
          <w:b/>
          <w:szCs w:val="24"/>
        </w:rPr>
        <w:t>55</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2018</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7B85F922"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9A498A" w:rsidRPr="001731ED">
        <w:rPr>
          <w:rFonts w:ascii="Arial" w:hAnsi="Arial" w:cs="Arial"/>
          <w:b/>
          <w:szCs w:val="24"/>
        </w:rPr>
        <w:t>09</w:t>
      </w:r>
      <w:r w:rsidR="00157CAF" w:rsidRPr="001731ED">
        <w:rPr>
          <w:rFonts w:ascii="Arial" w:hAnsi="Arial" w:cs="Arial"/>
          <w:b/>
          <w:szCs w:val="24"/>
        </w:rPr>
        <w:t xml:space="preserve"> de </w:t>
      </w:r>
      <w:r w:rsidR="00815874" w:rsidRPr="001731ED">
        <w:rPr>
          <w:rFonts w:ascii="Arial" w:hAnsi="Arial" w:cs="Arial"/>
          <w:b/>
          <w:szCs w:val="24"/>
        </w:rPr>
        <w:t>maio</w:t>
      </w:r>
      <w:r w:rsidR="00157CAF" w:rsidRPr="001731ED">
        <w:rPr>
          <w:rFonts w:ascii="Arial" w:hAnsi="Arial" w:cs="Arial"/>
          <w:b/>
          <w:szCs w:val="24"/>
        </w:rPr>
        <w:t xml:space="preserve"> de</w:t>
      </w:r>
      <w:r w:rsidR="00F65521" w:rsidRPr="001731ED">
        <w:rPr>
          <w:rFonts w:ascii="Arial" w:hAnsi="Arial" w:cs="Arial"/>
          <w:b/>
          <w:szCs w:val="24"/>
        </w:rPr>
        <w:t xml:space="preserve"> 201</w:t>
      </w:r>
      <w:r w:rsidR="00D26AAA" w:rsidRPr="001731ED">
        <w:rPr>
          <w:rFonts w:ascii="Arial" w:hAnsi="Arial" w:cs="Arial"/>
          <w:b/>
          <w:szCs w:val="24"/>
        </w:rPr>
        <w:t>8</w:t>
      </w:r>
      <w:r w:rsidR="00F65521" w:rsidRPr="001731ED">
        <w:rPr>
          <w:rFonts w:ascii="Arial" w:hAnsi="Arial" w:cs="Arial"/>
          <w:b/>
          <w:szCs w:val="24"/>
        </w:rPr>
        <w:t xml:space="preserve"> </w:t>
      </w:r>
      <w:r w:rsidRPr="001731ED">
        <w:rPr>
          <w:rFonts w:ascii="Arial" w:hAnsi="Arial" w:cs="Arial"/>
          <w:szCs w:val="24"/>
        </w:rPr>
        <w:t xml:space="preserve">às </w:t>
      </w:r>
      <w:r w:rsidR="00815874" w:rsidRPr="001731ED">
        <w:rPr>
          <w:rFonts w:ascii="Arial" w:hAnsi="Arial" w:cs="Arial"/>
          <w:szCs w:val="24"/>
        </w:rPr>
        <w:t>08h00min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326B92" w:rsidRPr="001731ED">
        <w:rPr>
          <w:rFonts w:ascii="Arial" w:hAnsi="Arial" w:cs="Arial"/>
          <w:bCs/>
          <w:szCs w:val="24"/>
        </w:rPr>
        <w:t>3</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7586D72C" w:rsidR="00205297" w:rsidRPr="007F7583" w:rsidRDefault="004B2ACF" w:rsidP="00205297">
      <w:pPr>
        <w:autoSpaceDE w:val="0"/>
        <w:spacing w:after="0" w:line="240" w:lineRule="auto"/>
        <w:jc w:val="both"/>
        <w:rPr>
          <w:rFonts w:ascii="Arial" w:hAnsi="Arial" w:cs="Arial"/>
          <w:color w:val="FF0000"/>
          <w:sz w:val="24"/>
          <w:szCs w:val="24"/>
        </w:rPr>
      </w:pPr>
      <w:r w:rsidRPr="007F7583">
        <w:rPr>
          <w:rFonts w:ascii="Arial" w:hAnsi="Arial" w:cs="Arial"/>
          <w:sz w:val="24"/>
          <w:szCs w:val="24"/>
        </w:rPr>
        <w:t xml:space="preserve">1.1. </w:t>
      </w:r>
      <w:r w:rsidR="009B4BA9" w:rsidRPr="009B4BA9">
        <w:rPr>
          <w:rFonts w:ascii="Arial" w:hAnsi="Arial" w:cs="Arial"/>
          <w:iCs/>
          <w:color w:val="000000"/>
          <w:sz w:val="24"/>
          <w:szCs w:val="24"/>
        </w:rPr>
        <w:t>Contratação de empresa especializada no ramo de engenharia para execução da obra de “Pavimentação e Drenagem no Bairro em Diversas Ruas da Vila Nova, Município de Douradina/MS”</w:t>
      </w:r>
      <w:r w:rsidR="009B4BA9" w:rsidRPr="009B4BA9">
        <w:rPr>
          <w:rFonts w:ascii="Arial" w:hAnsi="Arial" w:cs="Arial"/>
          <w:sz w:val="24"/>
          <w:szCs w:val="24"/>
        </w:rPr>
        <w:t>, no âmbito do Contrato de Repasse nº 849737/2017 - Ministério das Cidades/Caixa, Processo nº 1043226-60/2017, conforme Projetos, Memorial Descritivo e Planilha Orç</w:t>
      </w:r>
      <w:r w:rsidR="009B4BA9">
        <w:rPr>
          <w:rFonts w:ascii="Arial" w:hAnsi="Arial" w:cs="Arial"/>
          <w:sz w:val="24"/>
          <w:szCs w:val="24"/>
        </w:rPr>
        <w:t>amentária</w:t>
      </w:r>
      <w:r w:rsidR="00157CAF" w:rsidRPr="001731ED">
        <w:rPr>
          <w:rFonts w:ascii="Arial" w:hAnsi="Arial" w:cs="Arial"/>
          <w:sz w:val="24"/>
          <w:szCs w:val="24"/>
        </w:rPr>
        <w:t>, integrantes deste instrumento</w:t>
      </w:r>
      <w:r w:rsidR="00157CAF" w:rsidRPr="001731ED">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62EBF3C5" w14:textId="77777777" w:rsidR="00B50618" w:rsidRPr="007F7583" w:rsidRDefault="00B50618" w:rsidP="00B50618">
      <w:pPr>
        <w:pStyle w:val="c3"/>
        <w:spacing w:line="276" w:lineRule="auto"/>
        <w:jc w:val="both"/>
        <w:rPr>
          <w:rFonts w:ascii="Arial" w:hAnsi="Arial" w:cs="Arial"/>
          <w:szCs w:val="24"/>
        </w:rPr>
      </w:pPr>
    </w:p>
    <w:p w14:paraId="503413F4" w14:textId="67037590" w:rsidR="00B50618" w:rsidRPr="001731ED" w:rsidRDefault="00B50618" w:rsidP="00B50618">
      <w:pPr>
        <w:pStyle w:val="c3"/>
        <w:spacing w:line="276" w:lineRule="auto"/>
        <w:jc w:val="both"/>
        <w:rPr>
          <w:rFonts w:ascii="Arial" w:hAnsi="Arial" w:cs="Arial"/>
          <w:szCs w:val="24"/>
        </w:rPr>
      </w:pPr>
      <w:r w:rsidRPr="001731ED">
        <w:rPr>
          <w:rFonts w:ascii="Arial" w:hAnsi="Arial" w:cs="Arial"/>
          <w:szCs w:val="24"/>
        </w:rPr>
        <w:t xml:space="preserve">2.2.1. Em atendimento ao disposto na Portaria 424/2016, por se tratar de recursos federais é vedada, </w:t>
      </w:r>
      <w:r w:rsidR="001731ED" w:rsidRPr="001731ED">
        <w:rPr>
          <w:rFonts w:ascii="Arial" w:hAnsi="Arial" w:cs="Arial"/>
          <w:szCs w:val="24"/>
        </w:rPr>
        <w:t>ainda,</w:t>
      </w:r>
      <w:r w:rsidRPr="001731ED">
        <w:rPr>
          <w:rFonts w:ascii="Arial" w:hAnsi="Arial" w:cs="Arial"/>
          <w:szCs w:val="24"/>
        </w:rPr>
        <w:t xml:space="preserve"> a participação em licitação ou a contratação de empresas que constem:</w:t>
      </w:r>
    </w:p>
    <w:p w14:paraId="6D98A12B" w14:textId="77777777" w:rsidR="00B50618" w:rsidRPr="001731ED" w:rsidRDefault="00B50618" w:rsidP="00B50618">
      <w:pPr>
        <w:pStyle w:val="c3"/>
        <w:spacing w:line="276" w:lineRule="auto"/>
        <w:jc w:val="both"/>
        <w:rPr>
          <w:rFonts w:ascii="Arial" w:hAnsi="Arial" w:cs="Arial"/>
          <w:szCs w:val="24"/>
        </w:rPr>
      </w:pPr>
    </w:p>
    <w:p w14:paraId="4BEDEA59"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14:paraId="5A56A978"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14:paraId="2C7E0D18" w14:textId="77777777" w:rsidR="00B50618" w:rsidRPr="001731ED" w:rsidRDefault="00B50618" w:rsidP="00B50618">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14:paraId="2946DB82" w14:textId="77777777" w:rsidR="00B50618" w:rsidRPr="001731ED" w:rsidRDefault="00B50618" w:rsidP="00B50618">
      <w:pPr>
        <w:spacing w:after="0"/>
        <w:ind w:left="426"/>
        <w:jc w:val="both"/>
        <w:rPr>
          <w:rFonts w:ascii="Arial" w:hAnsi="Arial" w:cs="Arial"/>
          <w:sz w:val="24"/>
          <w:szCs w:val="24"/>
        </w:rPr>
      </w:pPr>
    </w:p>
    <w:p w14:paraId="5C8ED26F" w14:textId="77777777" w:rsidR="00B50618" w:rsidRPr="007F7583" w:rsidRDefault="00B50618" w:rsidP="00B50618">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50648823"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w:t>
      </w:r>
      <w:r w:rsidR="00972C6F">
        <w:rPr>
          <w:rFonts w:ascii="Arial" w:hAnsi="Arial" w:cs="Arial"/>
          <w:b/>
          <w:bCs/>
          <w:sz w:val="24"/>
          <w:szCs w:val="24"/>
        </w:rPr>
        <w:lastRenderedPageBreak/>
        <w:t>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44343829"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50164D" w:rsidRPr="009A498A">
        <w:rPr>
          <w:rFonts w:ascii="Arial" w:eastAsia="Times New Roman" w:hAnsi="Arial" w:cs="Arial"/>
          <w:b/>
          <w:sz w:val="24"/>
          <w:szCs w:val="24"/>
          <w:lang w:eastAsia="pt-BR"/>
        </w:rPr>
        <w:t>01</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4FCF624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A498A" w:rsidRPr="009A498A">
        <w:rPr>
          <w:rFonts w:ascii="Arial" w:eastAsia="Times New Roman" w:hAnsi="Arial" w:cs="Arial"/>
          <w:b/>
          <w:sz w:val="24"/>
          <w:szCs w:val="24"/>
          <w:lang w:eastAsia="pt-BR"/>
        </w:rPr>
        <w:t>09</w:t>
      </w:r>
      <w:r w:rsidR="0050164D" w:rsidRPr="009A498A">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D26AAA" w:rsidRPr="009A498A">
        <w:rPr>
          <w:rFonts w:ascii="Arial" w:eastAsia="Times New Roman" w:hAnsi="Arial" w:cs="Arial"/>
          <w:b/>
          <w:sz w:val="24"/>
          <w:szCs w:val="24"/>
          <w:lang w:eastAsia="pt-BR"/>
        </w:rPr>
        <w:t>8</w:t>
      </w:r>
    </w:p>
    <w:p w14:paraId="08CF87B1" w14:textId="5F10F43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3F8F7A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50164D" w:rsidRPr="009A498A">
        <w:rPr>
          <w:rFonts w:ascii="Arial" w:eastAsia="Times New Roman" w:hAnsi="Arial" w:cs="Arial"/>
          <w:b/>
          <w:sz w:val="24"/>
          <w:szCs w:val="24"/>
          <w:lang w:eastAsia="pt-BR"/>
        </w:rPr>
        <w:t>01</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22AD5731"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A498A" w:rsidRPr="009A498A">
        <w:rPr>
          <w:rFonts w:ascii="Arial" w:eastAsia="Times New Roman" w:hAnsi="Arial" w:cs="Arial"/>
          <w:b/>
          <w:sz w:val="24"/>
          <w:szCs w:val="24"/>
          <w:lang w:eastAsia="pt-BR"/>
        </w:rPr>
        <w:t>09</w:t>
      </w:r>
      <w:r w:rsidR="0050164D" w:rsidRPr="009A498A">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D26AAA" w:rsidRPr="009A498A">
        <w:rPr>
          <w:rFonts w:ascii="Arial" w:eastAsia="Times New Roman" w:hAnsi="Arial" w:cs="Arial"/>
          <w:b/>
          <w:sz w:val="24"/>
          <w:szCs w:val="24"/>
          <w:lang w:eastAsia="pt-BR"/>
        </w:rPr>
        <w:t>8</w:t>
      </w:r>
    </w:p>
    <w:p w14:paraId="513694B3" w14:textId="46572643"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50164D" w:rsidRPr="009A498A">
        <w:rPr>
          <w:rFonts w:ascii="Arial" w:eastAsia="Times New Roman" w:hAnsi="Arial" w:cs="Arial"/>
          <w:b/>
          <w:sz w:val="24"/>
          <w:szCs w:val="24"/>
          <w:lang w:eastAsia="pt-BR"/>
        </w:rPr>
        <w:t>8</w:t>
      </w:r>
      <w:r w:rsidR="00461840" w:rsidRPr="009A498A">
        <w:rPr>
          <w:rFonts w:ascii="Arial" w:eastAsia="Times New Roman" w:hAnsi="Arial" w:cs="Arial"/>
          <w:b/>
          <w:sz w:val="24"/>
          <w:szCs w:val="24"/>
          <w:lang w:eastAsia="pt-BR"/>
        </w:rPr>
        <w:t>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w:t>
      </w:r>
      <w:r w:rsidRPr="007F7583">
        <w:rPr>
          <w:rFonts w:ascii="Arial" w:hAnsi="Arial" w:cs="Arial"/>
          <w:b/>
          <w:i/>
          <w:sz w:val="24"/>
          <w:szCs w:val="24"/>
          <w:u w:val="single"/>
        </w:rPr>
        <w:lastRenderedPageBreak/>
        <w:t>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77777777" w:rsidR="00C40D13" w:rsidRPr="00423AB3" w:rsidRDefault="00D53BEE" w:rsidP="00C40D13">
      <w:pPr>
        <w:spacing w:after="0"/>
        <w:jc w:val="both"/>
        <w:rPr>
          <w:rFonts w:ascii="Arial" w:hAnsi="Arial" w:cs="Arial"/>
          <w:sz w:val="24"/>
          <w:szCs w:val="24"/>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w:t>
      </w:r>
      <w:r w:rsidR="00FF0885" w:rsidRPr="00423AB3">
        <w:rPr>
          <w:rFonts w:ascii="Arial" w:hAnsi="Arial" w:cs="Arial"/>
          <w:sz w:val="24"/>
          <w:szCs w:val="24"/>
        </w:rPr>
        <w:lastRenderedPageBreak/>
        <w:t>quantidades, prazo e características semelhantes, relativos às parcelas de maior relevância do objeto da lic</w:t>
      </w:r>
      <w:r w:rsidR="00C40D13" w:rsidRPr="00423AB3">
        <w:rPr>
          <w:rFonts w:ascii="Arial" w:hAnsi="Arial" w:cs="Arial"/>
          <w:sz w:val="24"/>
          <w:szCs w:val="24"/>
        </w:rPr>
        <w:t>itação, conforme segue:</w:t>
      </w:r>
    </w:p>
    <w:p w14:paraId="7196D064" w14:textId="77777777" w:rsidR="00C40D13" w:rsidRPr="00423AB3" w:rsidRDefault="00C40D13" w:rsidP="00C40D13">
      <w:pPr>
        <w:spacing w:after="0"/>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850"/>
        <w:gridCol w:w="1559"/>
      </w:tblGrid>
      <w:tr w:rsidR="00C40D13" w:rsidRPr="00423AB3" w14:paraId="6F6D1ADF" w14:textId="77777777" w:rsidTr="6AD0392B">
        <w:tc>
          <w:tcPr>
            <w:tcW w:w="675" w:type="dxa"/>
            <w:shd w:val="clear" w:color="auto" w:fill="auto"/>
          </w:tcPr>
          <w:p w14:paraId="769726BA"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Item</w:t>
            </w:r>
          </w:p>
        </w:tc>
        <w:tc>
          <w:tcPr>
            <w:tcW w:w="6663" w:type="dxa"/>
            <w:shd w:val="clear" w:color="auto" w:fill="auto"/>
          </w:tcPr>
          <w:p w14:paraId="5A7AFA4B"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850" w:type="dxa"/>
            <w:shd w:val="clear" w:color="auto" w:fill="auto"/>
          </w:tcPr>
          <w:p w14:paraId="746FEDFD" w14:textId="77777777" w:rsidR="00C40D13" w:rsidRPr="00423AB3" w:rsidRDefault="00C40D13" w:rsidP="00BC4594">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14:paraId="606BCA27"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Quantidade</w:t>
            </w:r>
          </w:p>
        </w:tc>
      </w:tr>
      <w:tr w:rsidR="00C40D13" w:rsidRPr="00423AB3" w14:paraId="3B504D90" w14:textId="77777777" w:rsidTr="6AD0392B">
        <w:tc>
          <w:tcPr>
            <w:tcW w:w="675" w:type="dxa"/>
            <w:shd w:val="clear" w:color="auto" w:fill="auto"/>
          </w:tcPr>
          <w:p w14:paraId="649841BE"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1</w:t>
            </w:r>
          </w:p>
        </w:tc>
        <w:tc>
          <w:tcPr>
            <w:tcW w:w="6663" w:type="dxa"/>
            <w:shd w:val="clear" w:color="auto" w:fill="auto"/>
          </w:tcPr>
          <w:p w14:paraId="35025917"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Fornecimento e assentamento de tubos de concreto, sendo no mínimo: (50%)</w:t>
            </w:r>
          </w:p>
        </w:tc>
        <w:tc>
          <w:tcPr>
            <w:tcW w:w="850" w:type="dxa"/>
            <w:shd w:val="clear" w:color="auto" w:fill="auto"/>
          </w:tcPr>
          <w:p w14:paraId="7C47E027"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m</w:t>
            </w:r>
          </w:p>
        </w:tc>
        <w:tc>
          <w:tcPr>
            <w:tcW w:w="1559" w:type="dxa"/>
            <w:shd w:val="clear" w:color="auto" w:fill="auto"/>
          </w:tcPr>
          <w:p w14:paraId="6E495068" w14:textId="6BF06BC1"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204,50</w:t>
            </w:r>
          </w:p>
        </w:tc>
      </w:tr>
      <w:tr w:rsidR="00C40D13" w:rsidRPr="00423AB3" w14:paraId="659EB96D" w14:textId="77777777" w:rsidTr="6AD0392B">
        <w:tc>
          <w:tcPr>
            <w:tcW w:w="675" w:type="dxa"/>
            <w:shd w:val="clear" w:color="auto" w:fill="auto"/>
          </w:tcPr>
          <w:p w14:paraId="18F999B5"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2</w:t>
            </w:r>
          </w:p>
        </w:tc>
        <w:tc>
          <w:tcPr>
            <w:tcW w:w="6663" w:type="dxa"/>
            <w:shd w:val="clear" w:color="auto" w:fill="auto"/>
          </w:tcPr>
          <w:p w14:paraId="250DD261" w14:textId="45459CAB"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Construção de pavimento com aplicação de concreto betuminoso usinado a quente, faixa C, CAP 30/45 (50%)</w:t>
            </w:r>
          </w:p>
        </w:tc>
        <w:tc>
          <w:tcPr>
            <w:tcW w:w="850" w:type="dxa"/>
            <w:shd w:val="clear" w:color="auto" w:fill="auto"/>
          </w:tcPr>
          <w:p w14:paraId="02835A41" w14:textId="09ADC925"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m³</w:t>
            </w:r>
          </w:p>
        </w:tc>
        <w:tc>
          <w:tcPr>
            <w:tcW w:w="1559" w:type="dxa"/>
            <w:shd w:val="clear" w:color="auto" w:fill="auto"/>
          </w:tcPr>
          <w:p w14:paraId="685AB0C3" w14:textId="7F24147A"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73,52</w:t>
            </w:r>
          </w:p>
        </w:tc>
      </w:tr>
      <w:tr w:rsidR="00C40D13" w:rsidRPr="00423AB3" w14:paraId="70B5C6DD" w14:textId="77777777" w:rsidTr="6AD0392B">
        <w:tc>
          <w:tcPr>
            <w:tcW w:w="675" w:type="dxa"/>
            <w:shd w:val="clear" w:color="auto" w:fill="auto"/>
          </w:tcPr>
          <w:p w14:paraId="5FCD5EC4"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3</w:t>
            </w:r>
          </w:p>
        </w:tc>
        <w:tc>
          <w:tcPr>
            <w:tcW w:w="6663" w:type="dxa"/>
            <w:shd w:val="clear" w:color="auto" w:fill="auto"/>
          </w:tcPr>
          <w:p w14:paraId="1DA4885D" w14:textId="45851A73"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Piso em concreto 20MPA , espessura 7cm, preparo mecânico (50%)</w:t>
            </w:r>
          </w:p>
        </w:tc>
        <w:tc>
          <w:tcPr>
            <w:tcW w:w="850" w:type="dxa"/>
            <w:shd w:val="clear" w:color="auto" w:fill="auto"/>
          </w:tcPr>
          <w:p w14:paraId="5FC40BF6" w14:textId="06060914"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m²</w:t>
            </w:r>
          </w:p>
        </w:tc>
        <w:tc>
          <w:tcPr>
            <w:tcW w:w="1559" w:type="dxa"/>
            <w:shd w:val="clear" w:color="auto" w:fill="auto"/>
          </w:tcPr>
          <w:p w14:paraId="7E6337FB" w14:textId="7AA2CF06"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915,64</w:t>
            </w:r>
          </w:p>
        </w:tc>
      </w:tr>
      <w:tr w:rsidR="00C40D13" w:rsidRPr="007F7583" w14:paraId="79112B1E" w14:textId="77777777" w:rsidTr="6AD0392B">
        <w:tc>
          <w:tcPr>
            <w:tcW w:w="675" w:type="dxa"/>
            <w:shd w:val="clear" w:color="auto" w:fill="auto"/>
          </w:tcPr>
          <w:p w14:paraId="2598DEE6"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4</w:t>
            </w:r>
          </w:p>
        </w:tc>
        <w:tc>
          <w:tcPr>
            <w:tcW w:w="6663" w:type="dxa"/>
            <w:shd w:val="clear" w:color="auto" w:fill="auto"/>
          </w:tcPr>
          <w:p w14:paraId="1C83144F"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Meio-fio com sarjeta, moldado in loco, FCK 15 Mpa, seção 615 cm³ (50%)</w:t>
            </w:r>
          </w:p>
        </w:tc>
        <w:tc>
          <w:tcPr>
            <w:tcW w:w="850" w:type="dxa"/>
            <w:shd w:val="clear" w:color="auto" w:fill="auto"/>
          </w:tcPr>
          <w:p w14:paraId="3DC82688"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m</w:t>
            </w:r>
          </w:p>
        </w:tc>
        <w:tc>
          <w:tcPr>
            <w:tcW w:w="1559" w:type="dxa"/>
            <w:shd w:val="clear" w:color="auto" w:fill="auto"/>
          </w:tcPr>
          <w:p w14:paraId="132F28AE" w14:textId="4AB381B6" w:rsidR="00C40D13" w:rsidRPr="00423AB3" w:rsidRDefault="6AD0392B" w:rsidP="6AD0392B">
            <w:pPr>
              <w:spacing w:after="0"/>
              <w:jc w:val="both"/>
              <w:rPr>
                <w:rFonts w:ascii="Arial" w:hAnsi="Arial" w:cs="Arial"/>
                <w:sz w:val="24"/>
                <w:szCs w:val="24"/>
              </w:rPr>
            </w:pPr>
            <w:r w:rsidRPr="00423AB3">
              <w:rPr>
                <w:rFonts w:ascii="Arial" w:hAnsi="Arial" w:cs="Arial"/>
                <w:sz w:val="24"/>
                <w:szCs w:val="24"/>
              </w:rPr>
              <w:t>797,70</w:t>
            </w:r>
          </w:p>
        </w:tc>
      </w:tr>
    </w:tbl>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Comprovação de vínculo profissional do Técnico(s)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lastRenderedPageBreak/>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proofErr w:type="spellStart"/>
      <w:r w:rsidR="00B02AF4" w:rsidRPr="007F7583">
        <w:rPr>
          <w:rFonts w:ascii="Arial" w:hAnsi="Arial" w:cs="Arial"/>
          <w:sz w:val="24"/>
          <w:szCs w:val="24"/>
        </w:rPr>
        <w:t>auxilio</w:t>
      </w:r>
      <w:proofErr w:type="spellEnd"/>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lastRenderedPageBreak/>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lastRenderedPageBreak/>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w:t>
      </w:r>
      <w:r w:rsidRPr="007F7583">
        <w:rPr>
          <w:rFonts w:ascii="Arial" w:hAnsi="Arial" w:cs="Arial"/>
          <w:sz w:val="24"/>
          <w:szCs w:val="24"/>
        </w:rPr>
        <w:lastRenderedPageBreak/>
        <w:t xml:space="preserve">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77777777"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proofErr w:type="spellStart"/>
      <w:r w:rsidR="00B02AF4" w:rsidRPr="007F7583">
        <w:rPr>
          <w:rFonts w:ascii="Arial" w:hAnsi="Arial" w:cs="Arial"/>
          <w:sz w:val="24"/>
          <w:szCs w:val="24"/>
        </w:rPr>
        <w:t>conseqüências</w:t>
      </w:r>
      <w:proofErr w:type="spellEnd"/>
      <w:r w:rsidR="00B02AF4" w:rsidRPr="007F7583">
        <w:rPr>
          <w:rFonts w:ascii="Arial" w:hAnsi="Arial" w:cs="Arial"/>
          <w:sz w:val="24"/>
          <w:szCs w:val="24"/>
        </w:rPr>
        <w:t xml:space="preserve">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Os </w:t>
      </w:r>
      <w:r w:rsidR="00A1401C" w:rsidRPr="007F7583">
        <w:rPr>
          <w:rFonts w:ascii="Arial" w:eastAsia="Times New Roman" w:hAnsi="Arial" w:cs="Arial"/>
          <w:sz w:val="24"/>
          <w:szCs w:val="24"/>
          <w:lang w:eastAsia="pt-BR"/>
        </w:rPr>
        <w:lastRenderedPageBreak/>
        <w:t>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w:t>
      </w:r>
      <w:r w:rsidRPr="007F7583">
        <w:rPr>
          <w:rFonts w:ascii="Arial" w:eastAsia="Times New Roman" w:hAnsi="Arial" w:cs="Arial"/>
          <w:sz w:val="24"/>
          <w:szCs w:val="24"/>
          <w:lang w:eastAsia="pt-BR"/>
        </w:rPr>
        <w:lastRenderedPageBreak/>
        <w:t>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72728466" w:rsidR="00A1401C" w:rsidRPr="007F7583" w:rsidRDefault="6AD0392B" w:rsidP="6AD0392B">
      <w:pPr>
        <w:spacing w:after="0"/>
        <w:ind w:left="567"/>
        <w:jc w:val="both"/>
        <w:rPr>
          <w:rFonts w:ascii="Arial" w:eastAsia="Times New Roman" w:hAnsi="Arial" w:cs="Arial"/>
          <w:sz w:val="24"/>
          <w:szCs w:val="24"/>
          <w:lang w:eastAsia="pt-BR"/>
        </w:rPr>
      </w:pPr>
      <w:r w:rsidRPr="00423AB3">
        <w:rPr>
          <w:rFonts w:ascii="Arial" w:eastAsia="Times New Roman" w:hAnsi="Arial" w:cs="Arial"/>
          <w:b/>
          <w:bCs/>
          <w:sz w:val="24"/>
          <w:szCs w:val="24"/>
          <w:lang w:eastAsia="pt-BR"/>
        </w:rPr>
        <w:t>b)-</w:t>
      </w:r>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Pr="00423AB3">
        <w:rPr>
          <w:rFonts w:ascii="Arial" w:eastAsia="Times New Roman" w:hAnsi="Arial" w:cs="Arial"/>
          <w:b/>
          <w:bCs/>
          <w:sz w:val="24"/>
          <w:szCs w:val="24"/>
          <w:lang w:eastAsia="pt-BR"/>
        </w:rPr>
        <w:t>26,74% (vinte e seis  virgula setenta e quatro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052F6E8B" w14:textId="77777777" w:rsidR="00A1401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g</w:t>
      </w:r>
      <w:r w:rsidR="00E80610"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w:t>
      </w:r>
      <w:r w:rsidR="00884189" w:rsidRPr="007F7583">
        <w:rPr>
          <w:rFonts w:ascii="Arial" w:eastAsia="Times New Roman" w:hAnsi="Arial" w:cs="Arial"/>
          <w:b/>
          <w:sz w:val="24"/>
          <w:szCs w:val="24"/>
          <w:lang w:eastAsia="pt-BR"/>
        </w:rPr>
        <w:t xml:space="preserve">O </w:t>
      </w:r>
      <w:r w:rsidR="00884189" w:rsidRPr="007F7583">
        <w:rPr>
          <w:rFonts w:ascii="Arial" w:hAnsi="Arial" w:cs="Arial"/>
          <w:b/>
          <w:sz w:val="24"/>
          <w:szCs w:val="24"/>
        </w:rPr>
        <w:t>prazo para início dos trabalhos será APÓS A APROVAÇÃO DO PROCEDIMENTO LICITATÓRIO pela CAIXA, mediante emissão da Ordem de Início de Serviço</w:t>
      </w:r>
      <w:r w:rsidR="00D26AAA" w:rsidRPr="007F7583">
        <w:rPr>
          <w:rFonts w:ascii="Arial" w:eastAsia="Times New Roman" w:hAnsi="Arial" w:cs="Arial"/>
          <w:b/>
          <w:sz w:val="24"/>
          <w:szCs w:val="24"/>
          <w:lang w:eastAsia="pt-BR"/>
        </w:rPr>
        <w:t>;</w:t>
      </w:r>
      <w:r w:rsidR="00D26AAA" w:rsidRPr="007F7583">
        <w:rPr>
          <w:rFonts w:ascii="Arial" w:eastAsia="Times New Roman" w:hAnsi="Arial" w:cs="Arial"/>
          <w:b/>
          <w:sz w:val="24"/>
          <w:szCs w:val="24"/>
          <w:highlight w:val="yellow"/>
          <w:lang w:eastAsia="pt-BR"/>
        </w:rPr>
        <w:t xml:space="preserve"> </w:t>
      </w:r>
    </w:p>
    <w:p w14:paraId="46ABBD8F" w14:textId="77777777" w:rsidR="008A2AE9" w:rsidRPr="007F7583" w:rsidRDefault="008A2AE9" w:rsidP="00D53BEE">
      <w:pPr>
        <w:spacing w:after="0"/>
        <w:ind w:left="567" w:right="-1"/>
        <w:jc w:val="both"/>
        <w:rPr>
          <w:rFonts w:ascii="Arial" w:eastAsia="Times New Roman" w:hAnsi="Arial" w:cs="Arial"/>
          <w:b/>
          <w:sz w:val="24"/>
          <w:szCs w:val="24"/>
          <w:lang w:eastAsia="pt-BR"/>
        </w:rPr>
      </w:pPr>
    </w:p>
    <w:p w14:paraId="082992CD" w14:textId="77777777" w:rsidR="00A1401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h)</w:t>
      </w:r>
      <w:r w:rsidR="00A1401C" w:rsidRPr="007F7583">
        <w:rPr>
          <w:rFonts w:ascii="Arial" w:eastAsia="Times New Roman" w:hAnsi="Arial" w:cs="Arial"/>
          <w:b/>
          <w:sz w:val="24"/>
          <w:szCs w:val="24"/>
          <w:lang w:eastAsia="pt-BR"/>
        </w:rPr>
        <w:t xml:space="preserve"> Condições de Pagamento: que deverá ser de acordo com o Cronograma por período constante no subitem 11.1, deste edital.</w:t>
      </w:r>
    </w:p>
    <w:p w14:paraId="06BBA33E"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577327" w:rsidRPr="007F7583">
        <w:rPr>
          <w:rFonts w:ascii="Arial" w:eastAsia="Times New Roman" w:hAnsi="Arial" w:cs="Arial"/>
          <w:b/>
          <w:sz w:val="24"/>
          <w:szCs w:val="24"/>
          <w:lang w:eastAsia="pt-BR"/>
        </w:rPr>
        <w:t xml:space="preserve">i) </w:t>
      </w:r>
      <w:r w:rsidRPr="007F7583">
        <w:rPr>
          <w:rFonts w:ascii="Arial" w:eastAsia="Times New Roman" w:hAnsi="Arial" w:cs="Arial"/>
          <w:b/>
          <w:sz w:val="24"/>
          <w:szCs w:val="24"/>
          <w:lang w:eastAsia="pt-BR"/>
        </w:rPr>
        <w:t>Validade da Proposta; NÃO PODERÁ SER INFERIOR A 60 (SESS</w:t>
      </w:r>
      <w:r w:rsidR="00577327" w:rsidRPr="007F7583">
        <w:rPr>
          <w:rFonts w:ascii="Arial" w:eastAsia="Times New Roman" w:hAnsi="Arial" w:cs="Arial"/>
          <w:b/>
          <w:sz w:val="24"/>
          <w:szCs w:val="24"/>
          <w:lang w:eastAsia="pt-BR"/>
        </w:rPr>
        <w:t xml:space="preserve">ENTA) DIAS DA ABERTURA DA MESMA. No caso de omissão do prazo de validade,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xml:space="preserve">) do menor valor a que se referem as alíneas “a” e “b” do subitem acima, será exigida, para a assinatura do contrato, prestação de garantia adicional, dentre as modalidades previstas no § 1º do art. 56, da Lei 8.666/93, igual à diferença entre 80% </w:t>
      </w:r>
      <w:r w:rsidRPr="007F7583">
        <w:rPr>
          <w:rFonts w:ascii="Arial" w:eastAsia="Times New Roman" w:hAnsi="Arial" w:cs="Arial"/>
          <w:sz w:val="24"/>
          <w:szCs w:val="24"/>
          <w:lang w:eastAsia="pt-BR"/>
        </w:rPr>
        <w:lastRenderedPageBreak/>
        <w:t>(oitenta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w:t>
      </w:r>
      <w:r w:rsidR="00A1401C" w:rsidRPr="007F7583">
        <w:rPr>
          <w:rFonts w:ascii="Arial" w:eastAsia="Times New Roman" w:hAnsi="Arial" w:cs="Arial"/>
          <w:sz w:val="24"/>
          <w:szCs w:val="24"/>
          <w:lang w:eastAsia="pt-BR"/>
        </w:rPr>
        <w:lastRenderedPageBreak/>
        <w:t xml:space="preserve">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lastRenderedPageBreak/>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w:t>
      </w:r>
      <w:r w:rsidRPr="007F7583">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proofErr w:type="spellStart"/>
      <w:r w:rsidR="000C509B" w:rsidRPr="007F7583">
        <w:rPr>
          <w:rFonts w:ascii="Arial" w:eastAsia="Times New Roman" w:hAnsi="Arial" w:cs="Arial"/>
          <w:sz w:val="24"/>
          <w:szCs w:val="24"/>
          <w:lang w:eastAsia="pt-BR"/>
        </w:rPr>
        <w:t>pré-</w:t>
      </w:r>
      <w:r w:rsidRPr="007F7583">
        <w:rPr>
          <w:rFonts w:ascii="Arial" w:eastAsia="Times New Roman" w:hAnsi="Arial" w:cs="Arial"/>
          <w:sz w:val="24"/>
          <w:szCs w:val="24"/>
          <w:lang w:eastAsia="pt-BR"/>
        </w:rPr>
        <w:t>sente</w:t>
      </w:r>
      <w:proofErr w:type="spellEnd"/>
      <w:r w:rsidRPr="007F7583">
        <w:rPr>
          <w:rFonts w:ascii="Arial" w:eastAsia="Times New Roman" w:hAnsi="Arial" w:cs="Arial"/>
          <w:sz w:val="24"/>
          <w:szCs w:val="24"/>
          <w:lang w:eastAsia="pt-BR"/>
        </w:rPr>
        <w:t xml:space="preserv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79F3C7E9" w14:textId="77777777" w:rsidR="002A6B14" w:rsidRPr="002A6B14" w:rsidRDefault="002A6B14" w:rsidP="002A6B14">
      <w:pPr>
        <w:pStyle w:val="SemEspaamento"/>
        <w:rPr>
          <w:rFonts w:ascii="Arial" w:hAnsi="Arial" w:cs="Arial"/>
          <w:sz w:val="24"/>
          <w:szCs w:val="24"/>
        </w:rPr>
      </w:pPr>
      <w:r w:rsidRPr="002A6B14">
        <w:rPr>
          <w:rFonts w:ascii="Arial" w:hAnsi="Arial" w:cs="Arial"/>
          <w:sz w:val="24"/>
          <w:szCs w:val="24"/>
        </w:rPr>
        <w:t>01.006 SECRETARIA MUNICIPAL DE VIA. OBRAS PUBLICAS</w:t>
      </w:r>
    </w:p>
    <w:p w14:paraId="79EE5D01" w14:textId="77777777" w:rsidR="002A6B14" w:rsidRPr="002A6B14" w:rsidRDefault="002A6B14" w:rsidP="002A6B14">
      <w:pPr>
        <w:pStyle w:val="SemEspaamento"/>
        <w:rPr>
          <w:rFonts w:ascii="Arial" w:hAnsi="Arial" w:cs="Arial"/>
          <w:sz w:val="24"/>
          <w:szCs w:val="24"/>
        </w:rPr>
      </w:pPr>
      <w:r w:rsidRPr="002A6B14">
        <w:rPr>
          <w:rFonts w:ascii="Arial" w:hAnsi="Arial" w:cs="Arial"/>
          <w:sz w:val="24"/>
          <w:szCs w:val="24"/>
        </w:rPr>
        <w:t>15.451 INFRA-ESTRUTURA URBANA</w:t>
      </w:r>
    </w:p>
    <w:p w14:paraId="5BEFAC9E" w14:textId="77777777" w:rsidR="002A6B14" w:rsidRPr="002A6B14" w:rsidRDefault="002A6B14" w:rsidP="002A6B14">
      <w:pPr>
        <w:pStyle w:val="SemEspaamento"/>
        <w:rPr>
          <w:rFonts w:ascii="Arial" w:hAnsi="Arial" w:cs="Arial"/>
          <w:sz w:val="24"/>
          <w:szCs w:val="24"/>
        </w:rPr>
      </w:pPr>
      <w:r w:rsidRPr="002A6B14">
        <w:rPr>
          <w:rFonts w:ascii="Arial" w:hAnsi="Arial" w:cs="Arial"/>
          <w:sz w:val="24"/>
          <w:szCs w:val="24"/>
        </w:rPr>
        <w:t>15.451.0006 PAVIMENTACAO, DRENAGEM E MELHORIAS DE VIAS URBANAS</w:t>
      </w:r>
    </w:p>
    <w:p w14:paraId="7623FD60" w14:textId="77777777" w:rsidR="002A6B14" w:rsidRPr="002A6B14" w:rsidRDefault="002A6B14" w:rsidP="002A6B14">
      <w:pPr>
        <w:pStyle w:val="SemEspaamento"/>
        <w:rPr>
          <w:rFonts w:ascii="Arial" w:hAnsi="Arial" w:cs="Arial"/>
          <w:sz w:val="24"/>
          <w:szCs w:val="24"/>
        </w:rPr>
      </w:pPr>
      <w:r w:rsidRPr="002A6B14">
        <w:rPr>
          <w:rFonts w:ascii="Arial" w:hAnsi="Arial" w:cs="Arial"/>
          <w:sz w:val="24"/>
          <w:szCs w:val="24"/>
        </w:rPr>
        <w:t>15.451.0006.1002 CONSTRUCAO, AMPL. E MELHORIA DA INFRA ESTRUT. URBANA</w:t>
      </w:r>
    </w:p>
    <w:p w14:paraId="4F0DA2D7" w14:textId="0684278D" w:rsidR="00884189" w:rsidRPr="002A6B14" w:rsidRDefault="002A6B14" w:rsidP="002A6B14">
      <w:pPr>
        <w:pStyle w:val="SemEspaamento"/>
        <w:rPr>
          <w:rFonts w:ascii="Arial" w:hAnsi="Arial" w:cs="Arial"/>
          <w:sz w:val="24"/>
          <w:szCs w:val="24"/>
        </w:rPr>
      </w:pPr>
      <w:r w:rsidRPr="002A6B14">
        <w:rPr>
          <w:rFonts w:ascii="Arial" w:hAnsi="Arial" w:cs="Arial"/>
          <w:sz w:val="24"/>
          <w:szCs w:val="24"/>
        </w:rPr>
        <w:t>4.4.90.51.00.00.00.0097 OBRAS E INSTALACOES</w:t>
      </w:r>
      <w:r w:rsidR="00884189" w:rsidRPr="002A6B14">
        <w:rPr>
          <w:rFonts w:ascii="Arial" w:hAnsi="Arial" w:cs="Arial"/>
          <w:sz w:val="24"/>
          <w:szCs w:val="24"/>
        </w:rPr>
        <w:t xml:space="preserve"> </w:t>
      </w:r>
    </w:p>
    <w:p w14:paraId="0A6959E7" w14:textId="77777777" w:rsidR="00B05C28" w:rsidRPr="002A6B14" w:rsidRDefault="00B05C28" w:rsidP="00D53BEE">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14:paraId="4E928954" w14:textId="2120E8EA"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387784">
        <w:rPr>
          <w:rFonts w:ascii="Arial" w:eastAsia="Times New Roman" w:hAnsi="Arial" w:cs="Arial"/>
          <w:b/>
          <w:sz w:val="24"/>
          <w:szCs w:val="24"/>
          <w:lang w:eastAsia="pt-BR"/>
        </w:rPr>
        <w:t>769.540,14</w:t>
      </w:r>
      <w:r w:rsidR="008A2AE9" w:rsidRPr="002A6B14">
        <w:rPr>
          <w:rFonts w:ascii="Arial" w:hAnsi="Arial" w:cs="Arial"/>
          <w:b/>
          <w:sz w:val="24"/>
          <w:szCs w:val="24"/>
        </w:rPr>
        <w:t xml:space="preserve"> (</w:t>
      </w:r>
      <w:r w:rsidR="002A6B14" w:rsidRPr="002A6B14">
        <w:rPr>
          <w:rFonts w:ascii="Arial" w:hAnsi="Arial" w:cs="Arial"/>
          <w:b/>
          <w:sz w:val="24"/>
          <w:szCs w:val="24"/>
        </w:rPr>
        <w:t xml:space="preserve">setecentos e </w:t>
      </w:r>
      <w:r w:rsidR="00387784">
        <w:rPr>
          <w:rFonts w:ascii="Arial" w:hAnsi="Arial" w:cs="Arial"/>
          <w:b/>
          <w:sz w:val="24"/>
          <w:szCs w:val="24"/>
        </w:rPr>
        <w:t>sessenta</w:t>
      </w:r>
      <w:r w:rsidR="002A6B14" w:rsidRPr="002A6B14">
        <w:rPr>
          <w:rFonts w:ascii="Arial" w:hAnsi="Arial" w:cs="Arial"/>
          <w:b/>
          <w:sz w:val="24"/>
          <w:szCs w:val="24"/>
        </w:rPr>
        <w:t xml:space="preserve"> e nove mil </w:t>
      </w:r>
      <w:r w:rsidR="00387784">
        <w:rPr>
          <w:rFonts w:ascii="Arial" w:hAnsi="Arial" w:cs="Arial"/>
          <w:b/>
          <w:sz w:val="24"/>
          <w:szCs w:val="24"/>
        </w:rPr>
        <w:t xml:space="preserve">quinhentos e quarenta reais e quatorze </w:t>
      </w:r>
      <w:r w:rsidR="002A6B14" w:rsidRPr="002A6B14">
        <w:rPr>
          <w:rFonts w:ascii="Arial" w:hAnsi="Arial" w:cs="Arial"/>
          <w:b/>
          <w:sz w:val="24"/>
          <w:szCs w:val="24"/>
        </w:rPr>
        <w:t>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77777777"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12.1 – O serviço realizado será objeto de avaliação, procedidas e assinadas pelo Engenheiro Fiscal designado pelo </w:t>
      </w:r>
      <w:proofErr w:type="spellStart"/>
      <w:r w:rsidRPr="007F7583">
        <w:rPr>
          <w:rFonts w:ascii="Arial" w:hAnsi="Arial" w:cs="Arial"/>
          <w:szCs w:val="24"/>
        </w:rPr>
        <w:t>Secretario</w:t>
      </w:r>
      <w:proofErr w:type="spellEnd"/>
      <w:r w:rsidRPr="007F7583">
        <w:rPr>
          <w:rFonts w:ascii="Arial" w:hAnsi="Arial" w:cs="Arial"/>
          <w:szCs w:val="24"/>
        </w:rPr>
        <w:t xml:space="preserve"> de Obras</w:t>
      </w:r>
      <w:r w:rsidR="00B74303" w:rsidRPr="007F7583">
        <w:rPr>
          <w:rFonts w:ascii="Arial" w:hAnsi="Arial" w:cs="Arial"/>
          <w:szCs w:val="24"/>
        </w:rPr>
        <w:t>,</w:t>
      </w:r>
      <w:r w:rsidRPr="007F7583">
        <w:rPr>
          <w:rFonts w:ascii="Arial" w:hAnsi="Arial" w:cs="Arial"/>
          <w:szCs w:val="24"/>
        </w:rPr>
        <w:t xml:space="preserve"> cujo valor será obtido pela soma dos produtos dos quantitativos acumulados de serviços executados, pelos respectivos </w:t>
      </w:r>
      <w:r w:rsidRPr="007F7583">
        <w:rPr>
          <w:rFonts w:ascii="Arial" w:hAnsi="Arial" w:cs="Arial"/>
          <w:szCs w:val="24"/>
        </w:rPr>
        <w:lastRenderedPageBreak/>
        <w:t xml:space="preserve">preços unitários contratados, deduzido o valor acumulado </w:t>
      </w:r>
      <w:r w:rsidR="00FE53A9" w:rsidRPr="007F7583">
        <w:rPr>
          <w:rFonts w:ascii="Arial" w:hAnsi="Arial" w:cs="Arial"/>
          <w:szCs w:val="24"/>
        </w:rPr>
        <w:t xml:space="preserve">dos serviços com </w:t>
      </w:r>
      <w:r w:rsidRPr="007F7583">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21C0F1CC"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97048D" w:rsidRPr="00452113">
        <w:rPr>
          <w:rFonts w:ascii="Arial" w:hAnsi="Arial" w:cs="Arial"/>
          <w:szCs w:val="24"/>
        </w:rPr>
        <w:t>, desde de que disponibilizados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 xml:space="preserve">b) – Definitivamente pela Fiscalização, mediante Termo de Recebimento Definitivo, assinado pelas partes, após o decurso do prazo de observação, ou de vistoria que </w:t>
      </w:r>
      <w:r w:rsidRPr="007F7583">
        <w:rPr>
          <w:rFonts w:ascii="Arial" w:hAnsi="Arial" w:cs="Arial"/>
          <w:szCs w:val="24"/>
        </w:rPr>
        <w:lastRenderedPageBreak/>
        <w:t>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1A38C4A2" w:rsidR="00725A7C" w:rsidRDefault="009119E4"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14.5</w:t>
      </w:r>
      <w:r w:rsidR="00725A7C" w:rsidRPr="007F7583">
        <w:rPr>
          <w:rFonts w:ascii="Arial" w:eastAsia="Times New Roman" w:hAnsi="Arial" w:cs="Arial"/>
          <w:sz w:val="24"/>
          <w:szCs w:val="24"/>
          <w:lang w:eastAsia="pt-BR"/>
        </w:rPr>
        <w:t>. O prazo de vigência do contrato será de</w:t>
      </w:r>
      <w:r w:rsidR="00B74303" w:rsidRPr="007F7583">
        <w:rPr>
          <w:rFonts w:ascii="Arial" w:eastAsia="Times New Roman" w:hAnsi="Arial" w:cs="Arial"/>
          <w:sz w:val="24"/>
          <w:szCs w:val="24"/>
          <w:lang w:eastAsia="pt-BR"/>
        </w:rPr>
        <w:t xml:space="preserve"> </w:t>
      </w:r>
      <w:r w:rsidR="005B61E6">
        <w:rPr>
          <w:rFonts w:ascii="Arial" w:eastAsia="Times New Roman" w:hAnsi="Arial" w:cs="Arial"/>
          <w:sz w:val="24"/>
          <w:szCs w:val="24"/>
          <w:lang w:eastAsia="pt-BR"/>
        </w:rPr>
        <w:t>18 (dezoito</w:t>
      </w:r>
      <w:r w:rsidR="00EF6D21" w:rsidRPr="007F7583">
        <w:rPr>
          <w:rFonts w:ascii="Arial" w:eastAsia="Times New Roman" w:hAnsi="Arial" w:cs="Arial"/>
          <w:sz w:val="24"/>
          <w:szCs w:val="24"/>
          <w:lang w:eastAsia="pt-BR"/>
        </w:rPr>
        <w:t>)</w:t>
      </w:r>
      <w:r w:rsidR="004903A5" w:rsidRPr="007F7583">
        <w:rPr>
          <w:rFonts w:ascii="Arial" w:eastAsia="Times New Roman" w:hAnsi="Arial" w:cs="Arial"/>
          <w:sz w:val="24"/>
          <w:szCs w:val="24"/>
          <w:lang w:eastAsia="pt-BR"/>
        </w:rPr>
        <w:t xml:space="preserve"> meses</w:t>
      </w:r>
      <w:r w:rsidR="00725A7C" w:rsidRPr="007F7583">
        <w:rPr>
          <w:rFonts w:ascii="Arial" w:eastAsia="Times New Roman" w:hAnsi="Arial" w:cs="Arial"/>
          <w:sz w:val="24"/>
          <w:szCs w:val="24"/>
          <w:lang w:eastAsia="pt-BR"/>
        </w:rPr>
        <w:t xml:space="preserve"> a contar da assinatura do contrato. </w:t>
      </w:r>
    </w:p>
    <w:p w14:paraId="5D16C735" w14:textId="77777777" w:rsidR="0039351E" w:rsidRPr="007F7583" w:rsidRDefault="0039351E" w:rsidP="00D53BEE">
      <w:pPr>
        <w:spacing w:after="0"/>
        <w:jc w:val="both"/>
        <w:rPr>
          <w:rFonts w:ascii="Arial" w:eastAsia="Times New Roman" w:hAnsi="Arial" w:cs="Arial"/>
          <w:sz w:val="24"/>
          <w:szCs w:val="24"/>
          <w:lang w:eastAsia="pt-BR"/>
        </w:rPr>
      </w:pPr>
    </w:p>
    <w:p w14:paraId="2DA743FE" w14:textId="6949450A" w:rsidR="0039351E" w:rsidRPr="007F7583" w:rsidRDefault="0039351E" w:rsidP="0039351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14.5.1. </w:t>
      </w:r>
      <w:r w:rsidRPr="007F7583">
        <w:rPr>
          <w:rFonts w:ascii="Arial" w:eastAsia="Times New Roman" w:hAnsi="Arial" w:cs="Arial"/>
          <w:sz w:val="24"/>
          <w:szCs w:val="24"/>
          <w:lang w:eastAsia="pt-BR"/>
        </w:rPr>
        <w:t xml:space="preserve">O prazo máximo para execução da obra e serviços constantes deste Edital será </w:t>
      </w:r>
      <w:r w:rsidRPr="001731ED">
        <w:rPr>
          <w:rFonts w:ascii="Arial" w:eastAsia="Times New Roman" w:hAnsi="Arial" w:cs="Arial"/>
          <w:sz w:val="24"/>
          <w:szCs w:val="24"/>
          <w:lang w:eastAsia="pt-BR"/>
        </w:rPr>
        <w:t xml:space="preserve">de </w:t>
      </w:r>
      <w:r w:rsidRPr="001731ED">
        <w:rPr>
          <w:rFonts w:ascii="Arial" w:eastAsia="Times New Roman" w:hAnsi="Arial" w:cs="Arial"/>
          <w:b/>
          <w:sz w:val="24"/>
          <w:szCs w:val="24"/>
          <w:lang w:eastAsia="pt-BR"/>
        </w:rPr>
        <w:t xml:space="preserve"> </w:t>
      </w:r>
      <w:r w:rsidR="001731ED" w:rsidRPr="001731ED">
        <w:rPr>
          <w:rFonts w:ascii="Arial" w:eastAsia="Times New Roman" w:hAnsi="Arial" w:cs="Arial"/>
          <w:b/>
          <w:sz w:val="24"/>
          <w:szCs w:val="24"/>
          <w:lang w:eastAsia="pt-BR"/>
        </w:rPr>
        <w:t xml:space="preserve">360 </w:t>
      </w:r>
      <w:r w:rsidRPr="001731ED">
        <w:rPr>
          <w:rFonts w:ascii="Arial" w:eastAsia="Times New Roman" w:hAnsi="Arial" w:cs="Arial"/>
          <w:b/>
          <w:sz w:val="24"/>
          <w:szCs w:val="24"/>
          <w:lang w:eastAsia="pt-BR"/>
        </w:rPr>
        <w:t>(</w:t>
      </w:r>
      <w:r w:rsidR="001731ED" w:rsidRPr="001731ED">
        <w:rPr>
          <w:rFonts w:ascii="Arial" w:eastAsia="Times New Roman" w:hAnsi="Arial" w:cs="Arial"/>
          <w:b/>
          <w:sz w:val="24"/>
          <w:szCs w:val="24"/>
          <w:lang w:eastAsia="pt-BR"/>
        </w:rPr>
        <w:t>trezentos e sessenta</w:t>
      </w:r>
      <w:r w:rsidRPr="001731ED">
        <w:rPr>
          <w:rFonts w:ascii="Arial" w:eastAsia="Times New Roman" w:hAnsi="Arial" w:cs="Arial"/>
          <w:b/>
          <w:sz w:val="24"/>
          <w:szCs w:val="24"/>
          <w:lang w:eastAsia="pt-BR"/>
        </w:rPr>
        <w:t>) dias</w:t>
      </w:r>
      <w:r w:rsidRPr="001731ED">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 conforme cronograma físico-financeiro, contados à partir do recebimento da Ordem de Serviços pelo contratado.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lastRenderedPageBreak/>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16A92591"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0821F0F5" w14:textId="1D708AAB" w:rsidR="00A1401C" w:rsidRPr="007F7583"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Pr="007F7583">
        <w:rPr>
          <w:rFonts w:ascii="Arial" w:eastAsia="Times New Roman" w:hAnsi="Arial" w:cs="Arial"/>
          <w:color w:val="000000"/>
          <w:sz w:val="24"/>
          <w:szCs w:val="24"/>
          <w:lang w:eastAsia="pt-BR"/>
        </w:rPr>
        <w:t>10 de abril</w:t>
      </w:r>
      <w:r w:rsidR="00B74303" w:rsidRPr="007F7583">
        <w:rPr>
          <w:rFonts w:ascii="Arial" w:eastAsia="Times New Roman" w:hAnsi="Arial" w:cs="Arial"/>
          <w:color w:val="000000"/>
          <w:sz w:val="24"/>
          <w:szCs w:val="24"/>
          <w:lang w:eastAsia="pt-BR"/>
        </w:rPr>
        <w:t xml:space="preserve"> de 201</w:t>
      </w:r>
      <w:r w:rsidR="001F1B08" w:rsidRPr="007F7583">
        <w:rPr>
          <w:rFonts w:ascii="Arial" w:eastAsia="Times New Roman" w:hAnsi="Arial" w:cs="Arial"/>
          <w:color w:val="000000"/>
          <w:sz w:val="24"/>
          <w:szCs w:val="24"/>
          <w:lang w:eastAsia="pt-BR"/>
        </w:rPr>
        <w:t>8</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0C39F503"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n.º </w:t>
      </w:r>
      <w:r w:rsidR="00875658" w:rsidRPr="007F7583">
        <w:rPr>
          <w:rFonts w:ascii="Arial" w:eastAsia="Times New Roman" w:hAnsi="Arial" w:cs="Arial"/>
          <w:sz w:val="24"/>
          <w:szCs w:val="24"/>
          <w:lang w:eastAsia="pt-BR"/>
        </w:rPr>
        <w:t>50</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xml:space="preserve">, gerado pela Tomada de Preços n° </w:t>
      </w:r>
      <w:r w:rsidR="00875658" w:rsidRPr="007F7583">
        <w:rPr>
          <w:rFonts w:ascii="Arial" w:eastAsia="Times New Roman" w:hAnsi="Arial" w:cs="Arial"/>
          <w:sz w:val="24"/>
          <w:szCs w:val="24"/>
          <w:lang w:eastAsia="pt-BR"/>
        </w:rPr>
        <w:t>01</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4852B9C7" w:rsidR="00205297" w:rsidRPr="007F7583" w:rsidRDefault="00A1401C" w:rsidP="00205297">
      <w:pPr>
        <w:autoSpaceDE w:val="0"/>
        <w:spacing w:after="0" w:line="240" w:lineRule="auto"/>
        <w:jc w:val="both"/>
        <w:rPr>
          <w:rFonts w:ascii="Arial" w:hAnsi="Arial" w:cs="Arial"/>
          <w:color w:val="000000"/>
          <w:sz w:val="24"/>
          <w:szCs w:val="24"/>
        </w:rPr>
      </w:pPr>
      <w:r w:rsidRPr="009B4BA9">
        <w:rPr>
          <w:rFonts w:ascii="Arial" w:eastAsia="Times New Roman" w:hAnsi="Arial" w:cs="Arial"/>
          <w:sz w:val="24"/>
          <w:szCs w:val="24"/>
          <w:lang w:eastAsia="pt-BR"/>
        </w:rPr>
        <w:t xml:space="preserve">1.1 - </w:t>
      </w:r>
      <w:r w:rsidR="009B4BA9" w:rsidRPr="009B4BA9">
        <w:rPr>
          <w:rFonts w:ascii="Arial" w:hAnsi="Arial" w:cs="Arial"/>
          <w:iCs/>
          <w:color w:val="000000"/>
          <w:sz w:val="24"/>
          <w:szCs w:val="24"/>
        </w:rPr>
        <w:t>Contratação de empresa especializada no ramo de engenharia para execução da obra de “Pavimentação e Drenagem no Bairro em Diversas Ruas da Vila Nova, Município de Douradina/MS”</w:t>
      </w:r>
      <w:r w:rsidR="009B4BA9" w:rsidRPr="009B4BA9">
        <w:rPr>
          <w:rFonts w:ascii="Arial" w:hAnsi="Arial" w:cs="Arial"/>
          <w:sz w:val="24"/>
          <w:szCs w:val="24"/>
        </w:rPr>
        <w:t>, no âmbito do Contrato de Repasse nº 849737/2017 - Ministério das Cidades/Caixa, Processo nº 1043226-60/2017</w:t>
      </w:r>
      <w:r w:rsidR="00205297" w:rsidRPr="009B4BA9">
        <w:rPr>
          <w:rFonts w:ascii="Arial" w:hAnsi="Arial" w:cs="Arial"/>
          <w:b/>
          <w:iCs/>
          <w:color w:val="000000"/>
          <w:sz w:val="24"/>
          <w:szCs w:val="24"/>
        </w:rPr>
        <w:t>, conforme projetos e especificações constantes do Memorial Descritivo e anexos.</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w:t>
      </w:r>
      <w:r w:rsidRPr="007F7583">
        <w:rPr>
          <w:rFonts w:ascii="Arial" w:hAnsi="Arial" w:cs="Arial"/>
          <w:szCs w:val="24"/>
        </w:rPr>
        <w:lastRenderedPageBreak/>
        <w:t xml:space="preserve">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77777777"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4.1 – </w:t>
      </w:r>
      <w:r w:rsidR="00FD2936" w:rsidRPr="007F7583">
        <w:rPr>
          <w:rFonts w:ascii="Arial" w:hAnsi="Arial" w:cs="Arial"/>
          <w:szCs w:val="24"/>
        </w:rPr>
        <w:t>O serviço realizado será objeto de avaliação, procedidas e assinadas pelo Engenheiro Fiscal de</w:t>
      </w:r>
      <w:r w:rsidR="004903A5" w:rsidRPr="007F7583">
        <w:rPr>
          <w:rFonts w:ascii="Arial" w:hAnsi="Arial" w:cs="Arial"/>
          <w:szCs w:val="24"/>
        </w:rPr>
        <w:t xml:space="preserve">signado pelo Secretario de </w:t>
      </w:r>
      <w:proofErr w:type="spellStart"/>
      <w:r w:rsidR="004903A5" w:rsidRPr="007F7583">
        <w:rPr>
          <w:rFonts w:ascii="Arial" w:hAnsi="Arial" w:cs="Arial"/>
          <w:szCs w:val="24"/>
        </w:rPr>
        <w:t>xxxxxxxxxx</w:t>
      </w:r>
      <w:proofErr w:type="spellEnd"/>
      <w:r w:rsidR="00FD2936" w:rsidRPr="007F7583">
        <w:rPr>
          <w:rFonts w:ascii="Arial" w:hAnsi="Arial" w:cs="Arial"/>
          <w:szCs w:val="24"/>
        </w:rPr>
        <w:t xml:space="preserve"> e </w:t>
      </w:r>
      <w:r w:rsidR="00FD2936" w:rsidRPr="007F7583">
        <w:rPr>
          <w:rFonts w:ascii="Arial" w:hAnsi="Arial" w:cs="Arial"/>
          <w:b/>
          <w:szCs w:val="24"/>
        </w:rPr>
        <w:t>conforme orientações, aprovações e determinações do órgão convenente</w:t>
      </w:r>
      <w:r w:rsidR="00FD2936"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7F7583">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6CFFA2D0"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5CCC72B7" w14:textId="77777777" w:rsidR="001731ED" w:rsidRPr="002A6B14" w:rsidRDefault="001731ED" w:rsidP="001731ED">
      <w:pPr>
        <w:pStyle w:val="SemEspaamento"/>
        <w:rPr>
          <w:rFonts w:ascii="Arial" w:hAnsi="Arial" w:cs="Arial"/>
          <w:sz w:val="24"/>
          <w:szCs w:val="24"/>
        </w:rPr>
      </w:pPr>
      <w:r w:rsidRPr="002A6B14">
        <w:rPr>
          <w:rFonts w:ascii="Arial" w:hAnsi="Arial" w:cs="Arial"/>
          <w:sz w:val="24"/>
          <w:szCs w:val="24"/>
        </w:rPr>
        <w:t>01.006 SECRETARIA MUNICIPAL DE VIA. OBRAS PUBLICAS</w:t>
      </w:r>
    </w:p>
    <w:p w14:paraId="2A59B843" w14:textId="77777777" w:rsidR="001731ED" w:rsidRPr="002A6B14" w:rsidRDefault="001731ED" w:rsidP="001731ED">
      <w:pPr>
        <w:pStyle w:val="SemEspaamento"/>
        <w:rPr>
          <w:rFonts w:ascii="Arial" w:hAnsi="Arial" w:cs="Arial"/>
          <w:sz w:val="24"/>
          <w:szCs w:val="24"/>
        </w:rPr>
      </w:pPr>
      <w:r w:rsidRPr="002A6B14">
        <w:rPr>
          <w:rFonts w:ascii="Arial" w:hAnsi="Arial" w:cs="Arial"/>
          <w:sz w:val="24"/>
          <w:szCs w:val="24"/>
        </w:rPr>
        <w:t>15.451 INFRA-ESTRUTURA URBANA</w:t>
      </w:r>
    </w:p>
    <w:p w14:paraId="4EFEBDC0" w14:textId="77777777" w:rsidR="001731ED" w:rsidRPr="002A6B14" w:rsidRDefault="001731ED" w:rsidP="001731ED">
      <w:pPr>
        <w:pStyle w:val="SemEspaamento"/>
        <w:rPr>
          <w:rFonts w:ascii="Arial" w:hAnsi="Arial" w:cs="Arial"/>
          <w:sz w:val="24"/>
          <w:szCs w:val="24"/>
        </w:rPr>
      </w:pPr>
      <w:r w:rsidRPr="002A6B14">
        <w:rPr>
          <w:rFonts w:ascii="Arial" w:hAnsi="Arial" w:cs="Arial"/>
          <w:sz w:val="24"/>
          <w:szCs w:val="24"/>
        </w:rPr>
        <w:t>15.451.0006 PAVIMENTACAO, DRENAGEM E MELHORIAS DE VIAS URBANAS</w:t>
      </w:r>
    </w:p>
    <w:p w14:paraId="1DC25FAB" w14:textId="77777777" w:rsidR="001731ED" w:rsidRPr="002A6B14" w:rsidRDefault="001731ED" w:rsidP="001731ED">
      <w:pPr>
        <w:pStyle w:val="SemEspaamento"/>
        <w:rPr>
          <w:rFonts w:ascii="Arial" w:hAnsi="Arial" w:cs="Arial"/>
          <w:sz w:val="24"/>
          <w:szCs w:val="24"/>
        </w:rPr>
      </w:pPr>
      <w:r w:rsidRPr="002A6B14">
        <w:rPr>
          <w:rFonts w:ascii="Arial" w:hAnsi="Arial" w:cs="Arial"/>
          <w:sz w:val="24"/>
          <w:szCs w:val="24"/>
        </w:rPr>
        <w:t>15.451.0006.1002 CONSTRUCAO, AMPL. E MELHORIA DA INFRA ESTRUT. URBANA</w:t>
      </w:r>
    </w:p>
    <w:p w14:paraId="3955E093" w14:textId="170970A1" w:rsidR="00201D53" w:rsidRDefault="001731ED" w:rsidP="001731ED">
      <w:pPr>
        <w:spacing w:after="0"/>
        <w:jc w:val="both"/>
        <w:rPr>
          <w:rFonts w:ascii="Arial" w:hAnsi="Arial" w:cs="Arial"/>
          <w:sz w:val="24"/>
          <w:szCs w:val="24"/>
        </w:rPr>
      </w:pPr>
      <w:r w:rsidRPr="002A6B14">
        <w:rPr>
          <w:rFonts w:ascii="Arial" w:hAnsi="Arial" w:cs="Arial"/>
          <w:sz w:val="24"/>
          <w:szCs w:val="24"/>
        </w:rPr>
        <w:t>4.4.90.51.00.00.00.0097 OBRAS E INSTALACOES</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5ACED787" w:rsidR="0028578B" w:rsidRPr="007F7583" w:rsidRDefault="00F90536" w:rsidP="00D53BEE">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t>6.3</w:t>
      </w:r>
      <w:r w:rsidR="0028578B" w:rsidRPr="009B4BA9">
        <w:rPr>
          <w:rFonts w:ascii="Arial" w:eastAsia="Times New Roman" w:hAnsi="Arial" w:cs="Arial"/>
          <w:sz w:val="24"/>
          <w:szCs w:val="24"/>
          <w:lang w:eastAsia="pt-BR"/>
        </w:rPr>
        <w:t>. O prazo de vigência do contrato s</w:t>
      </w:r>
      <w:r w:rsidR="00E61C83" w:rsidRPr="009B4BA9">
        <w:rPr>
          <w:rFonts w:ascii="Arial" w:eastAsia="Times New Roman" w:hAnsi="Arial" w:cs="Arial"/>
          <w:sz w:val="24"/>
          <w:szCs w:val="24"/>
          <w:lang w:eastAsia="pt-BR"/>
        </w:rPr>
        <w:t xml:space="preserve">erá de </w:t>
      </w:r>
      <w:r w:rsidR="001346B1">
        <w:rPr>
          <w:rFonts w:ascii="Arial" w:eastAsia="Times New Roman" w:hAnsi="Arial" w:cs="Arial"/>
          <w:sz w:val="24"/>
          <w:szCs w:val="24"/>
          <w:lang w:eastAsia="pt-BR"/>
        </w:rPr>
        <w:t>18</w:t>
      </w:r>
      <w:r w:rsidR="007F7583" w:rsidRPr="009B4BA9">
        <w:rPr>
          <w:rFonts w:ascii="Arial" w:eastAsia="Times New Roman" w:hAnsi="Arial" w:cs="Arial"/>
          <w:sz w:val="24"/>
          <w:szCs w:val="24"/>
          <w:lang w:eastAsia="pt-BR"/>
        </w:rPr>
        <w:t xml:space="preserve"> (doze)</w:t>
      </w:r>
      <w:r w:rsidR="004903A5" w:rsidRPr="009B4BA9">
        <w:rPr>
          <w:rFonts w:ascii="Arial" w:eastAsia="Times New Roman" w:hAnsi="Arial" w:cs="Arial"/>
          <w:sz w:val="24"/>
          <w:szCs w:val="24"/>
          <w:lang w:eastAsia="pt-BR"/>
        </w:rPr>
        <w:t xml:space="preserve"> meses</w:t>
      </w:r>
      <w:r w:rsidR="0028578B" w:rsidRPr="007F7583">
        <w:rPr>
          <w:rFonts w:ascii="Arial" w:eastAsia="Times New Roman" w:hAnsi="Arial" w:cs="Arial"/>
          <w:sz w:val="24"/>
          <w:szCs w:val="24"/>
          <w:lang w:eastAsia="pt-BR"/>
        </w:rPr>
        <w:t xml:space="preserve"> a contar </w:t>
      </w:r>
      <w:r w:rsidR="00FF2864" w:rsidRPr="007F7583">
        <w:rPr>
          <w:rFonts w:ascii="Arial" w:eastAsia="Times New Roman" w:hAnsi="Arial" w:cs="Arial"/>
          <w:sz w:val="24"/>
          <w:szCs w:val="24"/>
          <w:lang w:eastAsia="pt-BR"/>
        </w:rPr>
        <w:t>da assinatura do contrato</w:t>
      </w:r>
      <w:r w:rsidR="00D30827" w:rsidRPr="007F7583">
        <w:rPr>
          <w:rFonts w:ascii="Arial" w:eastAsia="Times New Roman" w:hAnsi="Arial" w:cs="Arial"/>
          <w:sz w:val="24"/>
          <w:szCs w:val="24"/>
          <w:lang w:eastAsia="pt-BR"/>
        </w:rPr>
        <w:t>, podendo ser prorrogado de acordo com a Lei Federal 8.666/93.</w:t>
      </w:r>
    </w:p>
    <w:p w14:paraId="71DCB018" w14:textId="77777777" w:rsidR="00A1401C" w:rsidRPr="007F7583" w:rsidRDefault="00A1401C" w:rsidP="00D53BEE">
      <w:pPr>
        <w:spacing w:after="0"/>
        <w:jc w:val="both"/>
        <w:rPr>
          <w:rFonts w:ascii="Arial" w:eastAsia="Times New Roman" w:hAnsi="Arial" w:cs="Arial"/>
          <w:sz w:val="24"/>
          <w:szCs w:val="24"/>
          <w:highlight w:val="green"/>
          <w:lang w:eastAsia="pt-BR"/>
        </w:rPr>
      </w:pPr>
    </w:p>
    <w:p w14:paraId="08990C58" w14:textId="464511EC" w:rsidR="00A1401C" w:rsidRPr="007F7583" w:rsidRDefault="00F90536"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6.4</w:t>
      </w:r>
      <w:r w:rsidR="00A1401C" w:rsidRPr="007F7583">
        <w:rPr>
          <w:rFonts w:ascii="Arial" w:eastAsia="Times New Roman" w:hAnsi="Arial" w:cs="Arial"/>
          <w:sz w:val="24"/>
          <w:szCs w:val="24"/>
          <w:lang w:eastAsia="pt-BR"/>
        </w:rPr>
        <w:t>. O prazo máximo para execução da obra e serviços constantes deste Edital será de</w:t>
      </w:r>
      <w:r w:rsidR="001267AA" w:rsidRPr="007F7583">
        <w:rPr>
          <w:rFonts w:ascii="Arial" w:eastAsia="Times New Roman" w:hAnsi="Arial" w:cs="Arial"/>
          <w:sz w:val="24"/>
          <w:szCs w:val="24"/>
          <w:lang w:eastAsia="pt-BR"/>
        </w:rPr>
        <w:t xml:space="preserve"> </w:t>
      </w:r>
      <w:r w:rsidR="00A1401C" w:rsidRPr="007F7583">
        <w:rPr>
          <w:rFonts w:ascii="Arial" w:eastAsia="Times New Roman" w:hAnsi="Arial" w:cs="Arial"/>
          <w:b/>
          <w:sz w:val="24"/>
          <w:szCs w:val="24"/>
          <w:highlight w:val="yellow"/>
          <w:lang w:eastAsia="pt-BR"/>
        </w:rPr>
        <w:t xml:space="preserve"> </w:t>
      </w:r>
      <w:r w:rsidR="001731ED" w:rsidRPr="001731ED">
        <w:rPr>
          <w:rFonts w:ascii="Arial" w:eastAsia="Times New Roman" w:hAnsi="Arial" w:cs="Arial"/>
          <w:b/>
          <w:sz w:val="24"/>
          <w:szCs w:val="24"/>
          <w:lang w:eastAsia="pt-BR"/>
        </w:rPr>
        <w:t xml:space="preserve">360 </w:t>
      </w:r>
      <w:r w:rsidR="00A1401C" w:rsidRPr="001731ED">
        <w:rPr>
          <w:rFonts w:ascii="Arial" w:eastAsia="Times New Roman" w:hAnsi="Arial" w:cs="Arial"/>
          <w:b/>
          <w:sz w:val="24"/>
          <w:szCs w:val="24"/>
          <w:lang w:eastAsia="pt-BR"/>
        </w:rPr>
        <w:t>(</w:t>
      </w:r>
      <w:r w:rsidR="001731ED" w:rsidRPr="001731ED">
        <w:rPr>
          <w:rFonts w:ascii="Arial" w:eastAsia="Times New Roman" w:hAnsi="Arial" w:cs="Arial"/>
          <w:b/>
          <w:sz w:val="24"/>
          <w:szCs w:val="24"/>
          <w:lang w:eastAsia="pt-BR"/>
        </w:rPr>
        <w:t>trezentos e sessenta</w:t>
      </w:r>
      <w:r w:rsidR="00A1401C" w:rsidRPr="001731ED">
        <w:rPr>
          <w:rFonts w:ascii="Arial" w:eastAsia="Times New Roman" w:hAnsi="Arial" w:cs="Arial"/>
          <w:b/>
          <w:sz w:val="24"/>
          <w:szCs w:val="24"/>
          <w:lang w:eastAsia="pt-BR"/>
        </w:rPr>
        <w:t xml:space="preserve">) </w:t>
      </w:r>
      <w:r w:rsidR="008C239F" w:rsidRPr="001731ED">
        <w:rPr>
          <w:rFonts w:ascii="Arial" w:eastAsia="Times New Roman" w:hAnsi="Arial" w:cs="Arial"/>
          <w:b/>
          <w:sz w:val="24"/>
          <w:szCs w:val="24"/>
          <w:lang w:eastAsia="pt-BR"/>
        </w:rPr>
        <w:t>dias</w:t>
      </w:r>
      <w:r w:rsidR="00A1401C" w:rsidRPr="001731ED">
        <w:rPr>
          <w:rFonts w:ascii="Arial" w:eastAsia="Times New Roman" w:hAnsi="Arial" w:cs="Arial"/>
          <w:sz w:val="24"/>
          <w:szCs w:val="24"/>
          <w:lang w:eastAsia="pt-BR"/>
        </w:rPr>
        <w:t>,</w:t>
      </w:r>
      <w:r w:rsidR="001267AA" w:rsidRPr="001731ED">
        <w:rPr>
          <w:rFonts w:ascii="Arial" w:eastAsia="Times New Roman" w:hAnsi="Arial" w:cs="Arial"/>
          <w:sz w:val="24"/>
          <w:szCs w:val="24"/>
          <w:lang w:eastAsia="pt-BR"/>
        </w:rPr>
        <w:t xml:space="preserve"> conforme</w:t>
      </w:r>
      <w:r w:rsidR="001267AA" w:rsidRPr="007F7583">
        <w:rPr>
          <w:rFonts w:ascii="Arial" w:eastAsia="Times New Roman" w:hAnsi="Arial" w:cs="Arial"/>
          <w:sz w:val="24"/>
          <w:szCs w:val="24"/>
          <w:lang w:eastAsia="pt-BR"/>
        </w:rPr>
        <w:t xml:space="preserve"> cronograma físico-financeiro,</w:t>
      </w:r>
      <w:r w:rsidR="00A1401C" w:rsidRPr="007F7583">
        <w:rPr>
          <w:rFonts w:ascii="Arial" w:eastAsia="Times New Roman" w:hAnsi="Arial" w:cs="Arial"/>
          <w:sz w:val="24"/>
          <w:szCs w:val="24"/>
          <w:lang w:eastAsia="pt-BR"/>
        </w:rPr>
        <w:t xml:space="preserve"> contados à partir </w:t>
      </w:r>
      <w:r w:rsidR="00725A7C" w:rsidRPr="007F7583">
        <w:rPr>
          <w:rFonts w:ascii="Arial" w:eastAsia="Times New Roman" w:hAnsi="Arial" w:cs="Arial"/>
          <w:sz w:val="24"/>
          <w:szCs w:val="24"/>
          <w:lang w:eastAsia="pt-BR"/>
        </w:rPr>
        <w:t>do recebimento</w:t>
      </w:r>
      <w:r w:rsidR="000D6000" w:rsidRPr="007F7583">
        <w:rPr>
          <w:rFonts w:ascii="Arial" w:eastAsia="Times New Roman" w:hAnsi="Arial" w:cs="Arial"/>
          <w:sz w:val="24"/>
          <w:szCs w:val="24"/>
          <w:lang w:eastAsia="pt-BR"/>
        </w:rPr>
        <w:t xml:space="preserve"> da Ordem de Serviços</w:t>
      </w:r>
      <w:r w:rsidR="00725A7C" w:rsidRPr="007F7583">
        <w:rPr>
          <w:rFonts w:ascii="Arial" w:eastAsia="Times New Roman" w:hAnsi="Arial" w:cs="Arial"/>
          <w:sz w:val="24"/>
          <w:szCs w:val="24"/>
          <w:lang w:eastAsia="pt-BR"/>
        </w:rPr>
        <w:t xml:space="preserve"> pelo contratado</w:t>
      </w:r>
      <w:r w:rsidR="00A1401C" w:rsidRPr="007F758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0576D7FE"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7F7583" w:rsidRPr="007F7583">
        <w:rPr>
          <w:rFonts w:ascii="Arial" w:eastAsia="Times New Roman" w:hAnsi="Arial" w:cs="Arial"/>
          <w:b/>
          <w:color w:val="000000"/>
          <w:sz w:val="24"/>
          <w:szCs w:val="24"/>
          <w:u w:val="single"/>
          <w:lang w:eastAsia="pt-BR"/>
        </w:rPr>
        <w:t>01</w:t>
      </w:r>
      <w:r w:rsidR="00E26AFE" w:rsidRPr="007F7583">
        <w:rPr>
          <w:rFonts w:ascii="Arial" w:eastAsia="Times New Roman" w:hAnsi="Arial" w:cs="Arial"/>
          <w:b/>
          <w:color w:val="000000"/>
          <w:sz w:val="24"/>
          <w:szCs w:val="24"/>
          <w:u w:val="single"/>
          <w:lang w:eastAsia="pt-BR"/>
        </w:rPr>
        <w:t>/</w:t>
      </w:r>
      <w:r w:rsidR="00201D53" w:rsidRPr="007F7583">
        <w:rPr>
          <w:rFonts w:ascii="Arial" w:eastAsia="Times New Roman" w:hAnsi="Arial" w:cs="Arial"/>
          <w:b/>
          <w:color w:val="000000"/>
          <w:sz w:val="24"/>
          <w:szCs w:val="24"/>
          <w:u w:val="single"/>
          <w:lang w:eastAsia="pt-BR"/>
        </w:rPr>
        <w:t>2018</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5B61E6" w:rsidRDefault="00F90536" w:rsidP="00E61C83">
      <w:pPr>
        <w:rPr>
          <w:rFonts w:ascii="Arial" w:hAnsi="Arial" w:cs="Arial"/>
          <w:b/>
          <w:i/>
          <w:sz w:val="24"/>
          <w:szCs w:val="24"/>
          <w:lang w:val="x-none"/>
        </w:rPr>
      </w:pPr>
      <w:r w:rsidRPr="005B61E6">
        <w:rPr>
          <w:rFonts w:ascii="Arial" w:eastAsia="Times New Roman" w:hAnsi="Arial" w:cs="Arial"/>
          <w:b/>
          <w:sz w:val="24"/>
          <w:szCs w:val="24"/>
          <w:lang w:eastAsia="pt-BR"/>
        </w:rPr>
        <w:t xml:space="preserve">CLÁUSULA DÉCIMA TERCEIRA </w:t>
      </w:r>
      <w:r w:rsidRPr="005B61E6">
        <w:rPr>
          <w:rFonts w:ascii="Arial" w:eastAsia="Times New Roman" w:hAnsi="Arial" w:cs="Arial"/>
          <w:sz w:val="24"/>
          <w:szCs w:val="24"/>
          <w:lang w:eastAsia="pt-BR"/>
        </w:rPr>
        <w:t>-</w:t>
      </w:r>
      <w:r w:rsidR="00E61C83" w:rsidRPr="005B61E6">
        <w:rPr>
          <w:rFonts w:ascii="Arial" w:hAnsi="Arial" w:cs="Arial"/>
          <w:sz w:val="24"/>
          <w:szCs w:val="24"/>
          <w:lang w:val="x-none"/>
        </w:rPr>
        <w:t xml:space="preserve"> DA FISCALIZAÇÃO</w:t>
      </w:r>
    </w:p>
    <w:p w14:paraId="3380AD10" w14:textId="6857EBF9" w:rsidR="00E61C83" w:rsidRPr="007F7583" w:rsidRDefault="00E61C83" w:rsidP="00E61C83">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lastRenderedPageBreak/>
        <w:t>13.1. – Fica designado como fiscal de</w:t>
      </w:r>
      <w:r w:rsidR="005B61E6">
        <w:rPr>
          <w:rFonts w:ascii="Arial" w:eastAsia="Times New Roman" w:hAnsi="Arial" w:cs="Arial"/>
          <w:sz w:val="24"/>
          <w:szCs w:val="24"/>
          <w:lang w:eastAsia="pt-BR"/>
        </w:rPr>
        <w:t xml:space="preserve"> contratos o sr. Fabio de Melo Lima</w:t>
      </w:r>
      <w:r w:rsidRPr="005B61E6">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77777777"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E1756B"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B723E45" w:rsidR="008E1865" w:rsidRPr="007F7583" w:rsidRDefault="008E1865" w:rsidP="00D53BEE">
      <w:pPr>
        <w:spacing w:after="0"/>
        <w:jc w:val="both"/>
        <w:rPr>
          <w:rFonts w:ascii="Arial" w:hAnsi="Arial" w:cs="Arial"/>
          <w:b/>
          <w:sz w:val="24"/>
          <w:szCs w:val="24"/>
        </w:rPr>
      </w:pP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xxxxxxxxxx</w:t>
      </w:r>
      <w:proofErr w:type="spellEnd"/>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1 – OBJETO</w:t>
      </w:r>
    </w:p>
    <w:p w14:paraId="76E62F0D" w14:textId="2D1AE28E" w:rsidR="006674AF" w:rsidRPr="001731ED" w:rsidRDefault="006674AF" w:rsidP="00D53BEE">
      <w:pPr>
        <w:numPr>
          <w:ilvl w:val="1"/>
          <w:numId w:val="37"/>
        </w:numPr>
        <w:spacing w:after="0"/>
        <w:ind w:left="0" w:firstLine="0"/>
        <w:jc w:val="both"/>
        <w:rPr>
          <w:rFonts w:ascii="Arial" w:hAnsi="Arial" w:cs="Arial"/>
          <w:sz w:val="24"/>
          <w:szCs w:val="24"/>
        </w:rPr>
      </w:pPr>
      <w:r w:rsidRPr="007F7583">
        <w:rPr>
          <w:rFonts w:ascii="Arial" w:hAnsi="Arial" w:cs="Arial"/>
          <w:bCs/>
          <w:sz w:val="24"/>
          <w:szCs w:val="24"/>
        </w:rPr>
        <w:t xml:space="preserve">– </w:t>
      </w:r>
      <w:r w:rsidR="009B4BA9" w:rsidRPr="009B4BA9">
        <w:rPr>
          <w:rFonts w:ascii="Arial" w:hAnsi="Arial" w:cs="Arial"/>
          <w:iCs/>
          <w:color w:val="000000"/>
          <w:sz w:val="24"/>
          <w:szCs w:val="24"/>
        </w:rPr>
        <w:t>Contratação de empresa especializada no ramo de engenharia para execução da obra de “Pavimentação e Drenagem no Bairro em Diversas Ruas da Vila Nova, Município de Douradina/MS”</w:t>
      </w:r>
      <w:r w:rsidR="009B4BA9" w:rsidRPr="009B4BA9">
        <w:rPr>
          <w:rFonts w:ascii="Arial" w:hAnsi="Arial" w:cs="Arial"/>
          <w:sz w:val="24"/>
          <w:szCs w:val="24"/>
        </w:rPr>
        <w:t>, no âmbito do Contrato de Repasse nº 849737/2017 - Ministério das Cidades/Caixa, Processo nº 104322</w:t>
      </w:r>
      <w:r w:rsidR="009B4BA9">
        <w:rPr>
          <w:rFonts w:ascii="Arial" w:hAnsi="Arial" w:cs="Arial"/>
          <w:sz w:val="24"/>
          <w:szCs w:val="24"/>
        </w:rPr>
        <w:t>6-60/2017</w:t>
      </w:r>
      <w:r w:rsidR="00E1756B" w:rsidRPr="001731ED">
        <w:rPr>
          <w:rFonts w:ascii="Arial" w:hAnsi="Arial" w:cs="Arial"/>
          <w:sz w:val="24"/>
          <w:szCs w:val="24"/>
        </w:rPr>
        <w:t>, conforme Projetos, Memorial Descritivo e Planilha Orçamentária e</w:t>
      </w:r>
      <w:r w:rsidRPr="001731ED">
        <w:rPr>
          <w:rFonts w:ascii="Arial" w:hAnsi="Arial" w:cs="Arial"/>
          <w:sz w:val="24"/>
          <w:szCs w:val="24"/>
        </w:rPr>
        <w:t xml:space="preserve"> demais anexos que constituem </w:t>
      </w:r>
      <w:r w:rsidR="00073B7D" w:rsidRPr="001731ED">
        <w:rPr>
          <w:rFonts w:ascii="Arial" w:hAnsi="Arial" w:cs="Arial"/>
          <w:sz w:val="24"/>
          <w:szCs w:val="24"/>
        </w:rPr>
        <w:t>parte integrante da TOMADA DE PREÇOS</w:t>
      </w:r>
      <w:r w:rsidRPr="001731ED">
        <w:rPr>
          <w:rFonts w:ascii="Arial" w:hAnsi="Arial" w:cs="Arial"/>
          <w:sz w:val="24"/>
          <w:szCs w:val="24"/>
        </w:rPr>
        <w:t xml:space="preserve"> nº </w:t>
      </w:r>
      <w:r w:rsidR="007F7583" w:rsidRPr="001731ED">
        <w:rPr>
          <w:rFonts w:ascii="Arial" w:hAnsi="Arial" w:cs="Arial"/>
          <w:sz w:val="24"/>
          <w:szCs w:val="24"/>
        </w:rPr>
        <w:t>01</w:t>
      </w:r>
      <w:r w:rsidR="00E1756B" w:rsidRPr="001731ED">
        <w:rPr>
          <w:rFonts w:ascii="Arial" w:hAnsi="Arial" w:cs="Arial"/>
          <w:sz w:val="24"/>
          <w:szCs w:val="24"/>
        </w:rPr>
        <w:t>/2018</w:t>
      </w:r>
      <w:r w:rsidRPr="001731ED">
        <w:rPr>
          <w:rFonts w:ascii="Arial" w:hAnsi="Arial" w:cs="Arial"/>
          <w:sz w:val="24"/>
          <w:szCs w:val="24"/>
        </w:rPr>
        <w:t>.</w:t>
      </w:r>
    </w:p>
    <w:p w14:paraId="2328BB07" w14:textId="77777777" w:rsidR="006674AF" w:rsidRPr="007F758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bookmarkStart w:id="2" w:name="_GoBack"/>
      <w:r w:rsidRPr="007F7583">
        <w:rPr>
          <w:rFonts w:ascii="Arial" w:hAnsi="Arial" w:cs="Arial"/>
          <w:b/>
          <w:sz w:val="24"/>
          <w:szCs w:val="24"/>
        </w:rPr>
        <w:t>VALOR</w:t>
      </w:r>
      <w:bookmarkEnd w:id="2"/>
      <w:r w:rsidRPr="007F7583">
        <w:rPr>
          <w:rFonts w:ascii="Arial" w:hAnsi="Arial" w:cs="Arial"/>
          <w:b/>
          <w:sz w:val="24"/>
          <w:szCs w:val="24"/>
        </w:rPr>
        <w:t xml:space="preserve">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w:t>
      </w:r>
      <w:r w:rsidR="005036C9" w:rsidRPr="007F7583">
        <w:rPr>
          <w:rFonts w:ascii="Arial" w:hAnsi="Arial" w:cs="Arial"/>
          <w:sz w:val="24"/>
          <w:szCs w:val="24"/>
        </w:rPr>
        <w:t>8</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w:t>
      </w:r>
      <w:proofErr w:type="spellEnd"/>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7777777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2017.</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2B10AB68"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7F7583" w:rsidRPr="007F7583">
        <w:rPr>
          <w:rFonts w:ascii="Arial" w:hAnsi="Arial" w:cs="Arial"/>
          <w:sz w:val="24"/>
          <w:szCs w:val="24"/>
        </w:rPr>
        <w:t xml:space="preserve">  01/2018</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7777777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2017.</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7777777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2017.</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7777777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2017.</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77777777"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77777777"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2017.</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757DECF9" w:rsidR="007F7583" w:rsidRPr="007F7583" w:rsidRDefault="007F7583" w:rsidP="007F7583">
      <w:pPr>
        <w:pStyle w:val="SemEspaamento"/>
        <w:rPr>
          <w:rFonts w:ascii="Arial" w:hAnsi="Arial" w:cs="Arial"/>
          <w:sz w:val="24"/>
          <w:szCs w:val="24"/>
        </w:rPr>
      </w:pPr>
      <w:r w:rsidRPr="007F7583">
        <w:rPr>
          <w:rFonts w:ascii="Arial" w:hAnsi="Arial" w:cs="Arial"/>
          <w:sz w:val="24"/>
          <w:szCs w:val="24"/>
        </w:rPr>
        <w:t>Processo Administrativo: 50/2018</w:t>
      </w:r>
    </w:p>
    <w:p w14:paraId="56A03AAD" w14:textId="1E5D1F13" w:rsidR="007F7583" w:rsidRPr="007F7583" w:rsidRDefault="007F7583" w:rsidP="007F7583">
      <w:pPr>
        <w:pStyle w:val="SemEspaamento"/>
        <w:rPr>
          <w:rFonts w:ascii="Arial" w:hAnsi="Arial" w:cs="Arial"/>
          <w:sz w:val="24"/>
          <w:szCs w:val="24"/>
        </w:rPr>
      </w:pPr>
      <w:r w:rsidRPr="007F7583">
        <w:rPr>
          <w:rFonts w:ascii="Arial" w:hAnsi="Arial" w:cs="Arial"/>
          <w:sz w:val="24"/>
          <w:szCs w:val="24"/>
        </w:rPr>
        <w:t>Tomada de Preços: 01/2018</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25BB" w14:textId="77777777" w:rsidR="0050699D" w:rsidRDefault="0050699D" w:rsidP="00BC5C77">
      <w:pPr>
        <w:spacing w:after="0" w:line="240" w:lineRule="auto"/>
      </w:pPr>
      <w:r>
        <w:separator/>
      </w:r>
    </w:p>
  </w:endnote>
  <w:endnote w:type="continuationSeparator" w:id="0">
    <w:p w14:paraId="53660188" w14:textId="77777777" w:rsidR="0050699D" w:rsidRDefault="0050699D"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1346B1" w:rsidRDefault="001346B1">
    <w:pPr>
      <w:pStyle w:val="Rodap"/>
      <w:jc w:val="right"/>
    </w:pPr>
  </w:p>
  <w:p w14:paraId="2787F392" w14:textId="77777777" w:rsidR="001346B1" w:rsidRDefault="001346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6D2E" w14:textId="77777777" w:rsidR="0050699D" w:rsidRDefault="0050699D" w:rsidP="00BC5C77">
      <w:pPr>
        <w:spacing w:after="0" w:line="240" w:lineRule="auto"/>
      </w:pPr>
      <w:r>
        <w:separator/>
      </w:r>
    </w:p>
  </w:footnote>
  <w:footnote w:type="continuationSeparator" w:id="0">
    <w:p w14:paraId="7138477B" w14:textId="77777777" w:rsidR="0050699D" w:rsidRDefault="0050699D"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1346B1" w:rsidRDefault="001346B1"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1346B1" w:rsidRPr="000B5310" w:rsidRDefault="001346B1" w:rsidP="00875658">
    <w:pPr>
      <w:pStyle w:val="Ttulo"/>
      <w:rPr>
        <w:b w:val="0"/>
        <w:sz w:val="32"/>
        <w:szCs w:val="32"/>
      </w:rPr>
    </w:pPr>
    <w:r w:rsidRPr="000B5310">
      <w:rPr>
        <w:b w:val="0"/>
        <w:sz w:val="32"/>
        <w:szCs w:val="32"/>
      </w:rPr>
      <w:t>ESTADO DE MATO GROSSO DO SUL</w:t>
    </w:r>
  </w:p>
  <w:p w14:paraId="2EA6A049" w14:textId="77777777" w:rsidR="001346B1" w:rsidRPr="000B5310" w:rsidRDefault="001346B1" w:rsidP="00875658">
    <w:pPr>
      <w:pStyle w:val="Ttulo"/>
      <w:rPr>
        <w:sz w:val="32"/>
        <w:szCs w:val="32"/>
        <w:u w:val="single"/>
      </w:rPr>
    </w:pPr>
    <w:r w:rsidRPr="000B5310">
      <w:rPr>
        <w:b w:val="0"/>
        <w:sz w:val="32"/>
        <w:szCs w:val="32"/>
      </w:rPr>
      <w:t>PREFEITURA MUNICIPAL DE DOURADINA</w:t>
    </w:r>
  </w:p>
  <w:p w14:paraId="5113D517" w14:textId="77777777" w:rsidR="001346B1" w:rsidRDefault="001346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5547"/>
    <w:rsid w:val="0000681D"/>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9CD78FC6-F715-4AD1-997D-1988A7F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0631-E512-49BF-BD9A-C051AF6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46</Pages>
  <Words>13485</Words>
  <Characters>72824</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6</cp:revision>
  <cp:lastPrinted>2018-04-18T14:19:00Z</cp:lastPrinted>
  <dcterms:created xsi:type="dcterms:W3CDTF">2018-04-12T13:40:00Z</dcterms:created>
  <dcterms:modified xsi:type="dcterms:W3CDTF">2018-05-03T16:19:00Z</dcterms:modified>
</cp:coreProperties>
</file>