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779F8" w14:textId="1A294FFB" w:rsidR="00C45A64" w:rsidRPr="00EE6AD6" w:rsidRDefault="004814F0" w:rsidP="00506797">
      <w:pPr>
        <w:pStyle w:val="Ttulo1"/>
        <w:tabs>
          <w:tab w:val="left" w:pos="426"/>
        </w:tabs>
        <w:ind w:left="0" w:right="529"/>
        <w:jc w:val="center"/>
        <w:rPr>
          <w:color w:val="000000" w:themeColor="text1"/>
          <w:sz w:val="23"/>
          <w:szCs w:val="23"/>
        </w:rPr>
      </w:pPr>
      <w:r w:rsidRPr="00EE6AD6">
        <w:rPr>
          <w:color w:val="000000" w:themeColor="text1"/>
          <w:sz w:val="23"/>
          <w:szCs w:val="23"/>
        </w:rPr>
        <w:t>EDITAL</w:t>
      </w:r>
    </w:p>
    <w:p w14:paraId="278BDC07" w14:textId="7285A576" w:rsidR="00145D4E" w:rsidRPr="00EE6AD6" w:rsidRDefault="00145D4E" w:rsidP="00506797">
      <w:pPr>
        <w:pStyle w:val="Ttulo1"/>
        <w:tabs>
          <w:tab w:val="left" w:pos="426"/>
        </w:tabs>
        <w:ind w:left="0" w:right="529"/>
        <w:jc w:val="center"/>
        <w:rPr>
          <w:color w:val="000000" w:themeColor="text1"/>
          <w:sz w:val="23"/>
          <w:szCs w:val="23"/>
        </w:rPr>
      </w:pPr>
      <w:r w:rsidRPr="00EE6AD6">
        <w:rPr>
          <w:color w:val="000000" w:themeColor="text1"/>
          <w:sz w:val="23"/>
          <w:szCs w:val="23"/>
        </w:rPr>
        <w:t xml:space="preserve">PROCESSO ADMINISTRATIVO Nº </w:t>
      </w:r>
      <w:r w:rsidR="00E13EA3" w:rsidRPr="00EE6AD6">
        <w:rPr>
          <w:color w:val="000000" w:themeColor="text1"/>
          <w:sz w:val="23"/>
          <w:szCs w:val="23"/>
        </w:rPr>
        <w:t>7</w:t>
      </w:r>
      <w:r w:rsidR="00B17168" w:rsidRPr="00EE6AD6">
        <w:rPr>
          <w:color w:val="000000" w:themeColor="text1"/>
          <w:sz w:val="23"/>
          <w:szCs w:val="23"/>
        </w:rPr>
        <w:t>4</w:t>
      </w:r>
      <w:r w:rsidR="00730017" w:rsidRPr="00EE6AD6">
        <w:rPr>
          <w:color w:val="000000" w:themeColor="text1"/>
          <w:sz w:val="23"/>
          <w:szCs w:val="23"/>
        </w:rPr>
        <w:t>/2026</w:t>
      </w:r>
    </w:p>
    <w:p w14:paraId="0FC635DB" w14:textId="313CC353" w:rsidR="0021288D" w:rsidRPr="00EE6AD6" w:rsidRDefault="004C4893" w:rsidP="00506797">
      <w:pPr>
        <w:tabs>
          <w:tab w:val="left" w:pos="426"/>
        </w:tabs>
        <w:ind w:right="529"/>
        <w:jc w:val="center"/>
        <w:rPr>
          <w:rFonts w:ascii="Arial" w:hAnsi="Arial" w:cs="Arial"/>
          <w:b/>
          <w:color w:val="000000" w:themeColor="text1"/>
          <w:sz w:val="23"/>
          <w:szCs w:val="23"/>
        </w:rPr>
      </w:pPr>
      <w:r w:rsidRPr="00EE6AD6">
        <w:rPr>
          <w:rFonts w:ascii="Arial" w:hAnsi="Arial" w:cs="Arial"/>
          <w:b/>
          <w:color w:val="000000" w:themeColor="text1"/>
          <w:sz w:val="23"/>
          <w:szCs w:val="23"/>
        </w:rPr>
        <w:t xml:space="preserve">PREGÃO PRESENCIAL </w:t>
      </w:r>
      <w:r w:rsidR="00DF45DF" w:rsidRPr="00EE6AD6">
        <w:rPr>
          <w:rFonts w:ascii="Arial" w:hAnsi="Arial" w:cs="Arial"/>
          <w:b/>
          <w:color w:val="000000" w:themeColor="text1"/>
          <w:sz w:val="23"/>
          <w:szCs w:val="23"/>
        </w:rPr>
        <w:t>Nº</w:t>
      </w:r>
      <w:r w:rsidRPr="00EE6AD6">
        <w:rPr>
          <w:rFonts w:ascii="Arial" w:hAnsi="Arial" w:cs="Arial"/>
          <w:b/>
          <w:color w:val="000000" w:themeColor="text1"/>
          <w:sz w:val="23"/>
          <w:szCs w:val="23"/>
        </w:rPr>
        <w:t xml:space="preserve"> </w:t>
      </w:r>
      <w:r w:rsidR="00E13EA3" w:rsidRPr="00EE6AD6">
        <w:rPr>
          <w:rFonts w:ascii="Arial" w:hAnsi="Arial" w:cs="Arial"/>
          <w:b/>
          <w:color w:val="000000" w:themeColor="text1"/>
          <w:sz w:val="23"/>
          <w:szCs w:val="23"/>
        </w:rPr>
        <w:t>3</w:t>
      </w:r>
      <w:r w:rsidR="00B17168" w:rsidRPr="00EE6AD6">
        <w:rPr>
          <w:rFonts w:ascii="Arial" w:hAnsi="Arial" w:cs="Arial"/>
          <w:b/>
          <w:color w:val="000000" w:themeColor="text1"/>
          <w:sz w:val="23"/>
          <w:szCs w:val="23"/>
        </w:rPr>
        <w:t>3</w:t>
      </w:r>
      <w:r w:rsidR="00730017" w:rsidRPr="00EE6AD6">
        <w:rPr>
          <w:rFonts w:ascii="Arial" w:hAnsi="Arial" w:cs="Arial"/>
          <w:b/>
          <w:color w:val="000000" w:themeColor="text1"/>
          <w:sz w:val="23"/>
          <w:szCs w:val="23"/>
        </w:rPr>
        <w:t>/2026</w:t>
      </w:r>
    </w:p>
    <w:p w14:paraId="19685516" w14:textId="0C67D55C" w:rsidR="001F2166" w:rsidRDefault="004C4893" w:rsidP="00A4004C">
      <w:pPr>
        <w:tabs>
          <w:tab w:val="left" w:pos="426"/>
        </w:tabs>
        <w:ind w:right="529"/>
        <w:jc w:val="center"/>
        <w:rPr>
          <w:rFonts w:ascii="Arial" w:hAnsi="Arial" w:cs="Arial"/>
          <w:b/>
          <w:color w:val="000000" w:themeColor="text1"/>
          <w:sz w:val="23"/>
          <w:szCs w:val="23"/>
        </w:rPr>
      </w:pPr>
      <w:r w:rsidRPr="00EE6AD6">
        <w:rPr>
          <w:rFonts w:ascii="Arial" w:hAnsi="Arial" w:cs="Arial"/>
          <w:b/>
          <w:color w:val="000000" w:themeColor="text1"/>
          <w:sz w:val="23"/>
          <w:szCs w:val="23"/>
        </w:rPr>
        <w:t>LEI</w:t>
      </w:r>
      <w:r w:rsidRPr="00EE6AD6">
        <w:rPr>
          <w:rFonts w:ascii="Arial" w:hAnsi="Arial" w:cs="Arial"/>
          <w:b/>
          <w:color w:val="000000" w:themeColor="text1"/>
          <w:spacing w:val="1"/>
          <w:sz w:val="23"/>
          <w:szCs w:val="23"/>
        </w:rPr>
        <w:t xml:space="preserve"> </w:t>
      </w:r>
      <w:r w:rsidRPr="00EE6AD6">
        <w:rPr>
          <w:rFonts w:ascii="Arial" w:hAnsi="Arial" w:cs="Arial"/>
          <w:b/>
          <w:color w:val="000000" w:themeColor="text1"/>
          <w:sz w:val="23"/>
          <w:szCs w:val="23"/>
        </w:rPr>
        <w:t>14.133/2021</w:t>
      </w:r>
    </w:p>
    <w:p w14:paraId="0670E312" w14:textId="11761F56" w:rsidR="00A4004C" w:rsidRDefault="00A4004C" w:rsidP="00A4004C">
      <w:pPr>
        <w:tabs>
          <w:tab w:val="left" w:pos="426"/>
        </w:tabs>
        <w:ind w:right="529"/>
        <w:jc w:val="center"/>
        <w:rPr>
          <w:rFonts w:ascii="Arial" w:hAnsi="Arial" w:cs="Arial"/>
          <w:b/>
          <w:color w:val="000000" w:themeColor="text1"/>
          <w:sz w:val="23"/>
          <w:szCs w:val="23"/>
        </w:rPr>
      </w:pPr>
      <w:r>
        <w:rPr>
          <w:rFonts w:ascii="Arial" w:hAnsi="Arial" w:cs="Arial"/>
          <w:b/>
          <w:color w:val="000000" w:themeColor="text1"/>
          <w:sz w:val="23"/>
          <w:szCs w:val="23"/>
        </w:rPr>
        <w:t>E-SFINGE:</w:t>
      </w:r>
      <w:r w:rsidR="00C442E3">
        <w:rPr>
          <w:rFonts w:ascii="Arial" w:hAnsi="Arial" w:cs="Arial"/>
          <w:b/>
          <w:color w:val="000000" w:themeColor="text1"/>
          <w:sz w:val="23"/>
          <w:szCs w:val="23"/>
        </w:rPr>
        <w:t xml:space="preserve"> </w:t>
      </w:r>
      <w:r w:rsidR="00C442E3" w:rsidRPr="00C442E3">
        <w:rPr>
          <w:rFonts w:ascii="Arial" w:hAnsi="Arial" w:cs="Arial"/>
          <w:b/>
          <w:color w:val="000000" w:themeColor="text1"/>
          <w:sz w:val="23"/>
          <w:szCs w:val="23"/>
        </w:rPr>
        <w:t>B507B267C117173C39B66334ECEF98DEF40C16B0</w:t>
      </w:r>
    </w:p>
    <w:p w14:paraId="7B9CF297" w14:textId="77777777" w:rsidR="003B754D" w:rsidRPr="00EE6AD6" w:rsidRDefault="003B754D" w:rsidP="00A4004C">
      <w:pPr>
        <w:tabs>
          <w:tab w:val="left" w:pos="426"/>
        </w:tabs>
        <w:ind w:right="529"/>
        <w:jc w:val="center"/>
        <w:rPr>
          <w:rFonts w:ascii="Arial" w:hAnsi="Arial" w:cs="Arial"/>
          <w:b/>
          <w:color w:val="000000" w:themeColor="text1"/>
          <w:sz w:val="23"/>
          <w:szCs w:val="23"/>
        </w:rPr>
      </w:pPr>
    </w:p>
    <w:p w14:paraId="7E03D590" w14:textId="2B395BF0" w:rsidR="006975EB" w:rsidRPr="00EE6AD6" w:rsidRDefault="004C4893" w:rsidP="00506797">
      <w:pPr>
        <w:pStyle w:val="Ttulo1"/>
        <w:tabs>
          <w:tab w:val="left" w:pos="426"/>
        </w:tabs>
        <w:ind w:left="0"/>
        <w:rPr>
          <w:color w:val="000000" w:themeColor="text1"/>
          <w:sz w:val="23"/>
          <w:szCs w:val="23"/>
        </w:rPr>
      </w:pPr>
      <w:r w:rsidRPr="00EE6AD6">
        <w:rPr>
          <w:color w:val="000000" w:themeColor="text1"/>
          <w:sz w:val="23"/>
          <w:szCs w:val="23"/>
        </w:rPr>
        <w:t>PREÂMBULO</w:t>
      </w:r>
    </w:p>
    <w:tbl>
      <w:tblPr>
        <w:tblStyle w:val="Tabelacomgrade"/>
        <w:tblW w:w="0" w:type="auto"/>
        <w:tblLook w:val="04A0" w:firstRow="1" w:lastRow="0" w:firstColumn="1" w:lastColumn="0" w:noHBand="0" w:noVBand="1"/>
      </w:tblPr>
      <w:tblGrid>
        <w:gridCol w:w="2122"/>
        <w:gridCol w:w="7722"/>
      </w:tblGrid>
      <w:tr w:rsidR="00EE6AD6" w:rsidRPr="00EE6AD6" w14:paraId="62EF9909" w14:textId="77777777" w:rsidTr="005D20B0">
        <w:trPr>
          <w:trHeight w:val="339"/>
        </w:trPr>
        <w:tc>
          <w:tcPr>
            <w:tcW w:w="2122" w:type="dxa"/>
          </w:tcPr>
          <w:p w14:paraId="4C6E203C" w14:textId="77777777" w:rsidR="00F45BAE" w:rsidRPr="00EE6AD6" w:rsidRDefault="00F45BAE" w:rsidP="00506797">
            <w:pPr>
              <w:tabs>
                <w:tab w:val="left" w:pos="426"/>
              </w:tabs>
              <w:rPr>
                <w:rFonts w:ascii="Arial" w:hAnsi="Arial" w:cs="Arial"/>
                <w:b/>
                <w:color w:val="000000" w:themeColor="text1"/>
                <w:sz w:val="23"/>
                <w:szCs w:val="23"/>
              </w:rPr>
            </w:pPr>
            <w:r w:rsidRPr="00EE6AD6">
              <w:rPr>
                <w:rFonts w:ascii="Arial" w:hAnsi="Arial" w:cs="Arial"/>
                <w:b/>
                <w:color w:val="000000" w:themeColor="text1"/>
                <w:sz w:val="23"/>
                <w:szCs w:val="23"/>
              </w:rPr>
              <w:t>PROCESSO Nº</w:t>
            </w:r>
          </w:p>
        </w:tc>
        <w:tc>
          <w:tcPr>
            <w:tcW w:w="7722" w:type="dxa"/>
          </w:tcPr>
          <w:p w14:paraId="37D78AAB" w14:textId="359CA52E" w:rsidR="00F45BAE" w:rsidRPr="00EE6AD6" w:rsidRDefault="00E13EA3"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7</w:t>
            </w:r>
            <w:r w:rsidR="00B17168" w:rsidRPr="00EE6AD6">
              <w:rPr>
                <w:rFonts w:ascii="Arial" w:hAnsi="Arial" w:cs="Arial"/>
                <w:color w:val="000000" w:themeColor="text1"/>
                <w:sz w:val="23"/>
                <w:szCs w:val="23"/>
              </w:rPr>
              <w:t>4</w:t>
            </w:r>
            <w:r w:rsidR="00730017" w:rsidRPr="00EE6AD6">
              <w:rPr>
                <w:rFonts w:ascii="Arial" w:hAnsi="Arial" w:cs="Arial"/>
                <w:color w:val="000000" w:themeColor="text1"/>
                <w:sz w:val="23"/>
                <w:szCs w:val="23"/>
              </w:rPr>
              <w:t>/2026</w:t>
            </w:r>
          </w:p>
        </w:tc>
      </w:tr>
      <w:tr w:rsidR="00EE6AD6" w:rsidRPr="00EE6AD6" w14:paraId="09D53F80" w14:textId="77777777" w:rsidTr="005D20B0">
        <w:trPr>
          <w:trHeight w:val="339"/>
        </w:trPr>
        <w:tc>
          <w:tcPr>
            <w:tcW w:w="2122" w:type="dxa"/>
          </w:tcPr>
          <w:p w14:paraId="1CCEE316" w14:textId="77777777" w:rsidR="00F45BAE" w:rsidRPr="00EE6AD6" w:rsidRDefault="00F45BAE" w:rsidP="00506797">
            <w:pPr>
              <w:tabs>
                <w:tab w:val="left" w:pos="426"/>
              </w:tabs>
              <w:rPr>
                <w:rFonts w:ascii="Arial" w:hAnsi="Arial" w:cs="Arial"/>
                <w:b/>
                <w:color w:val="000000" w:themeColor="text1"/>
                <w:sz w:val="23"/>
                <w:szCs w:val="23"/>
              </w:rPr>
            </w:pPr>
            <w:r w:rsidRPr="00EE6AD6">
              <w:rPr>
                <w:rFonts w:ascii="Arial" w:hAnsi="Arial" w:cs="Arial"/>
                <w:b/>
                <w:color w:val="000000" w:themeColor="text1"/>
                <w:sz w:val="23"/>
                <w:szCs w:val="23"/>
              </w:rPr>
              <w:t>INTERESSADO</w:t>
            </w:r>
          </w:p>
        </w:tc>
        <w:tc>
          <w:tcPr>
            <w:tcW w:w="7722" w:type="dxa"/>
          </w:tcPr>
          <w:p w14:paraId="47EA7D49" w14:textId="2ADF6CA2" w:rsidR="00F45BAE" w:rsidRPr="00EE6AD6" w:rsidRDefault="00AA2629"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PREFEITURA MUNICIPAL DE DOURADINA</w:t>
            </w:r>
            <w:r w:rsidR="004C0997" w:rsidRPr="00EE6AD6">
              <w:rPr>
                <w:rFonts w:ascii="Arial" w:hAnsi="Arial" w:cs="Arial"/>
                <w:color w:val="000000" w:themeColor="text1"/>
                <w:sz w:val="23"/>
                <w:szCs w:val="23"/>
              </w:rPr>
              <w:t xml:space="preserve"> </w:t>
            </w:r>
          </w:p>
        </w:tc>
      </w:tr>
      <w:tr w:rsidR="00EE6AD6" w:rsidRPr="00EE6AD6" w14:paraId="5A558A95" w14:textId="77777777" w:rsidTr="005D20B0">
        <w:trPr>
          <w:trHeight w:val="1021"/>
        </w:trPr>
        <w:tc>
          <w:tcPr>
            <w:tcW w:w="2122" w:type="dxa"/>
          </w:tcPr>
          <w:p w14:paraId="54F1CD24" w14:textId="31A2C075" w:rsidR="00F45BAE" w:rsidRPr="00EE6AD6" w:rsidRDefault="00F45BAE" w:rsidP="00506797">
            <w:pPr>
              <w:tabs>
                <w:tab w:val="left" w:pos="426"/>
              </w:tabs>
              <w:rPr>
                <w:rFonts w:ascii="Arial" w:hAnsi="Arial" w:cs="Arial"/>
                <w:b/>
                <w:color w:val="000000" w:themeColor="text1"/>
                <w:sz w:val="23"/>
                <w:szCs w:val="23"/>
              </w:rPr>
            </w:pPr>
            <w:r w:rsidRPr="00EE6AD6">
              <w:rPr>
                <w:rFonts w:ascii="Arial" w:hAnsi="Arial" w:cs="Arial"/>
                <w:b/>
                <w:color w:val="000000" w:themeColor="text1"/>
                <w:sz w:val="23"/>
                <w:szCs w:val="23"/>
              </w:rPr>
              <w:t>DATA E HOR</w:t>
            </w:r>
            <w:r w:rsidR="009F65D0" w:rsidRPr="00EE6AD6">
              <w:rPr>
                <w:rFonts w:ascii="Arial" w:hAnsi="Arial" w:cs="Arial"/>
                <w:b/>
                <w:color w:val="000000" w:themeColor="text1"/>
                <w:sz w:val="23"/>
                <w:szCs w:val="23"/>
              </w:rPr>
              <w:t>Á</w:t>
            </w:r>
            <w:r w:rsidRPr="00EE6AD6">
              <w:rPr>
                <w:rFonts w:ascii="Arial" w:hAnsi="Arial" w:cs="Arial"/>
                <w:b/>
                <w:color w:val="000000" w:themeColor="text1"/>
                <w:sz w:val="23"/>
                <w:szCs w:val="23"/>
              </w:rPr>
              <w:t>RIO DA SESSÃO</w:t>
            </w:r>
          </w:p>
        </w:tc>
        <w:tc>
          <w:tcPr>
            <w:tcW w:w="7722" w:type="dxa"/>
          </w:tcPr>
          <w:p w14:paraId="5B57CE65" w14:textId="7F24460F" w:rsidR="00F45BAE" w:rsidRPr="00EE6AD6" w:rsidRDefault="00F45BAE"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 xml:space="preserve">DATA: </w:t>
            </w:r>
            <w:r w:rsidR="00F37302">
              <w:rPr>
                <w:rFonts w:ascii="Arial" w:hAnsi="Arial" w:cs="Arial"/>
                <w:color w:val="000000" w:themeColor="text1"/>
                <w:sz w:val="23"/>
                <w:szCs w:val="23"/>
              </w:rPr>
              <w:t>08 de outubro de 2026.</w:t>
            </w:r>
          </w:p>
          <w:p w14:paraId="5295DD3F" w14:textId="4032C77F" w:rsidR="00F45BAE" w:rsidRPr="00EE6AD6" w:rsidRDefault="00F45BAE"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 xml:space="preserve">HORA: </w:t>
            </w:r>
            <w:r w:rsidR="00F37302">
              <w:rPr>
                <w:rFonts w:ascii="Arial" w:hAnsi="Arial" w:cs="Arial"/>
                <w:color w:val="000000" w:themeColor="text1"/>
                <w:sz w:val="23"/>
                <w:szCs w:val="23"/>
              </w:rPr>
              <w:t>08:00</w:t>
            </w:r>
            <w:r w:rsidR="004164C5" w:rsidRPr="00EE6AD6">
              <w:rPr>
                <w:rFonts w:ascii="Arial" w:hAnsi="Arial" w:cs="Arial"/>
                <w:color w:val="000000" w:themeColor="text1"/>
                <w:sz w:val="23"/>
                <w:szCs w:val="23"/>
              </w:rPr>
              <w:t xml:space="preserve"> h</w:t>
            </w:r>
            <w:r w:rsidR="00F37302">
              <w:rPr>
                <w:rFonts w:ascii="Arial" w:hAnsi="Arial" w:cs="Arial"/>
                <w:color w:val="000000" w:themeColor="text1"/>
                <w:sz w:val="23"/>
                <w:szCs w:val="23"/>
              </w:rPr>
              <w:t>s</w:t>
            </w:r>
            <w:r w:rsidR="00D64957" w:rsidRPr="00EE6AD6">
              <w:rPr>
                <w:rFonts w:ascii="Arial" w:hAnsi="Arial" w:cs="Arial"/>
                <w:color w:val="000000" w:themeColor="text1"/>
                <w:sz w:val="23"/>
                <w:szCs w:val="23"/>
              </w:rPr>
              <w:t xml:space="preserve"> </w:t>
            </w:r>
            <w:r w:rsidR="004164C5" w:rsidRPr="00EE6AD6">
              <w:rPr>
                <w:rFonts w:ascii="Arial" w:hAnsi="Arial" w:cs="Arial"/>
                <w:color w:val="000000" w:themeColor="text1"/>
                <w:sz w:val="23"/>
                <w:szCs w:val="23"/>
              </w:rPr>
              <w:t>(</w:t>
            </w:r>
            <w:r w:rsidR="00D64957" w:rsidRPr="00EE6AD6">
              <w:rPr>
                <w:rFonts w:ascii="Arial" w:hAnsi="Arial" w:cs="Arial"/>
                <w:color w:val="000000" w:themeColor="text1"/>
                <w:sz w:val="23"/>
                <w:szCs w:val="23"/>
              </w:rPr>
              <w:t>hor</w:t>
            </w:r>
            <w:r w:rsidR="009F65D0" w:rsidRPr="00EE6AD6">
              <w:rPr>
                <w:rFonts w:ascii="Arial" w:hAnsi="Arial" w:cs="Arial"/>
                <w:color w:val="000000" w:themeColor="text1"/>
                <w:sz w:val="23"/>
                <w:szCs w:val="23"/>
              </w:rPr>
              <w:t>á</w:t>
            </w:r>
            <w:r w:rsidR="00D64957" w:rsidRPr="00EE6AD6">
              <w:rPr>
                <w:rFonts w:ascii="Arial" w:hAnsi="Arial" w:cs="Arial"/>
                <w:color w:val="000000" w:themeColor="text1"/>
                <w:sz w:val="23"/>
                <w:szCs w:val="23"/>
              </w:rPr>
              <w:t xml:space="preserve">rio de </w:t>
            </w:r>
            <w:r w:rsidR="00AA2629" w:rsidRPr="00EE6AD6">
              <w:rPr>
                <w:rFonts w:ascii="Arial" w:hAnsi="Arial" w:cs="Arial"/>
                <w:color w:val="000000" w:themeColor="text1"/>
                <w:sz w:val="23"/>
                <w:szCs w:val="23"/>
              </w:rPr>
              <w:t>Mato Grosso do Sul</w:t>
            </w:r>
            <w:r w:rsidR="004164C5" w:rsidRPr="00EE6AD6">
              <w:rPr>
                <w:rFonts w:ascii="Arial" w:hAnsi="Arial" w:cs="Arial"/>
                <w:color w:val="000000" w:themeColor="text1"/>
                <w:sz w:val="23"/>
                <w:szCs w:val="23"/>
              </w:rPr>
              <w:t>)</w:t>
            </w:r>
          </w:p>
        </w:tc>
      </w:tr>
      <w:tr w:rsidR="00EE6AD6" w:rsidRPr="00EE6AD6" w14:paraId="5D32357E" w14:textId="77777777" w:rsidTr="00C30B6C">
        <w:trPr>
          <w:trHeight w:val="1737"/>
        </w:trPr>
        <w:tc>
          <w:tcPr>
            <w:tcW w:w="2122" w:type="dxa"/>
          </w:tcPr>
          <w:p w14:paraId="1EB26806" w14:textId="77777777" w:rsidR="00F45BAE" w:rsidRPr="00EE6AD6" w:rsidRDefault="00F45BAE" w:rsidP="00506797">
            <w:pPr>
              <w:tabs>
                <w:tab w:val="left" w:pos="426"/>
              </w:tabs>
              <w:rPr>
                <w:rFonts w:ascii="Arial" w:hAnsi="Arial" w:cs="Arial"/>
                <w:b/>
                <w:color w:val="000000" w:themeColor="text1"/>
                <w:sz w:val="23"/>
                <w:szCs w:val="23"/>
              </w:rPr>
            </w:pPr>
            <w:r w:rsidRPr="00EE6AD6">
              <w:rPr>
                <w:rFonts w:ascii="Arial" w:hAnsi="Arial" w:cs="Arial"/>
                <w:b/>
                <w:color w:val="000000" w:themeColor="text1"/>
                <w:sz w:val="23"/>
                <w:szCs w:val="23"/>
              </w:rPr>
              <w:t>OBJETO</w:t>
            </w:r>
          </w:p>
        </w:tc>
        <w:tc>
          <w:tcPr>
            <w:tcW w:w="7722" w:type="dxa"/>
          </w:tcPr>
          <w:p w14:paraId="4246FDA3" w14:textId="77777777" w:rsidR="00E61C59" w:rsidRPr="00EE6AD6" w:rsidRDefault="00E61C59" w:rsidP="00E61C59">
            <w:pPr>
              <w:pStyle w:val="NormalWeb"/>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 xml:space="preserve">Contratação de empresa especializada na prestação de serviços de soldagem MIG, destinados à execução, sob demanda, de reparos estruturais, recuperação, reforço e manutenção corretiva em caminhões, máquinas pesadas, tratores, implementos agrícolas e demais componentes metálicos pertencentes às frotas da Secretaria Municipal de Obras e Serviços Públicos e da Secretaria Municipal de </w:t>
            </w:r>
            <w:bookmarkStart w:id="0" w:name="_Hlk235105544"/>
            <w:r w:rsidRPr="00EE6AD6">
              <w:rPr>
                <w:rFonts w:ascii="Arial" w:hAnsi="Arial" w:cs="Arial"/>
                <w:color w:val="000000" w:themeColor="text1"/>
                <w:sz w:val="23"/>
                <w:szCs w:val="23"/>
              </w:rPr>
              <w:t xml:space="preserve">Desenvolvimento Econômico, Agricultura e Meio Ambiente </w:t>
            </w:r>
            <w:bookmarkEnd w:id="0"/>
            <w:r w:rsidRPr="00EE6AD6">
              <w:rPr>
                <w:rFonts w:ascii="Arial" w:hAnsi="Arial" w:cs="Arial"/>
                <w:color w:val="000000" w:themeColor="text1"/>
                <w:sz w:val="23"/>
                <w:szCs w:val="23"/>
              </w:rPr>
              <w:t>do Município de Douradina/MS.</w:t>
            </w:r>
          </w:p>
          <w:p w14:paraId="3D4D6541" w14:textId="1BCA79C7" w:rsidR="00506797" w:rsidRPr="00EE6AD6" w:rsidRDefault="00506797" w:rsidP="00506797">
            <w:pPr>
              <w:pStyle w:val="TpicoTR"/>
              <w:tabs>
                <w:tab w:val="left" w:pos="426"/>
              </w:tabs>
              <w:autoSpaceDE w:val="0"/>
              <w:autoSpaceDN w:val="0"/>
              <w:adjustRightInd w:val="0"/>
              <w:spacing w:after="0" w:line="240" w:lineRule="auto"/>
              <w:jc w:val="both"/>
              <w:rPr>
                <w:rFonts w:cs="Arial"/>
                <w:b w:val="0"/>
                <w:color w:val="000000" w:themeColor="text1"/>
                <w:sz w:val="23"/>
                <w:szCs w:val="23"/>
              </w:rPr>
            </w:pPr>
          </w:p>
        </w:tc>
      </w:tr>
      <w:tr w:rsidR="00EE6AD6" w:rsidRPr="00EE6AD6" w14:paraId="26B7020B" w14:textId="77777777" w:rsidTr="006C0C9B">
        <w:trPr>
          <w:trHeight w:val="1311"/>
        </w:trPr>
        <w:tc>
          <w:tcPr>
            <w:tcW w:w="2122" w:type="dxa"/>
          </w:tcPr>
          <w:p w14:paraId="4ADD5857" w14:textId="16D673D1" w:rsidR="006C0C9B" w:rsidRPr="00EE6AD6" w:rsidRDefault="004363AA" w:rsidP="00506797">
            <w:pPr>
              <w:tabs>
                <w:tab w:val="left" w:pos="426"/>
              </w:tabs>
              <w:rPr>
                <w:rFonts w:ascii="Arial" w:hAnsi="Arial" w:cs="Arial"/>
                <w:b/>
                <w:color w:val="000000" w:themeColor="text1"/>
                <w:sz w:val="23"/>
                <w:szCs w:val="23"/>
              </w:rPr>
            </w:pPr>
            <w:r w:rsidRPr="00EE6AD6">
              <w:rPr>
                <w:rFonts w:ascii="Arial" w:hAnsi="Arial" w:cs="Arial"/>
                <w:b/>
                <w:color w:val="000000" w:themeColor="text1"/>
                <w:sz w:val="23"/>
                <w:szCs w:val="23"/>
              </w:rPr>
              <w:t xml:space="preserve">LEI 123/06 </w:t>
            </w:r>
            <w:r w:rsidR="0064436C" w:rsidRPr="00EE6AD6">
              <w:rPr>
                <w:rFonts w:ascii="Arial" w:hAnsi="Arial" w:cs="Arial"/>
                <w:b/>
                <w:color w:val="000000" w:themeColor="text1"/>
                <w:sz w:val="23"/>
                <w:szCs w:val="23"/>
              </w:rPr>
              <w:t>e</w:t>
            </w:r>
            <w:r w:rsidRPr="00EE6AD6">
              <w:rPr>
                <w:rFonts w:ascii="Arial" w:hAnsi="Arial" w:cs="Arial"/>
                <w:b/>
                <w:color w:val="000000" w:themeColor="text1"/>
                <w:sz w:val="23"/>
                <w:szCs w:val="23"/>
              </w:rPr>
              <w:t xml:space="preserve"> ALTE</w:t>
            </w:r>
            <w:r w:rsidR="00494C66" w:rsidRPr="00EE6AD6">
              <w:rPr>
                <w:rFonts w:ascii="Arial" w:hAnsi="Arial" w:cs="Arial"/>
                <w:b/>
                <w:color w:val="000000" w:themeColor="text1"/>
                <w:sz w:val="23"/>
                <w:szCs w:val="23"/>
              </w:rPr>
              <w:t>R</w:t>
            </w:r>
            <w:r w:rsidRPr="00EE6AD6">
              <w:rPr>
                <w:rFonts w:ascii="Arial" w:hAnsi="Arial" w:cs="Arial"/>
                <w:b/>
                <w:color w:val="000000" w:themeColor="text1"/>
                <w:sz w:val="23"/>
                <w:szCs w:val="23"/>
              </w:rPr>
              <w:t>AÇÕES</w:t>
            </w:r>
          </w:p>
        </w:tc>
        <w:tc>
          <w:tcPr>
            <w:tcW w:w="7722" w:type="dxa"/>
          </w:tcPr>
          <w:p w14:paraId="739E6BBA" w14:textId="77777777" w:rsidR="006C0C9B" w:rsidRPr="00EE6AD6" w:rsidRDefault="004363AA" w:rsidP="00506797">
            <w:pPr>
              <w:pStyle w:val="TpicoTR"/>
              <w:tabs>
                <w:tab w:val="left" w:pos="426"/>
              </w:tabs>
              <w:autoSpaceDE w:val="0"/>
              <w:autoSpaceDN w:val="0"/>
              <w:adjustRightInd w:val="0"/>
              <w:spacing w:after="0" w:line="240" w:lineRule="auto"/>
              <w:jc w:val="both"/>
              <w:rPr>
                <w:rFonts w:cs="Arial"/>
                <w:b w:val="0"/>
                <w:bCs/>
                <w:color w:val="000000" w:themeColor="text1"/>
                <w:sz w:val="23"/>
                <w:szCs w:val="23"/>
                <w:lang w:val="pt-PT"/>
              </w:rPr>
            </w:pPr>
            <w:r w:rsidRPr="00EE6AD6">
              <w:rPr>
                <w:rFonts w:cs="Arial"/>
                <w:b w:val="0"/>
                <w:bCs/>
                <w:color w:val="000000" w:themeColor="text1"/>
                <w:sz w:val="23"/>
                <w:szCs w:val="23"/>
                <w:lang w:val="pt-PT"/>
              </w:rPr>
              <w:t xml:space="preserve">AMPLA PARTICIPAÇÃO </w:t>
            </w:r>
          </w:p>
          <w:p w14:paraId="174E53FE" w14:textId="77777777" w:rsidR="00F5408C" w:rsidRPr="00EE6AD6" w:rsidRDefault="00F5408C" w:rsidP="00F5408C">
            <w:pPr>
              <w:rPr>
                <w:color w:val="000000" w:themeColor="text1"/>
                <w:lang w:val="pt-BR"/>
              </w:rPr>
            </w:pPr>
          </w:p>
          <w:p w14:paraId="2892E70F" w14:textId="32F8FADC" w:rsidR="00F5408C" w:rsidRPr="00EE6AD6" w:rsidRDefault="00F5408C" w:rsidP="00F5408C">
            <w:pPr>
              <w:rPr>
                <w:color w:val="000000" w:themeColor="text1"/>
                <w:lang w:val="pt-BR"/>
              </w:rPr>
            </w:pPr>
          </w:p>
        </w:tc>
      </w:tr>
      <w:tr w:rsidR="00EE6AD6" w:rsidRPr="00EE6AD6" w14:paraId="55F40291" w14:textId="77777777" w:rsidTr="005D20B0">
        <w:trPr>
          <w:trHeight w:val="1021"/>
        </w:trPr>
        <w:tc>
          <w:tcPr>
            <w:tcW w:w="2122" w:type="dxa"/>
          </w:tcPr>
          <w:p w14:paraId="6A3B1C88" w14:textId="11892BA4" w:rsidR="00F45BAE" w:rsidRPr="00EE6AD6" w:rsidRDefault="00F45BAE" w:rsidP="00506797">
            <w:pPr>
              <w:tabs>
                <w:tab w:val="left" w:pos="426"/>
              </w:tabs>
              <w:rPr>
                <w:rFonts w:ascii="Arial" w:hAnsi="Arial" w:cs="Arial"/>
                <w:b/>
                <w:color w:val="000000" w:themeColor="text1"/>
                <w:sz w:val="23"/>
                <w:szCs w:val="23"/>
              </w:rPr>
            </w:pPr>
            <w:r w:rsidRPr="00EE6AD6">
              <w:rPr>
                <w:rFonts w:ascii="Arial" w:hAnsi="Arial" w:cs="Arial"/>
                <w:b/>
                <w:color w:val="000000" w:themeColor="text1"/>
                <w:sz w:val="23"/>
                <w:szCs w:val="23"/>
              </w:rPr>
              <w:t>CRITERIO DE JULGAMENTO</w:t>
            </w:r>
          </w:p>
        </w:tc>
        <w:tc>
          <w:tcPr>
            <w:tcW w:w="7722" w:type="dxa"/>
          </w:tcPr>
          <w:p w14:paraId="3231D4E7" w14:textId="4F13E0B9" w:rsidR="00F45BAE" w:rsidRPr="00EE6AD6" w:rsidRDefault="004624F0"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 xml:space="preserve">( </w:t>
            </w:r>
            <w:r w:rsidR="00B60E99" w:rsidRPr="00EE6AD6">
              <w:rPr>
                <w:rFonts w:ascii="Arial" w:hAnsi="Arial" w:cs="Arial"/>
                <w:color w:val="000000" w:themeColor="text1"/>
                <w:sz w:val="23"/>
                <w:szCs w:val="23"/>
              </w:rPr>
              <w:t xml:space="preserve"> </w:t>
            </w:r>
            <w:r w:rsidRPr="00EE6AD6">
              <w:rPr>
                <w:rFonts w:ascii="Arial" w:hAnsi="Arial" w:cs="Arial"/>
                <w:color w:val="000000" w:themeColor="text1"/>
                <w:sz w:val="23"/>
                <w:szCs w:val="23"/>
              </w:rPr>
              <w:t xml:space="preserve"> ) </w:t>
            </w:r>
            <w:r w:rsidR="00F45BAE" w:rsidRPr="00EE6AD6">
              <w:rPr>
                <w:rFonts w:ascii="Arial" w:hAnsi="Arial" w:cs="Arial"/>
                <w:color w:val="000000" w:themeColor="text1"/>
                <w:sz w:val="23"/>
                <w:szCs w:val="23"/>
              </w:rPr>
              <w:t xml:space="preserve">MENOR PREÇO </w:t>
            </w:r>
            <w:r w:rsidR="007958ED" w:rsidRPr="00EE6AD6">
              <w:rPr>
                <w:rFonts w:ascii="Arial" w:hAnsi="Arial" w:cs="Arial"/>
                <w:color w:val="000000" w:themeColor="text1"/>
                <w:sz w:val="23"/>
                <w:szCs w:val="23"/>
              </w:rPr>
              <w:t xml:space="preserve">POR </w:t>
            </w:r>
            <w:r w:rsidR="00AA2629" w:rsidRPr="00EE6AD6">
              <w:rPr>
                <w:rFonts w:ascii="Arial" w:hAnsi="Arial" w:cs="Arial"/>
                <w:color w:val="000000" w:themeColor="text1"/>
                <w:sz w:val="23"/>
                <w:szCs w:val="23"/>
              </w:rPr>
              <w:t>ITEM</w:t>
            </w:r>
          </w:p>
          <w:p w14:paraId="4BFCA957" w14:textId="63947CD7" w:rsidR="004624F0" w:rsidRPr="00EE6AD6" w:rsidRDefault="004624F0"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 xml:space="preserve">( </w:t>
            </w:r>
            <w:r w:rsidR="002534BD" w:rsidRPr="00EE6AD6">
              <w:rPr>
                <w:rFonts w:ascii="Arial" w:hAnsi="Arial" w:cs="Arial"/>
                <w:color w:val="000000" w:themeColor="text1"/>
                <w:sz w:val="23"/>
                <w:szCs w:val="23"/>
              </w:rPr>
              <w:t>X</w:t>
            </w:r>
            <w:r w:rsidRPr="00EE6AD6">
              <w:rPr>
                <w:rFonts w:ascii="Arial" w:hAnsi="Arial" w:cs="Arial"/>
                <w:color w:val="000000" w:themeColor="text1"/>
                <w:sz w:val="23"/>
                <w:szCs w:val="23"/>
              </w:rPr>
              <w:t xml:space="preserve"> ) MENOR PREÇO POR LOTE</w:t>
            </w:r>
          </w:p>
          <w:p w14:paraId="78C26D9C" w14:textId="213A7061" w:rsidR="004624F0" w:rsidRPr="00EE6AD6" w:rsidRDefault="004624F0" w:rsidP="00506797">
            <w:pPr>
              <w:tabs>
                <w:tab w:val="left" w:pos="426"/>
              </w:tabs>
              <w:jc w:val="both"/>
              <w:rPr>
                <w:rFonts w:ascii="Arial" w:hAnsi="Arial" w:cs="Arial"/>
                <w:color w:val="000000" w:themeColor="text1"/>
                <w:sz w:val="23"/>
                <w:szCs w:val="23"/>
              </w:rPr>
            </w:pPr>
          </w:p>
        </w:tc>
      </w:tr>
      <w:tr w:rsidR="00EE6AD6" w:rsidRPr="00EE6AD6" w14:paraId="58B67BC8" w14:textId="77777777" w:rsidTr="005D20B0">
        <w:trPr>
          <w:trHeight w:val="1378"/>
        </w:trPr>
        <w:tc>
          <w:tcPr>
            <w:tcW w:w="2122" w:type="dxa"/>
          </w:tcPr>
          <w:p w14:paraId="1F96757F" w14:textId="38D8D967" w:rsidR="002661BA" w:rsidRPr="00EE6AD6" w:rsidRDefault="002661BA" w:rsidP="00506797">
            <w:pPr>
              <w:tabs>
                <w:tab w:val="left" w:pos="426"/>
              </w:tabs>
              <w:rPr>
                <w:rFonts w:ascii="Arial" w:hAnsi="Arial" w:cs="Arial"/>
                <w:b/>
                <w:color w:val="000000" w:themeColor="text1"/>
                <w:sz w:val="23"/>
                <w:szCs w:val="23"/>
              </w:rPr>
            </w:pPr>
            <w:r w:rsidRPr="00EE6AD6">
              <w:rPr>
                <w:rFonts w:ascii="Arial" w:hAnsi="Arial" w:cs="Arial"/>
                <w:b/>
                <w:color w:val="000000" w:themeColor="text1"/>
                <w:sz w:val="23"/>
                <w:szCs w:val="23"/>
              </w:rPr>
              <w:t>MODO DE DISPUTA</w:t>
            </w:r>
          </w:p>
        </w:tc>
        <w:tc>
          <w:tcPr>
            <w:tcW w:w="7722" w:type="dxa"/>
          </w:tcPr>
          <w:p w14:paraId="420EA4DC" w14:textId="50E355F3" w:rsidR="002661BA" w:rsidRPr="00EE6AD6" w:rsidRDefault="00F307AA"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Fechado/aberto, com apresentação inicial de propostas escritas em envelope fechado, seguida de etapa competitiva de lances verbais sucessivos, nos termos do edital e dos regulamentos municipais aplicáveis.</w:t>
            </w:r>
          </w:p>
          <w:p w14:paraId="6A2641C8" w14:textId="66290F8E" w:rsidR="00F307AA" w:rsidRPr="00EE6AD6" w:rsidRDefault="00F307AA" w:rsidP="00506797">
            <w:pPr>
              <w:tabs>
                <w:tab w:val="left" w:pos="426"/>
              </w:tabs>
              <w:jc w:val="both"/>
              <w:rPr>
                <w:rFonts w:ascii="Arial" w:hAnsi="Arial" w:cs="Arial"/>
                <w:color w:val="000000" w:themeColor="text1"/>
                <w:sz w:val="23"/>
                <w:szCs w:val="23"/>
              </w:rPr>
            </w:pPr>
          </w:p>
        </w:tc>
      </w:tr>
      <w:tr w:rsidR="00EE6AD6" w:rsidRPr="00EE6AD6" w14:paraId="7FA2DE62" w14:textId="77777777" w:rsidTr="005D20B0">
        <w:trPr>
          <w:trHeight w:val="680"/>
        </w:trPr>
        <w:tc>
          <w:tcPr>
            <w:tcW w:w="2122" w:type="dxa"/>
          </w:tcPr>
          <w:p w14:paraId="0D134920" w14:textId="77777777" w:rsidR="00F45BAE" w:rsidRPr="00EE6AD6" w:rsidRDefault="00F45BAE" w:rsidP="00506797">
            <w:pPr>
              <w:tabs>
                <w:tab w:val="left" w:pos="426"/>
              </w:tabs>
              <w:rPr>
                <w:rFonts w:ascii="Arial" w:hAnsi="Arial" w:cs="Arial"/>
                <w:b/>
                <w:color w:val="000000" w:themeColor="text1"/>
                <w:sz w:val="23"/>
                <w:szCs w:val="23"/>
              </w:rPr>
            </w:pPr>
            <w:r w:rsidRPr="00EE6AD6">
              <w:rPr>
                <w:rFonts w:ascii="Arial" w:hAnsi="Arial" w:cs="Arial"/>
                <w:b/>
                <w:color w:val="000000" w:themeColor="text1"/>
                <w:sz w:val="23"/>
                <w:szCs w:val="23"/>
              </w:rPr>
              <w:t>LOCAL</w:t>
            </w:r>
          </w:p>
        </w:tc>
        <w:tc>
          <w:tcPr>
            <w:tcW w:w="7722" w:type="dxa"/>
          </w:tcPr>
          <w:p w14:paraId="37E8F8F0" w14:textId="592A3357" w:rsidR="00F45BAE" w:rsidRPr="00EE6AD6" w:rsidRDefault="005D20B0"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Sede da Prefeitura Municipal de Douradina - Rua Domingos da Silva, 1250 em Douradina-Ms</w:t>
            </w:r>
          </w:p>
        </w:tc>
      </w:tr>
      <w:tr w:rsidR="00EE6AD6" w:rsidRPr="00EE6AD6" w14:paraId="5F31E3FF" w14:textId="77777777" w:rsidTr="005D20B0">
        <w:trPr>
          <w:trHeight w:val="324"/>
        </w:trPr>
        <w:tc>
          <w:tcPr>
            <w:tcW w:w="2122" w:type="dxa"/>
          </w:tcPr>
          <w:p w14:paraId="7F3EE803" w14:textId="582DBC2A" w:rsidR="00F45BAE" w:rsidRPr="00EE6AD6" w:rsidRDefault="00F45BAE" w:rsidP="00506797">
            <w:pPr>
              <w:tabs>
                <w:tab w:val="left" w:pos="426"/>
              </w:tabs>
              <w:rPr>
                <w:rFonts w:ascii="Arial" w:hAnsi="Arial" w:cs="Arial"/>
                <w:b/>
                <w:color w:val="000000" w:themeColor="text1"/>
                <w:sz w:val="23"/>
                <w:szCs w:val="23"/>
              </w:rPr>
            </w:pPr>
            <w:r w:rsidRPr="00EE6AD6">
              <w:rPr>
                <w:rFonts w:ascii="Arial" w:hAnsi="Arial" w:cs="Arial"/>
                <w:b/>
                <w:color w:val="000000" w:themeColor="text1"/>
                <w:sz w:val="23"/>
                <w:szCs w:val="23"/>
              </w:rPr>
              <w:t>PREGOEIR</w:t>
            </w:r>
            <w:r w:rsidR="007958ED" w:rsidRPr="00EE6AD6">
              <w:rPr>
                <w:rFonts w:ascii="Arial" w:hAnsi="Arial" w:cs="Arial"/>
                <w:b/>
                <w:color w:val="000000" w:themeColor="text1"/>
                <w:sz w:val="23"/>
                <w:szCs w:val="23"/>
              </w:rPr>
              <w:t>O</w:t>
            </w:r>
          </w:p>
        </w:tc>
        <w:tc>
          <w:tcPr>
            <w:tcW w:w="7722" w:type="dxa"/>
          </w:tcPr>
          <w:p w14:paraId="2B57B7C6" w14:textId="05C91D82" w:rsidR="00F45BAE" w:rsidRPr="00EE6AD6" w:rsidRDefault="005D20B0"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Tamires Gonçalves Paz Cordeiro</w:t>
            </w:r>
          </w:p>
        </w:tc>
      </w:tr>
      <w:tr w:rsidR="00F45BAE" w:rsidRPr="00EE6AD6" w14:paraId="5D472C5B" w14:textId="77777777" w:rsidTr="00865191">
        <w:trPr>
          <w:trHeight w:val="1362"/>
        </w:trPr>
        <w:tc>
          <w:tcPr>
            <w:tcW w:w="9844" w:type="dxa"/>
            <w:gridSpan w:val="2"/>
          </w:tcPr>
          <w:p w14:paraId="28B906D0" w14:textId="52B3E5FE" w:rsidR="00F45BAE" w:rsidRPr="00EE6AD6" w:rsidRDefault="00F45BAE"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O Edital poderá ser obtido gratuitamente no site da Prefeitura, no</w:t>
            </w:r>
            <w:r w:rsidRPr="00EE6AD6">
              <w:rPr>
                <w:rFonts w:ascii="Arial" w:hAnsi="Arial" w:cs="Arial"/>
                <w:color w:val="000000" w:themeColor="text1"/>
                <w:sz w:val="23"/>
                <w:szCs w:val="23"/>
              </w:rPr>
              <w:tab/>
              <w:t>endereço</w:t>
            </w:r>
            <w:r w:rsidR="0029736A" w:rsidRPr="00EE6AD6">
              <w:rPr>
                <w:rFonts w:ascii="Arial" w:hAnsi="Arial" w:cs="Arial"/>
                <w:color w:val="000000" w:themeColor="text1"/>
                <w:sz w:val="23"/>
                <w:szCs w:val="23"/>
              </w:rPr>
              <w:t xml:space="preserve"> </w:t>
            </w:r>
            <w:hyperlink r:id="rId8" w:history="1">
              <w:r w:rsidR="00126A2F" w:rsidRPr="00EE6AD6">
                <w:rPr>
                  <w:rStyle w:val="Hyperlink"/>
                  <w:rFonts w:ascii="Arial" w:hAnsi="Arial" w:cs="Arial"/>
                  <w:color w:val="000000" w:themeColor="text1"/>
                  <w:sz w:val="23"/>
                  <w:szCs w:val="23"/>
                </w:rPr>
                <w:t>https://www.douradina.ms.gov.br/</w:t>
              </w:r>
            </w:hyperlink>
            <w:r w:rsidRPr="00EE6AD6">
              <w:rPr>
                <w:rFonts w:ascii="Arial" w:hAnsi="Arial" w:cs="Arial"/>
                <w:color w:val="000000" w:themeColor="text1"/>
                <w:sz w:val="23"/>
                <w:szCs w:val="23"/>
              </w:rPr>
              <w:t xml:space="preserve"> a partir da data de sua publicação;</w:t>
            </w:r>
            <w:r w:rsidR="00126A2F" w:rsidRPr="00EE6AD6">
              <w:rPr>
                <w:rFonts w:ascii="Arial" w:hAnsi="Arial" w:cs="Arial"/>
                <w:color w:val="000000" w:themeColor="text1"/>
                <w:sz w:val="23"/>
                <w:szCs w:val="23"/>
              </w:rPr>
              <w:t xml:space="preserve"> </w:t>
            </w:r>
            <w:r w:rsidRPr="00EE6AD6">
              <w:rPr>
                <w:rFonts w:ascii="Arial" w:hAnsi="Arial" w:cs="Arial"/>
                <w:color w:val="000000" w:themeColor="text1"/>
                <w:sz w:val="23"/>
                <w:szCs w:val="23"/>
              </w:rPr>
              <w:t xml:space="preserve">Informações adicionais podem ser obtidas junto, a Comissão </w:t>
            </w:r>
            <w:r w:rsidR="004F5986" w:rsidRPr="00EE6AD6">
              <w:rPr>
                <w:rFonts w:ascii="Arial" w:hAnsi="Arial" w:cs="Arial"/>
                <w:color w:val="000000" w:themeColor="text1"/>
                <w:sz w:val="23"/>
                <w:szCs w:val="23"/>
              </w:rPr>
              <w:t>de Contratação</w:t>
            </w:r>
            <w:r w:rsidRPr="00EE6AD6">
              <w:rPr>
                <w:rFonts w:ascii="Arial" w:hAnsi="Arial" w:cs="Arial"/>
                <w:color w:val="000000" w:themeColor="text1"/>
                <w:sz w:val="23"/>
                <w:szCs w:val="23"/>
              </w:rPr>
              <w:t xml:space="preserve">, Fone: (67) </w:t>
            </w:r>
            <w:r w:rsidR="00930237" w:rsidRPr="00EE6AD6">
              <w:rPr>
                <w:rFonts w:ascii="Arial" w:hAnsi="Arial" w:cs="Arial"/>
                <w:color w:val="000000" w:themeColor="text1"/>
                <w:sz w:val="23"/>
                <w:szCs w:val="23"/>
              </w:rPr>
              <w:t>4042-4114</w:t>
            </w:r>
            <w:r w:rsidRPr="00EE6AD6">
              <w:rPr>
                <w:rFonts w:ascii="Arial" w:hAnsi="Arial" w:cs="Arial"/>
                <w:color w:val="000000" w:themeColor="text1"/>
                <w:sz w:val="23"/>
                <w:szCs w:val="23"/>
              </w:rPr>
              <w:t xml:space="preserve">. E-mail: </w:t>
            </w:r>
            <w:r w:rsidR="00126A2F" w:rsidRPr="00EE6AD6">
              <w:rPr>
                <w:rFonts w:ascii="Arial" w:hAnsi="Arial" w:cs="Arial"/>
                <w:color w:val="000000" w:themeColor="text1"/>
                <w:sz w:val="23"/>
                <w:szCs w:val="23"/>
              </w:rPr>
              <w:fldChar w:fldCharType="begin"/>
            </w:r>
            <w:r w:rsidR="00126A2F" w:rsidRPr="00EE6AD6">
              <w:rPr>
                <w:rFonts w:ascii="Arial" w:hAnsi="Arial" w:cs="Arial"/>
                <w:color w:val="000000" w:themeColor="text1"/>
                <w:sz w:val="23"/>
                <w:szCs w:val="23"/>
              </w:rPr>
              <w:instrText>HYPERLINK "mailto:licitacao@douradina.ms.gov.br"</w:instrText>
            </w:r>
            <w:r w:rsidR="00126A2F" w:rsidRPr="00EE6AD6">
              <w:rPr>
                <w:rFonts w:ascii="Arial" w:hAnsi="Arial" w:cs="Arial"/>
                <w:color w:val="000000" w:themeColor="text1"/>
                <w:sz w:val="23"/>
                <w:szCs w:val="23"/>
              </w:rPr>
              <w:fldChar w:fldCharType="separate"/>
            </w:r>
            <w:r w:rsidR="00126A2F" w:rsidRPr="00EE6AD6">
              <w:rPr>
                <w:rStyle w:val="Hyperlink"/>
                <w:rFonts w:ascii="Arial" w:hAnsi="Arial" w:cs="Arial"/>
                <w:color w:val="000000" w:themeColor="text1"/>
                <w:sz w:val="23"/>
                <w:szCs w:val="23"/>
              </w:rPr>
              <w:t>licitacao@douradina.ms.gov.br</w:t>
            </w:r>
            <w:r w:rsidR="00126A2F" w:rsidRPr="00EE6AD6">
              <w:rPr>
                <w:rFonts w:ascii="Arial" w:hAnsi="Arial" w:cs="Arial"/>
                <w:color w:val="000000" w:themeColor="text1"/>
                <w:sz w:val="23"/>
                <w:szCs w:val="23"/>
              </w:rPr>
              <w:fldChar w:fldCharType="end"/>
            </w:r>
            <w:r w:rsidR="00126A2F" w:rsidRPr="00EE6AD6">
              <w:rPr>
                <w:rFonts w:ascii="Arial" w:hAnsi="Arial" w:cs="Arial"/>
                <w:color w:val="000000" w:themeColor="text1"/>
                <w:sz w:val="23"/>
                <w:szCs w:val="23"/>
              </w:rPr>
              <w:t xml:space="preserve"> </w:t>
            </w:r>
          </w:p>
        </w:tc>
      </w:tr>
    </w:tbl>
    <w:p w14:paraId="1349E4A0" w14:textId="0BBB1033" w:rsidR="00691A36" w:rsidRPr="00EE6AD6" w:rsidRDefault="00691A36" w:rsidP="00506797">
      <w:pPr>
        <w:tabs>
          <w:tab w:val="left" w:pos="426"/>
        </w:tabs>
        <w:rPr>
          <w:rFonts w:ascii="Arial" w:hAnsi="Arial" w:cs="Arial"/>
          <w:color w:val="000000" w:themeColor="text1"/>
          <w:sz w:val="23"/>
          <w:szCs w:val="23"/>
        </w:rPr>
      </w:pPr>
    </w:p>
    <w:p w14:paraId="3C825081" w14:textId="77777777" w:rsidR="00691A36" w:rsidRPr="00EE6AD6" w:rsidRDefault="00691A36" w:rsidP="00506797">
      <w:pPr>
        <w:tabs>
          <w:tab w:val="left" w:pos="426"/>
        </w:tabs>
        <w:rPr>
          <w:rFonts w:ascii="Arial" w:hAnsi="Arial" w:cs="Arial"/>
          <w:color w:val="000000" w:themeColor="text1"/>
          <w:sz w:val="23"/>
          <w:szCs w:val="23"/>
        </w:rPr>
      </w:pPr>
    </w:p>
    <w:p w14:paraId="2269374B" w14:textId="6E57333C" w:rsidR="00691A36" w:rsidRPr="00EE6AD6" w:rsidRDefault="00691A36" w:rsidP="00506797">
      <w:pPr>
        <w:tabs>
          <w:tab w:val="left" w:pos="426"/>
        </w:tabs>
        <w:rPr>
          <w:rFonts w:ascii="Arial" w:hAnsi="Arial" w:cs="Arial"/>
          <w:color w:val="000000" w:themeColor="text1"/>
          <w:sz w:val="23"/>
          <w:szCs w:val="23"/>
        </w:rPr>
      </w:pPr>
    </w:p>
    <w:p w14:paraId="4CA105F6" w14:textId="586E9E16" w:rsidR="00F45BAE" w:rsidRPr="00EE6AD6" w:rsidRDefault="00691A36" w:rsidP="00506797">
      <w:pPr>
        <w:tabs>
          <w:tab w:val="left" w:pos="426"/>
          <w:tab w:val="center" w:pos="5155"/>
        </w:tabs>
        <w:rPr>
          <w:rFonts w:ascii="Arial" w:hAnsi="Arial" w:cs="Arial"/>
          <w:color w:val="000000" w:themeColor="text1"/>
          <w:sz w:val="23"/>
          <w:szCs w:val="23"/>
        </w:rPr>
        <w:sectPr w:rsidR="00F45BAE" w:rsidRPr="00EE6AD6" w:rsidSect="008005D3">
          <w:headerReference w:type="default" r:id="rId9"/>
          <w:footerReference w:type="default" r:id="rId10"/>
          <w:type w:val="continuous"/>
          <w:pgSz w:w="11910" w:h="16850"/>
          <w:pgMar w:top="1276" w:right="300" w:bottom="540" w:left="1300" w:header="425" w:footer="340" w:gutter="0"/>
          <w:pgNumType w:start="1"/>
          <w:cols w:space="720"/>
        </w:sectPr>
      </w:pPr>
      <w:r w:rsidRPr="00EE6AD6">
        <w:rPr>
          <w:rFonts w:ascii="Arial" w:hAnsi="Arial" w:cs="Arial"/>
          <w:color w:val="000000" w:themeColor="text1"/>
          <w:sz w:val="23"/>
          <w:szCs w:val="23"/>
        </w:rPr>
        <w:tab/>
      </w:r>
    </w:p>
    <w:p w14:paraId="50B078A5" w14:textId="77777777" w:rsidR="003B754D" w:rsidRPr="00EE6AD6" w:rsidRDefault="003B754D" w:rsidP="003B754D">
      <w:pPr>
        <w:pStyle w:val="Ttulo1"/>
        <w:tabs>
          <w:tab w:val="left" w:pos="426"/>
        </w:tabs>
        <w:ind w:left="0" w:right="529"/>
        <w:jc w:val="center"/>
        <w:rPr>
          <w:color w:val="000000" w:themeColor="text1"/>
          <w:sz w:val="23"/>
          <w:szCs w:val="23"/>
        </w:rPr>
      </w:pPr>
      <w:bookmarkStart w:id="2" w:name="_Hlk160616301"/>
      <w:r w:rsidRPr="00EE6AD6">
        <w:rPr>
          <w:color w:val="000000" w:themeColor="text1"/>
          <w:sz w:val="23"/>
          <w:szCs w:val="23"/>
        </w:rPr>
        <w:lastRenderedPageBreak/>
        <w:t>EDITAL</w:t>
      </w:r>
    </w:p>
    <w:p w14:paraId="1D113AB2" w14:textId="77777777" w:rsidR="003B754D" w:rsidRPr="00EE6AD6" w:rsidRDefault="003B754D" w:rsidP="003B754D">
      <w:pPr>
        <w:pStyle w:val="Ttulo1"/>
        <w:tabs>
          <w:tab w:val="left" w:pos="426"/>
        </w:tabs>
        <w:ind w:left="0" w:right="529"/>
        <w:jc w:val="center"/>
        <w:rPr>
          <w:color w:val="000000" w:themeColor="text1"/>
          <w:sz w:val="23"/>
          <w:szCs w:val="23"/>
        </w:rPr>
      </w:pPr>
      <w:r w:rsidRPr="00EE6AD6">
        <w:rPr>
          <w:color w:val="000000" w:themeColor="text1"/>
          <w:sz w:val="23"/>
          <w:szCs w:val="23"/>
        </w:rPr>
        <w:t>PROCESSO ADMINISTRATIVO Nº 74/2026</w:t>
      </w:r>
    </w:p>
    <w:p w14:paraId="39056F98" w14:textId="77777777" w:rsidR="003B754D" w:rsidRPr="00EE6AD6" w:rsidRDefault="003B754D" w:rsidP="003B754D">
      <w:pPr>
        <w:tabs>
          <w:tab w:val="left" w:pos="426"/>
        </w:tabs>
        <w:ind w:right="529"/>
        <w:jc w:val="center"/>
        <w:rPr>
          <w:rFonts w:ascii="Arial" w:hAnsi="Arial" w:cs="Arial"/>
          <w:b/>
          <w:color w:val="000000" w:themeColor="text1"/>
          <w:sz w:val="23"/>
          <w:szCs w:val="23"/>
        </w:rPr>
      </w:pPr>
      <w:r w:rsidRPr="00EE6AD6">
        <w:rPr>
          <w:rFonts w:ascii="Arial" w:hAnsi="Arial" w:cs="Arial"/>
          <w:b/>
          <w:color w:val="000000" w:themeColor="text1"/>
          <w:sz w:val="23"/>
          <w:szCs w:val="23"/>
        </w:rPr>
        <w:t>PREGÃO PRESENCIAL Nº 33/2026</w:t>
      </w:r>
    </w:p>
    <w:p w14:paraId="2096E526" w14:textId="77777777" w:rsidR="003B754D" w:rsidRDefault="003B754D" w:rsidP="003B754D">
      <w:pPr>
        <w:tabs>
          <w:tab w:val="left" w:pos="426"/>
        </w:tabs>
        <w:ind w:right="529"/>
        <w:jc w:val="center"/>
        <w:rPr>
          <w:rFonts w:ascii="Arial" w:hAnsi="Arial" w:cs="Arial"/>
          <w:b/>
          <w:color w:val="000000" w:themeColor="text1"/>
          <w:sz w:val="23"/>
          <w:szCs w:val="23"/>
        </w:rPr>
      </w:pPr>
      <w:r w:rsidRPr="00EE6AD6">
        <w:rPr>
          <w:rFonts w:ascii="Arial" w:hAnsi="Arial" w:cs="Arial"/>
          <w:b/>
          <w:color w:val="000000" w:themeColor="text1"/>
          <w:sz w:val="23"/>
          <w:szCs w:val="23"/>
        </w:rPr>
        <w:t>LEI</w:t>
      </w:r>
      <w:r w:rsidRPr="00EE6AD6">
        <w:rPr>
          <w:rFonts w:ascii="Arial" w:hAnsi="Arial" w:cs="Arial"/>
          <w:b/>
          <w:color w:val="000000" w:themeColor="text1"/>
          <w:spacing w:val="1"/>
          <w:sz w:val="23"/>
          <w:szCs w:val="23"/>
        </w:rPr>
        <w:t xml:space="preserve"> </w:t>
      </w:r>
      <w:r w:rsidRPr="00EE6AD6">
        <w:rPr>
          <w:rFonts w:ascii="Arial" w:hAnsi="Arial" w:cs="Arial"/>
          <w:b/>
          <w:color w:val="000000" w:themeColor="text1"/>
          <w:sz w:val="23"/>
          <w:szCs w:val="23"/>
        </w:rPr>
        <w:t>14.133/2021</w:t>
      </w:r>
    </w:p>
    <w:p w14:paraId="57E1AEDB" w14:textId="77777777" w:rsidR="003B754D" w:rsidRDefault="003B754D" w:rsidP="003B754D">
      <w:pPr>
        <w:tabs>
          <w:tab w:val="left" w:pos="426"/>
        </w:tabs>
        <w:ind w:right="529"/>
        <w:jc w:val="center"/>
        <w:rPr>
          <w:rFonts w:ascii="Arial" w:hAnsi="Arial" w:cs="Arial"/>
          <w:b/>
          <w:color w:val="000000" w:themeColor="text1"/>
          <w:sz w:val="23"/>
          <w:szCs w:val="23"/>
        </w:rPr>
      </w:pPr>
      <w:r>
        <w:rPr>
          <w:rFonts w:ascii="Arial" w:hAnsi="Arial" w:cs="Arial"/>
          <w:b/>
          <w:color w:val="000000" w:themeColor="text1"/>
          <w:sz w:val="23"/>
          <w:szCs w:val="23"/>
        </w:rPr>
        <w:t xml:space="preserve">E-SFINGE: </w:t>
      </w:r>
      <w:r w:rsidRPr="00C442E3">
        <w:rPr>
          <w:rFonts w:ascii="Arial" w:hAnsi="Arial" w:cs="Arial"/>
          <w:b/>
          <w:color w:val="000000" w:themeColor="text1"/>
          <w:sz w:val="23"/>
          <w:szCs w:val="23"/>
        </w:rPr>
        <w:t>B507B267C117173C39B66334ECEF98DEF40C16B0</w:t>
      </w:r>
    </w:p>
    <w:p w14:paraId="6ABFD1C4" w14:textId="77777777" w:rsidR="001F2166" w:rsidRPr="00EE6AD6" w:rsidRDefault="001F2166" w:rsidP="00506797">
      <w:pPr>
        <w:tabs>
          <w:tab w:val="left" w:pos="426"/>
        </w:tabs>
        <w:jc w:val="center"/>
        <w:rPr>
          <w:rFonts w:ascii="Arial" w:hAnsi="Arial" w:cs="Arial"/>
          <w:b/>
          <w:color w:val="000000" w:themeColor="text1"/>
          <w:sz w:val="23"/>
          <w:szCs w:val="23"/>
        </w:rPr>
      </w:pPr>
    </w:p>
    <w:p w14:paraId="20D24807" w14:textId="0C247C04" w:rsidR="006975EB" w:rsidRPr="00EE6AD6" w:rsidRDefault="004C4893" w:rsidP="00506797">
      <w:pPr>
        <w:tabs>
          <w:tab w:val="left" w:pos="426"/>
        </w:tabs>
        <w:jc w:val="both"/>
        <w:rPr>
          <w:rFonts w:ascii="Arial" w:hAnsi="Arial" w:cs="Arial"/>
          <w:b/>
          <w:color w:val="000000" w:themeColor="text1"/>
          <w:spacing w:val="-1"/>
          <w:sz w:val="23"/>
          <w:szCs w:val="23"/>
        </w:rPr>
      </w:pPr>
      <w:bookmarkStart w:id="3" w:name="_Hlk160616363"/>
      <w:bookmarkEnd w:id="2"/>
      <w:r w:rsidRPr="00EE6AD6">
        <w:rPr>
          <w:rFonts w:ascii="Arial" w:hAnsi="Arial" w:cs="Arial"/>
          <w:bCs/>
          <w:color w:val="000000" w:themeColor="text1"/>
          <w:sz w:val="23"/>
          <w:szCs w:val="23"/>
        </w:rPr>
        <w:t>O Munic</w:t>
      </w:r>
      <w:r w:rsidR="00E33207" w:rsidRPr="00EE6AD6">
        <w:rPr>
          <w:rFonts w:ascii="Arial" w:hAnsi="Arial" w:cs="Arial"/>
          <w:bCs/>
          <w:color w:val="000000" w:themeColor="text1"/>
          <w:sz w:val="23"/>
          <w:szCs w:val="23"/>
        </w:rPr>
        <w:t>í</w:t>
      </w:r>
      <w:r w:rsidRPr="00EE6AD6">
        <w:rPr>
          <w:rFonts w:ascii="Arial" w:hAnsi="Arial" w:cs="Arial"/>
          <w:bCs/>
          <w:color w:val="000000" w:themeColor="text1"/>
          <w:sz w:val="23"/>
          <w:szCs w:val="23"/>
        </w:rPr>
        <w:t xml:space="preserve">pio de </w:t>
      </w:r>
      <w:r w:rsidR="00BF59FE" w:rsidRPr="00EE6AD6">
        <w:rPr>
          <w:rFonts w:ascii="Arial" w:hAnsi="Arial" w:cs="Arial"/>
          <w:bCs/>
          <w:color w:val="000000" w:themeColor="text1"/>
          <w:sz w:val="23"/>
          <w:szCs w:val="23"/>
        </w:rPr>
        <w:t>DOURADINA</w:t>
      </w:r>
      <w:r w:rsidRPr="00EE6AD6">
        <w:rPr>
          <w:rFonts w:ascii="Arial" w:hAnsi="Arial" w:cs="Arial"/>
          <w:bCs/>
          <w:color w:val="000000" w:themeColor="text1"/>
          <w:sz w:val="23"/>
          <w:szCs w:val="23"/>
        </w:rPr>
        <w:t>,</w:t>
      </w:r>
      <w:r w:rsidRPr="00EE6AD6">
        <w:rPr>
          <w:rFonts w:ascii="Arial" w:hAnsi="Arial" w:cs="Arial"/>
          <w:b/>
          <w:color w:val="000000" w:themeColor="text1"/>
          <w:sz w:val="23"/>
          <w:szCs w:val="23"/>
        </w:rPr>
        <w:t xml:space="preserve"> </w:t>
      </w:r>
      <w:r w:rsidRPr="00EE6AD6">
        <w:rPr>
          <w:rFonts w:ascii="Arial" w:hAnsi="Arial" w:cs="Arial"/>
          <w:color w:val="000000" w:themeColor="text1"/>
          <w:sz w:val="23"/>
          <w:szCs w:val="23"/>
        </w:rPr>
        <w:t>Pessoa Jurídica de Direito Público Interno, inscrito no CNPJ/MF</w:t>
      </w:r>
      <w:r w:rsidRPr="00EE6AD6">
        <w:rPr>
          <w:rFonts w:ascii="Arial" w:hAnsi="Arial" w:cs="Arial"/>
          <w:color w:val="000000" w:themeColor="text1"/>
          <w:spacing w:val="-59"/>
          <w:sz w:val="23"/>
          <w:szCs w:val="23"/>
        </w:rPr>
        <w:t xml:space="preserve"> </w:t>
      </w:r>
      <w:r w:rsidR="00195129" w:rsidRPr="00EE6AD6">
        <w:rPr>
          <w:rFonts w:ascii="Arial" w:hAnsi="Arial" w:cs="Arial"/>
          <w:color w:val="000000" w:themeColor="text1"/>
          <w:spacing w:val="-59"/>
          <w:sz w:val="23"/>
          <w:szCs w:val="23"/>
        </w:rPr>
        <w:t xml:space="preserve"> </w:t>
      </w:r>
      <w:r w:rsidRPr="00EE6AD6">
        <w:rPr>
          <w:rFonts w:ascii="Arial" w:hAnsi="Arial" w:cs="Arial"/>
          <w:color w:val="000000" w:themeColor="text1"/>
          <w:sz w:val="23"/>
          <w:szCs w:val="23"/>
        </w:rPr>
        <w:t xml:space="preserve">sob o </w:t>
      </w:r>
      <w:r w:rsidR="00DF45DF" w:rsidRPr="00EE6AD6">
        <w:rPr>
          <w:rFonts w:ascii="Arial" w:hAnsi="Arial" w:cs="Arial"/>
          <w:color w:val="000000" w:themeColor="text1"/>
          <w:sz w:val="23"/>
          <w:szCs w:val="23"/>
        </w:rPr>
        <w:t>n.º</w:t>
      </w:r>
      <w:r w:rsidRPr="00EE6AD6">
        <w:rPr>
          <w:rFonts w:ascii="Arial" w:hAnsi="Arial" w:cs="Arial"/>
          <w:color w:val="000000" w:themeColor="text1"/>
          <w:sz w:val="23"/>
          <w:szCs w:val="23"/>
        </w:rPr>
        <w:t xml:space="preserve"> </w:t>
      </w:r>
      <w:r w:rsidR="00BF59FE" w:rsidRPr="00EE6AD6">
        <w:rPr>
          <w:rFonts w:ascii="Arial" w:hAnsi="Arial" w:cs="Arial"/>
          <w:color w:val="000000" w:themeColor="text1"/>
          <w:sz w:val="23"/>
          <w:szCs w:val="23"/>
        </w:rPr>
        <w:t>15.479.751/0001-00</w:t>
      </w:r>
      <w:r w:rsidRPr="00EE6AD6">
        <w:rPr>
          <w:rFonts w:ascii="Arial" w:hAnsi="Arial" w:cs="Arial"/>
          <w:color w:val="000000" w:themeColor="text1"/>
          <w:sz w:val="23"/>
          <w:szCs w:val="23"/>
        </w:rPr>
        <w:t xml:space="preserve">, faz saber aos interessados que fará realizar, no dia </w:t>
      </w:r>
      <w:r w:rsidR="003F38B8">
        <w:rPr>
          <w:rFonts w:ascii="Arial" w:hAnsi="Arial" w:cs="Arial"/>
          <w:b/>
          <w:color w:val="000000" w:themeColor="text1"/>
          <w:sz w:val="23"/>
          <w:szCs w:val="23"/>
        </w:rPr>
        <w:t>0</w:t>
      </w:r>
      <w:r w:rsidR="0062476A">
        <w:rPr>
          <w:rFonts w:ascii="Arial" w:hAnsi="Arial" w:cs="Arial"/>
          <w:b/>
          <w:color w:val="000000" w:themeColor="text1"/>
          <w:sz w:val="23"/>
          <w:szCs w:val="23"/>
        </w:rPr>
        <w:t>8 de outubro de 2026</w:t>
      </w:r>
      <w:r w:rsidRPr="00EE6AD6">
        <w:rPr>
          <w:rFonts w:ascii="Arial" w:hAnsi="Arial" w:cs="Arial"/>
          <w:b/>
          <w:color w:val="000000" w:themeColor="text1"/>
          <w:sz w:val="23"/>
          <w:szCs w:val="23"/>
        </w:rPr>
        <w:t xml:space="preserve">, às </w:t>
      </w:r>
      <w:r w:rsidR="0062476A">
        <w:rPr>
          <w:rFonts w:ascii="Arial" w:hAnsi="Arial" w:cs="Arial"/>
          <w:b/>
          <w:color w:val="000000" w:themeColor="text1"/>
          <w:sz w:val="23"/>
          <w:szCs w:val="23"/>
        </w:rPr>
        <w:t>08:00 hs</w:t>
      </w:r>
      <w:r w:rsidR="00551FE0" w:rsidRPr="00EE6AD6">
        <w:rPr>
          <w:rFonts w:ascii="Arial" w:hAnsi="Arial" w:cs="Arial"/>
          <w:b/>
          <w:color w:val="000000" w:themeColor="text1"/>
          <w:sz w:val="23"/>
          <w:szCs w:val="23"/>
        </w:rPr>
        <w:t xml:space="preserve"> </w:t>
      </w:r>
      <w:r w:rsidR="00551FE0" w:rsidRPr="00EE6AD6">
        <w:rPr>
          <w:rFonts w:ascii="Arial" w:hAnsi="Arial" w:cs="Arial"/>
          <w:bCs/>
          <w:color w:val="000000" w:themeColor="text1"/>
          <w:sz w:val="23"/>
          <w:szCs w:val="23"/>
        </w:rPr>
        <w:t>(</w:t>
      </w:r>
      <w:r w:rsidR="009F65D0" w:rsidRPr="00EE6AD6">
        <w:rPr>
          <w:rFonts w:ascii="Arial" w:hAnsi="Arial" w:cs="Arial"/>
          <w:bCs/>
          <w:color w:val="000000" w:themeColor="text1"/>
          <w:sz w:val="23"/>
          <w:szCs w:val="23"/>
        </w:rPr>
        <w:t>horário</w:t>
      </w:r>
      <w:r w:rsidR="00551FE0" w:rsidRPr="00EE6AD6">
        <w:rPr>
          <w:rFonts w:ascii="Arial" w:hAnsi="Arial" w:cs="Arial"/>
          <w:bCs/>
          <w:color w:val="000000" w:themeColor="text1"/>
          <w:sz w:val="23"/>
          <w:szCs w:val="23"/>
        </w:rPr>
        <w:t xml:space="preserve"> </w:t>
      </w:r>
      <w:r w:rsidR="009F65D0" w:rsidRPr="00EE6AD6">
        <w:rPr>
          <w:rFonts w:ascii="Arial" w:hAnsi="Arial" w:cs="Arial"/>
          <w:bCs/>
          <w:color w:val="000000" w:themeColor="text1"/>
          <w:sz w:val="23"/>
          <w:szCs w:val="23"/>
        </w:rPr>
        <w:t>MS</w:t>
      </w:r>
      <w:r w:rsidR="00551FE0" w:rsidRPr="00EE6AD6">
        <w:rPr>
          <w:rFonts w:ascii="Arial" w:hAnsi="Arial" w:cs="Arial"/>
          <w:bCs/>
          <w:color w:val="000000" w:themeColor="text1"/>
          <w:sz w:val="23"/>
          <w:szCs w:val="23"/>
        </w:rPr>
        <w:t>)</w:t>
      </w:r>
      <w:r w:rsidRPr="00EE6AD6">
        <w:rPr>
          <w:rFonts w:ascii="Arial" w:hAnsi="Arial" w:cs="Arial"/>
          <w:color w:val="000000" w:themeColor="text1"/>
          <w:sz w:val="23"/>
          <w:szCs w:val="23"/>
        </w:rPr>
        <w:t xml:space="preserve">, licitação na modalidade de </w:t>
      </w:r>
      <w:r w:rsidRPr="00EE6AD6">
        <w:rPr>
          <w:rFonts w:ascii="Arial" w:hAnsi="Arial" w:cs="Arial"/>
          <w:b/>
          <w:color w:val="000000" w:themeColor="text1"/>
          <w:sz w:val="23"/>
          <w:szCs w:val="23"/>
        </w:rPr>
        <w:t xml:space="preserve">PREGÃO PRESENCIAL </w:t>
      </w:r>
      <w:r w:rsidR="00DF45DF" w:rsidRPr="00EE6AD6">
        <w:rPr>
          <w:rFonts w:ascii="Arial" w:hAnsi="Arial" w:cs="Arial"/>
          <w:b/>
          <w:color w:val="000000" w:themeColor="text1"/>
          <w:sz w:val="23"/>
          <w:szCs w:val="23"/>
        </w:rPr>
        <w:t>N.º</w:t>
      </w:r>
      <w:r w:rsidR="006B6D69" w:rsidRPr="00EE6AD6">
        <w:rPr>
          <w:rFonts w:ascii="Arial" w:hAnsi="Arial" w:cs="Arial"/>
          <w:b/>
          <w:color w:val="000000" w:themeColor="text1"/>
          <w:sz w:val="23"/>
          <w:szCs w:val="23"/>
        </w:rPr>
        <w:t xml:space="preserve"> </w:t>
      </w:r>
      <w:r w:rsidR="00E13EA3" w:rsidRPr="00EE6AD6">
        <w:rPr>
          <w:rFonts w:ascii="Arial" w:hAnsi="Arial" w:cs="Arial"/>
          <w:b/>
          <w:color w:val="000000" w:themeColor="text1"/>
          <w:sz w:val="23"/>
          <w:szCs w:val="23"/>
        </w:rPr>
        <w:t>3</w:t>
      </w:r>
      <w:r w:rsidR="00B17168" w:rsidRPr="00EE6AD6">
        <w:rPr>
          <w:rFonts w:ascii="Arial" w:hAnsi="Arial" w:cs="Arial"/>
          <w:b/>
          <w:color w:val="000000" w:themeColor="text1"/>
          <w:sz w:val="23"/>
          <w:szCs w:val="23"/>
        </w:rPr>
        <w:t>3</w:t>
      </w:r>
      <w:r w:rsidR="00730017" w:rsidRPr="00EE6AD6">
        <w:rPr>
          <w:rFonts w:ascii="Arial" w:hAnsi="Arial" w:cs="Arial"/>
          <w:b/>
          <w:color w:val="000000" w:themeColor="text1"/>
          <w:sz w:val="23"/>
          <w:szCs w:val="23"/>
        </w:rPr>
        <w:t>/2026</w:t>
      </w:r>
      <w:r w:rsidR="004624F0" w:rsidRPr="00EE6AD6">
        <w:rPr>
          <w:rFonts w:ascii="Arial" w:hAnsi="Arial" w:cs="Arial"/>
          <w:color w:val="000000" w:themeColor="text1"/>
          <w:sz w:val="23"/>
          <w:szCs w:val="23"/>
        </w:rPr>
        <w:t xml:space="preserve"> </w:t>
      </w:r>
      <w:r w:rsidR="006B6D69" w:rsidRPr="00EE6AD6">
        <w:rPr>
          <w:rFonts w:ascii="Arial" w:hAnsi="Arial" w:cs="Arial"/>
          <w:color w:val="000000" w:themeColor="text1"/>
          <w:sz w:val="23"/>
          <w:szCs w:val="23"/>
        </w:rPr>
        <w:t xml:space="preserve">visando </w:t>
      </w:r>
      <w:r w:rsidR="00B60E99" w:rsidRPr="00EE6AD6">
        <w:rPr>
          <w:rFonts w:ascii="Arial" w:eastAsia="Times New Roman" w:hAnsi="Arial" w:cs="Arial"/>
          <w:b/>
          <w:bCs/>
          <w:color w:val="000000" w:themeColor="text1"/>
          <w:sz w:val="23"/>
          <w:szCs w:val="23"/>
          <w:lang w:eastAsia="pt-BR"/>
        </w:rPr>
        <w:t>xxxxxx</w:t>
      </w:r>
      <w:r w:rsidR="00E13EA3" w:rsidRPr="00EE6AD6">
        <w:rPr>
          <w:rFonts w:ascii="Arial" w:hAnsi="Arial" w:cs="Arial"/>
          <w:color w:val="000000" w:themeColor="text1"/>
          <w:sz w:val="23"/>
          <w:szCs w:val="23"/>
        </w:rPr>
        <w:t xml:space="preserve"> </w:t>
      </w:r>
      <w:r w:rsidRPr="00EE6AD6">
        <w:rPr>
          <w:rFonts w:ascii="Arial" w:hAnsi="Arial" w:cs="Arial"/>
          <w:color w:val="000000" w:themeColor="text1"/>
          <w:sz w:val="23"/>
          <w:szCs w:val="23"/>
        </w:rPr>
        <w:t>tipo</w:t>
      </w:r>
      <w:r w:rsidR="00F45BAE" w:rsidRPr="00EE6AD6">
        <w:rPr>
          <w:rFonts w:ascii="Arial" w:hAnsi="Arial" w:cs="Arial"/>
          <w:color w:val="000000" w:themeColor="text1"/>
          <w:spacing w:val="-1"/>
          <w:sz w:val="23"/>
          <w:szCs w:val="23"/>
        </w:rPr>
        <w:t xml:space="preserve"> </w:t>
      </w:r>
      <w:r w:rsidR="00F45BAE" w:rsidRPr="00EE6AD6">
        <w:rPr>
          <w:rFonts w:ascii="Arial" w:hAnsi="Arial" w:cs="Arial"/>
          <w:b/>
          <w:color w:val="000000" w:themeColor="text1"/>
          <w:spacing w:val="-1"/>
          <w:sz w:val="23"/>
          <w:szCs w:val="23"/>
        </w:rPr>
        <w:t xml:space="preserve">MENOR PREÇO </w:t>
      </w:r>
      <w:r w:rsidR="007958ED" w:rsidRPr="00EE6AD6">
        <w:rPr>
          <w:rFonts w:ascii="Arial" w:hAnsi="Arial" w:cs="Arial"/>
          <w:b/>
          <w:color w:val="000000" w:themeColor="text1"/>
          <w:spacing w:val="-1"/>
          <w:sz w:val="23"/>
          <w:szCs w:val="23"/>
        </w:rPr>
        <w:t xml:space="preserve">POR </w:t>
      </w:r>
      <w:r w:rsidR="00723E75" w:rsidRPr="00EE6AD6">
        <w:rPr>
          <w:rFonts w:ascii="Arial" w:hAnsi="Arial" w:cs="Arial"/>
          <w:b/>
          <w:color w:val="000000" w:themeColor="text1"/>
          <w:spacing w:val="-1"/>
          <w:sz w:val="23"/>
          <w:szCs w:val="23"/>
        </w:rPr>
        <w:t>LOTE</w:t>
      </w:r>
      <w:r w:rsidR="006B6D69" w:rsidRPr="00EE6AD6">
        <w:rPr>
          <w:rFonts w:ascii="Arial" w:hAnsi="Arial" w:cs="Arial"/>
          <w:b/>
          <w:color w:val="000000" w:themeColor="text1"/>
          <w:spacing w:val="-1"/>
          <w:sz w:val="23"/>
          <w:szCs w:val="23"/>
        </w:rPr>
        <w:t>.</w:t>
      </w:r>
    </w:p>
    <w:p w14:paraId="228FC843" w14:textId="77777777" w:rsidR="00F45BAE" w:rsidRPr="00EE6AD6" w:rsidRDefault="00F45BAE" w:rsidP="00506797">
      <w:pPr>
        <w:tabs>
          <w:tab w:val="left" w:pos="426"/>
        </w:tabs>
        <w:jc w:val="both"/>
        <w:rPr>
          <w:rFonts w:ascii="Arial" w:hAnsi="Arial" w:cs="Arial"/>
          <w:color w:val="000000" w:themeColor="text1"/>
          <w:sz w:val="23"/>
          <w:szCs w:val="23"/>
        </w:rPr>
      </w:pPr>
    </w:p>
    <w:p w14:paraId="77CA2B14" w14:textId="3A913D56" w:rsidR="00551FE0" w:rsidRPr="00EE6AD6" w:rsidRDefault="00551FE0" w:rsidP="00506797">
      <w:pPr>
        <w:tabs>
          <w:tab w:val="left" w:pos="426"/>
        </w:tabs>
        <w:jc w:val="both"/>
        <w:rPr>
          <w:rFonts w:ascii="Arial" w:hAnsi="Arial" w:cs="Arial"/>
          <w:color w:val="000000" w:themeColor="text1"/>
          <w:sz w:val="23"/>
          <w:szCs w:val="23"/>
        </w:rPr>
      </w:pPr>
      <w:r w:rsidRPr="00EE6AD6">
        <w:rPr>
          <w:rFonts w:ascii="Arial" w:hAnsi="Arial" w:cs="Arial"/>
          <w:b/>
          <w:color w:val="000000" w:themeColor="text1"/>
          <w:sz w:val="23"/>
          <w:szCs w:val="23"/>
        </w:rPr>
        <w:t>DATA:</w:t>
      </w:r>
      <w:r w:rsidRPr="00EE6AD6">
        <w:rPr>
          <w:rFonts w:ascii="Arial" w:hAnsi="Arial" w:cs="Arial"/>
          <w:color w:val="000000" w:themeColor="text1"/>
          <w:sz w:val="23"/>
          <w:szCs w:val="23"/>
        </w:rPr>
        <w:t xml:space="preserve"> </w:t>
      </w:r>
      <w:r w:rsidR="00F37302">
        <w:rPr>
          <w:rFonts w:ascii="Arial" w:hAnsi="Arial" w:cs="Arial"/>
          <w:color w:val="000000" w:themeColor="text1"/>
          <w:sz w:val="23"/>
          <w:szCs w:val="23"/>
        </w:rPr>
        <w:t>08 de outubro de 2026</w:t>
      </w:r>
    </w:p>
    <w:p w14:paraId="35927C34" w14:textId="051A7F87" w:rsidR="006975EB" w:rsidRPr="00EE6AD6" w:rsidRDefault="00551FE0" w:rsidP="00506797">
      <w:pPr>
        <w:pStyle w:val="Corpodetexto"/>
        <w:tabs>
          <w:tab w:val="left" w:pos="426"/>
        </w:tabs>
        <w:ind w:left="0" w:firstLine="0"/>
        <w:jc w:val="left"/>
        <w:rPr>
          <w:rFonts w:ascii="Arial" w:hAnsi="Arial" w:cs="Arial"/>
          <w:color w:val="000000" w:themeColor="text1"/>
          <w:sz w:val="23"/>
          <w:szCs w:val="23"/>
        </w:rPr>
      </w:pPr>
      <w:r w:rsidRPr="00EE6AD6">
        <w:rPr>
          <w:rFonts w:ascii="Arial" w:hAnsi="Arial" w:cs="Arial"/>
          <w:b/>
          <w:color w:val="000000" w:themeColor="text1"/>
          <w:sz w:val="23"/>
          <w:szCs w:val="23"/>
        </w:rPr>
        <w:t>HORA</w:t>
      </w:r>
      <w:r w:rsidRPr="00EE6AD6">
        <w:rPr>
          <w:rFonts w:ascii="Arial" w:hAnsi="Arial" w:cs="Arial"/>
          <w:color w:val="000000" w:themeColor="text1"/>
          <w:sz w:val="23"/>
          <w:szCs w:val="23"/>
        </w:rPr>
        <w:t xml:space="preserve">: </w:t>
      </w:r>
      <w:r w:rsidR="00F37302">
        <w:rPr>
          <w:rFonts w:ascii="Arial" w:hAnsi="Arial" w:cs="Arial"/>
          <w:color w:val="000000" w:themeColor="text1"/>
          <w:sz w:val="23"/>
          <w:szCs w:val="23"/>
        </w:rPr>
        <w:t>08:00 hs</w:t>
      </w:r>
      <w:r w:rsidRPr="00EE6AD6">
        <w:rPr>
          <w:rFonts w:ascii="Arial" w:hAnsi="Arial" w:cs="Arial"/>
          <w:color w:val="000000" w:themeColor="text1"/>
          <w:sz w:val="23"/>
          <w:szCs w:val="23"/>
        </w:rPr>
        <w:t xml:space="preserve"> </w:t>
      </w:r>
      <w:r w:rsidR="004C4893" w:rsidRPr="00EE6AD6">
        <w:rPr>
          <w:rFonts w:ascii="Arial" w:hAnsi="Arial" w:cs="Arial"/>
          <w:color w:val="000000" w:themeColor="text1"/>
          <w:sz w:val="23"/>
          <w:szCs w:val="23"/>
        </w:rPr>
        <w:t>(horário</w:t>
      </w:r>
      <w:r w:rsidR="004C4893" w:rsidRPr="00EE6AD6">
        <w:rPr>
          <w:rFonts w:ascii="Arial" w:hAnsi="Arial" w:cs="Arial"/>
          <w:color w:val="000000" w:themeColor="text1"/>
          <w:spacing w:val="-3"/>
          <w:sz w:val="23"/>
          <w:szCs w:val="23"/>
        </w:rPr>
        <w:t xml:space="preserve"> </w:t>
      </w:r>
      <w:r w:rsidR="004C4893" w:rsidRPr="00EE6AD6">
        <w:rPr>
          <w:rFonts w:ascii="Arial" w:hAnsi="Arial" w:cs="Arial"/>
          <w:color w:val="000000" w:themeColor="text1"/>
          <w:sz w:val="23"/>
          <w:szCs w:val="23"/>
        </w:rPr>
        <w:t>de</w:t>
      </w:r>
      <w:r w:rsidR="004C4893" w:rsidRPr="00EE6AD6">
        <w:rPr>
          <w:rFonts w:ascii="Arial" w:hAnsi="Arial" w:cs="Arial"/>
          <w:color w:val="000000" w:themeColor="text1"/>
          <w:spacing w:val="-3"/>
          <w:sz w:val="23"/>
          <w:szCs w:val="23"/>
        </w:rPr>
        <w:t xml:space="preserve"> </w:t>
      </w:r>
      <w:r w:rsidR="00BF59FE" w:rsidRPr="00EE6AD6">
        <w:rPr>
          <w:rFonts w:ascii="Arial" w:hAnsi="Arial" w:cs="Arial"/>
          <w:color w:val="000000" w:themeColor="text1"/>
          <w:sz w:val="23"/>
          <w:szCs w:val="23"/>
        </w:rPr>
        <w:t>Mato Grosso do Sul</w:t>
      </w:r>
      <w:r w:rsidR="004C4893" w:rsidRPr="00EE6AD6">
        <w:rPr>
          <w:rFonts w:ascii="Arial" w:hAnsi="Arial" w:cs="Arial"/>
          <w:color w:val="000000" w:themeColor="text1"/>
          <w:sz w:val="23"/>
          <w:szCs w:val="23"/>
        </w:rPr>
        <w:t>)</w:t>
      </w:r>
    </w:p>
    <w:p w14:paraId="4FB3BA18" w14:textId="69A20D1A" w:rsidR="006975EB" w:rsidRPr="00EE6AD6" w:rsidRDefault="004C4893" w:rsidP="00506797">
      <w:pPr>
        <w:pStyle w:val="Corpodetexto"/>
        <w:tabs>
          <w:tab w:val="left" w:pos="426"/>
        </w:tabs>
        <w:ind w:left="0" w:firstLine="0"/>
        <w:jc w:val="left"/>
        <w:rPr>
          <w:rFonts w:ascii="Arial" w:hAnsi="Arial" w:cs="Arial"/>
          <w:color w:val="000000" w:themeColor="text1"/>
          <w:sz w:val="23"/>
          <w:szCs w:val="23"/>
        </w:rPr>
      </w:pPr>
      <w:r w:rsidRPr="00EE6AD6">
        <w:rPr>
          <w:rFonts w:ascii="Arial" w:hAnsi="Arial" w:cs="Arial"/>
          <w:b/>
          <w:color w:val="000000" w:themeColor="text1"/>
          <w:sz w:val="23"/>
          <w:szCs w:val="23"/>
        </w:rPr>
        <w:t>Local:</w:t>
      </w:r>
      <w:r w:rsidRPr="00EE6AD6">
        <w:rPr>
          <w:rFonts w:ascii="Arial" w:hAnsi="Arial" w:cs="Arial"/>
          <w:b/>
          <w:color w:val="000000" w:themeColor="text1"/>
          <w:spacing w:val="-3"/>
          <w:sz w:val="23"/>
          <w:szCs w:val="23"/>
        </w:rPr>
        <w:t xml:space="preserve"> </w:t>
      </w:r>
      <w:r w:rsidR="00F45BAE" w:rsidRPr="00EE6AD6">
        <w:rPr>
          <w:rFonts w:ascii="Arial" w:hAnsi="Arial" w:cs="Arial"/>
          <w:b/>
          <w:color w:val="000000" w:themeColor="text1"/>
          <w:spacing w:val="-3"/>
          <w:sz w:val="23"/>
          <w:szCs w:val="23"/>
        </w:rPr>
        <w:t>Sala de Licitações da Prefeitura Municipal</w:t>
      </w:r>
    </w:p>
    <w:bookmarkEnd w:id="3"/>
    <w:p w14:paraId="3CF71771" w14:textId="77777777" w:rsidR="006975EB" w:rsidRPr="00EE6AD6" w:rsidRDefault="006975EB" w:rsidP="00506797">
      <w:pPr>
        <w:pStyle w:val="Corpodetexto"/>
        <w:tabs>
          <w:tab w:val="left" w:pos="426"/>
        </w:tabs>
        <w:ind w:left="0" w:firstLine="0"/>
        <w:jc w:val="left"/>
        <w:rPr>
          <w:rFonts w:ascii="Arial" w:hAnsi="Arial" w:cs="Arial"/>
          <w:color w:val="000000" w:themeColor="text1"/>
          <w:sz w:val="23"/>
          <w:szCs w:val="23"/>
        </w:rPr>
      </w:pPr>
    </w:p>
    <w:p w14:paraId="6D5452F3" w14:textId="77777777" w:rsidR="00B60E99" w:rsidRPr="00EE6AD6" w:rsidRDefault="00B60E99" w:rsidP="00B60E99">
      <w:pPr>
        <w:pStyle w:val="Ttulo1"/>
        <w:tabs>
          <w:tab w:val="left" w:pos="426"/>
          <w:tab w:val="left" w:pos="686"/>
        </w:tabs>
        <w:ind w:left="0"/>
        <w:jc w:val="both"/>
        <w:rPr>
          <w:color w:val="000000" w:themeColor="text1"/>
          <w:sz w:val="23"/>
          <w:szCs w:val="23"/>
          <w:u w:val="single"/>
          <w:lang w:val="pt-BR"/>
        </w:rPr>
      </w:pPr>
      <w:r w:rsidRPr="00EE6AD6">
        <w:rPr>
          <w:color w:val="000000" w:themeColor="text1"/>
          <w:sz w:val="23"/>
          <w:szCs w:val="23"/>
          <w:u w:val="single"/>
          <w:lang w:val="pt-BR"/>
        </w:rPr>
        <w:t>JUSTIFICATIVA QUANTO À NÃO APLICAÇÃO DA COTA RESERVADA ÀS ME/EPP</w:t>
      </w:r>
    </w:p>
    <w:p w14:paraId="218BE95D" w14:textId="77777777" w:rsidR="00B60E99" w:rsidRPr="00EE6AD6" w:rsidRDefault="00B60E99" w:rsidP="00B60E99">
      <w:pPr>
        <w:pStyle w:val="Ttulo1"/>
        <w:tabs>
          <w:tab w:val="left" w:pos="426"/>
          <w:tab w:val="left" w:pos="686"/>
        </w:tabs>
        <w:ind w:left="0"/>
        <w:jc w:val="both"/>
        <w:rPr>
          <w:b w:val="0"/>
          <w:bCs w:val="0"/>
          <w:color w:val="000000" w:themeColor="text1"/>
          <w:sz w:val="23"/>
          <w:szCs w:val="23"/>
          <w:lang w:val="pt-BR"/>
        </w:rPr>
      </w:pPr>
    </w:p>
    <w:p w14:paraId="56FF148F" w14:textId="078C8C35" w:rsidR="00B60E99" w:rsidRPr="00EE6AD6" w:rsidRDefault="00B60E99" w:rsidP="00B60E99">
      <w:pPr>
        <w:pStyle w:val="Ttulo1"/>
        <w:tabs>
          <w:tab w:val="left" w:pos="426"/>
          <w:tab w:val="left" w:pos="686"/>
        </w:tabs>
        <w:ind w:left="0"/>
        <w:jc w:val="both"/>
        <w:rPr>
          <w:b w:val="0"/>
          <w:bCs w:val="0"/>
          <w:color w:val="000000" w:themeColor="text1"/>
          <w:sz w:val="23"/>
          <w:szCs w:val="23"/>
          <w:lang w:val="pt-BR"/>
        </w:rPr>
      </w:pPr>
      <w:r w:rsidRPr="00EE6AD6">
        <w:rPr>
          <w:b w:val="0"/>
          <w:bCs w:val="0"/>
          <w:color w:val="000000" w:themeColor="text1"/>
          <w:sz w:val="23"/>
          <w:szCs w:val="23"/>
          <w:lang w:val="pt-BR"/>
        </w:rPr>
        <w:t xml:space="preserve">A presente contratação tem por objeto </w:t>
      </w:r>
      <w:r w:rsidR="00C67134" w:rsidRPr="00EE6AD6">
        <w:rPr>
          <w:color w:val="000000" w:themeColor="text1"/>
          <w:sz w:val="23"/>
          <w:szCs w:val="23"/>
        </w:rPr>
        <w:t>Contratação de empresa especializada na prestação de serviços de soldagem MIG, destinados à execução, sob demanda, de reparos estruturais, recuperação, reforço e manutenção corretiva em caminhões, máquinas pesadas, tratores, implementos agrícolas e demais componentes metálicos pertencentes às frotas da Secretaria Municipal de Obras e Serviços Públicos e da Secretaria Municipal de Desenvolvimento Econômico, Agricultura e Meio Ambiente do Município de Douradina/MS</w:t>
      </w:r>
      <w:r w:rsidRPr="00EE6AD6">
        <w:rPr>
          <w:b w:val="0"/>
          <w:bCs w:val="0"/>
          <w:color w:val="000000" w:themeColor="text1"/>
          <w:sz w:val="23"/>
          <w:szCs w:val="23"/>
          <w:lang w:val="pt-BR"/>
        </w:rPr>
        <w:t>, conforme especificações, quantitativos e condições estabelecidas no Termo de Referência.</w:t>
      </w:r>
    </w:p>
    <w:p w14:paraId="6230D45D" w14:textId="77777777" w:rsidR="00B60E99" w:rsidRPr="00EE6AD6" w:rsidRDefault="00B60E99" w:rsidP="00B60E99">
      <w:pPr>
        <w:pStyle w:val="Ttulo1"/>
        <w:tabs>
          <w:tab w:val="left" w:pos="426"/>
          <w:tab w:val="left" w:pos="686"/>
        </w:tabs>
        <w:ind w:left="0"/>
        <w:jc w:val="both"/>
        <w:rPr>
          <w:b w:val="0"/>
          <w:bCs w:val="0"/>
          <w:color w:val="000000" w:themeColor="text1"/>
          <w:sz w:val="23"/>
          <w:szCs w:val="23"/>
          <w:lang w:val="pt-BR"/>
        </w:rPr>
      </w:pPr>
    </w:p>
    <w:p w14:paraId="12C49B87" w14:textId="77777777" w:rsidR="00B60E99" w:rsidRPr="00EE6AD6" w:rsidRDefault="00B60E99" w:rsidP="00B60E99">
      <w:pPr>
        <w:pStyle w:val="Ttulo1"/>
        <w:tabs>
          <w:tab w:val="left" w:pos="426"/>
          <w:tab w:val="left" w:pos="686"/>
        </w:tabs>
        <w:ind w:left="0"/>
        <w:jc w:val="both"/>
        <w:rPr>
          <w:b w:val="0"/>
          <w:bCs w:val="0"/>
          <w:color w:val="000000" w:themeColor="text1"/>
          <w:sz w:val="23"/>
          <w:szCs w:val="23"/>
          <w:lang w:val="pt-BR"/>
        </w:rPr>
      </w:pPr>
      <w:r w:rsidRPr="00EE6AD6">
        <w:rPr>
          <w:b w:val="0"/>
          <w:bCs w:val="0"/>
          <w:color w:val="000000" w:themeColor="text1"/>
          <w:sz w:val="23"/>
          <w:szCs w:val="23"/>
          <w:lang w:val="pt-BR"/>
        </w:rPr>
        <w:t xml:space="preserve">A Administração observa o tratamento diferenciado e favorecido conferido às Microempresas e Empresas de Pequeno Porte – ME/EPP pelos </w:t>
      </w:r>
      <w:proofErr w:type="spellStart"/>
      <w:r w:rsidRPr="00EE6AD6">
        <w:rPr>
          <w:b w:val="0"/>
          <w:bCs w:val="0"/>
          <w:color w:val="000000" w:themeColor="text1"/>
          <w:sz w:val="23"/>
          <w:szCs w:val="23"/>
          <w:lang w:val="pt-BR"/>
        </w:rPr>
        <w:t>arts</w:t>
      </w:r>
      <w:proofErr w:type="spellEnd"/>
      <w:r w:rsidRPr="00EE6AD6">
        <w:rPr>
          <w:b w:val="0"/>
          <w:bCs w:val="0"/>
          <w:color w:val="000000" w:themeColor="text1"/>
          <w:sz w:val="23"/>
          <w:szCs w:val="23"/>
          <w:lang w:val="pt-BR"/>
        </w:rPr>
        <w:t>. 47 a 49 da Lei Complementar nº 123/2006, aplicáveis às licitações regidas pela Lei nº 14.133/2021, nos termos de seu art. 4º.</w:t>
      </w:r>
    </w:p>
    <w:p w14:paraId="3E81E572" w14:textId="77777777" w:rsidR="00B60E99" w:rsidRPr="00EE6AD6" w:rsidRDefault="00B60E99" w:rsidP="00B60E99">
      <w:pPr>
        <w:pStyle w:val="Ttulo1"/>
        <w:tabs>
          <w:tab w:val="left" w:pos="426"/>
          <w:tab w:val="left" w:pos="686"/>
        </w:tabs>
        <w:ind w:left="0"/>
        <w:jc w:val="both"/>
        <w:rPr>
          <w:b w:val="0"/>
          <w:bCs w:val="0"/>
          <w:color w:val="000000" w:themeColor="text1"/>
          <w:sz w:val="23"/>
          <w:szCs w:val="23"/>
          <w:lang w:val="pt-BR"/>
        </w:rPr>
      </w:pPr>
    </w:p>
    <w:p w14:paraId="1B8F3AE6" w14:textId="77777777" w:rsidR="00B60E99" w:rsidRPr="00EE6AD6" w:rsidRDefault="00B60E99" w:rsidP="00B60E99">
      <w:pPr>
        <w:pStyle w:val="Ttulo1"/>
        <w:tabs>
          <w:tab w:val="left" w:pos="426"/>
          <w:tab w:val="left" w:pos="686"/>
        </w:tabs>
        <w:ind w:left="0"/>
        <w:jc w:val="both"/>
        <w:rPr>
          <w:b w:val="0"/>
          <w:bCs w:val="0"/>
          <w:color w:val="000000" w:themeColor="text1"/>
          <w:sz w:val="23"/>
          <w:szCs w:val="23"/>
          <w:lang w:val="pt-BR"/>
        </w:rPr>
      </w:pPr>
      <w:r w:rsidRPr="00EE6AD6">
        <w:rPr>
          <w:b w:val="0"/>
          <w:bCs w:val="0"/>
          <w:color w:val="000000" w:themeColor="text1"/>
          <w:sz w:val="23"/>
          <w:szCs w:val="23"/>
          <w:lang w:val="pt-BR"/>
        </w:rPr>
        <w:t>Contudo, no presente caso, não se aplica a reserva de cota de até 25% prevista no art. 48, inciso III, da Lei Complementar nº 123/2006, uma vez que referido dispositivo estabelece essa obrigatoriedade especificamente para os certames destinados à aquisição de bens de natureza divisível.</w:t>
      </w:r>
    </w:p>
    <w:p w14:paraId="38C3AEB6" w14:textId="77777777" w:rsidR="00B60E99" w:rsidRPr="00EE6AD6" w:rsidRDefault="00B60E99" w:rsidP="00B60E99">
      <w:pPr>
        <w:pStyle w:val="Ttulo1"/>
        <w:tabs>
          <w:tab w:val="left" w:pos="426"/>
          <w:tab w:val="left" w:pos="686"/>
        </w:tabs>
        <w:ind w:left="0"/>
        <w:jc w:val="both"/>
        <w:rPr>
          <w:b w:val="0"/>
          <w:bCs w:val="0"/>
          <w:color w:val="000000" w:themeColor="text1"/>
          <w:sz w:val="23"/>
          <w:szCs w:val="23"/>
          <w:lang w:val="pt-BR"/>
        </w:rPr>
      </w:pPr>
    </w:p>
    <w:p w14:paraId="60D34D83" w14:textId="77777777" w:rsidR="00B60E99" w:rsidRPr="00EE6AD6" w:rsidRDefault="00B60E99" w:rsidP="00B60E99">
      <w:pPr>
        <w:pStyle w:val="Ttulo1"/>
        <w:tabs>
          <w:tab w:val="left" w:pos="426"/>
          <w:tab w:val="left" w:pos="686"/>
        </w:tabs>
        <w:ind w:left="0"/>
        <w:jc w:val="both"/>
        <w:rPr>
          <w:b w:val="0"/>
          <w:bCs w:val="0"/>
          <w:color w:val="000000" w:themeColor="text1"/>
          <w:sz w:val="23"/>
          <w:szCs w:val="23"/>
          <w:lang w:val="pt-BR"/>
        </w:rPr>
      </w:pPr>
      <w:r w:rsidRPr="00EE6AD6">
        <w:rPr>
          <w:b w:val="0"/>
          <w:bCs w:val="0"/>
          <w:color w:val="000000" w:themeColor="text1"/>
          <w:sz w:val="23"/>
          <w:szCs w:val="23"/>
          <w:lang w:val="pt-BR"/>
        </w:rPr>
        <w:t xml:space="preserve">O objeto desta licitação, por sua vez, caracteriza-se como </w:t>
      </w:r>
      <w:r w:rsidRPr="00EE6AD6">
        <w:rPr>
          <w:color w:val="000000" w:themeColor="text1"/>
          <w:sz w:val="23"/>
          <w:szCs w:val="23"/>
          <w:lang w:val="pt-BR"/>
        </w:rPr>
        <w:t>prestação de serviços de solda MIG</w:t>
      </w:r>
      <w:r w:rsidRPr="00EE6AD6">
        <w:rPr>
          <w:b w:val="0"/>
          <w:bCs w:val="0"/>
          <w:color w:val="000000" w:themeColor="text1"/>
          <w:sz w:val="23"/>
          <w:szCs w:val="23"/>
          <w:lang w:val="pt-BR"/>
        </w:rPr>
        <w:t>, não se tratando de aquisição de bens. Assim, ainda que o valor estimado do item seja superior a R$ 80.000,00 (oitenta mil reais), não há fundamento legal para realizar sua divisão artificial em uma parcela de ampla participação e outra de 25% reservada exclusivamente às ME/EPP com fundamento no art. 48, inciso III, da Lei Complementar nº 123/2006.</w:t>
      </w:r>
    </w:p>
    <w:p w14:paraId="48FF8399" w14:textId="77777777" w:rsidR="00B60E99" w:rsidRPr="00EE6AD6" w:rsidRDefault="00B60E99" w:rsidP="00B60E99">
      <w:pPr>
        <w:pStyle w:val="Ttulo1"/>
        <w:tabs>
          <w:tab w:val="left" w:pos="426"/>
          <w:tab w:val="left" w:pos="686"/>
        </w:tabs>
        <w:ind w:left="0"/>
        <w:jc w:val="both"/>
        <w:rPr>
          <w:b w:val="0"/>
          <w:bCs w:val="0"/>
          <w:color w:val="000000" w:themeColor="text1"/>
          <w:sz w:val="23"/>
          <w:szCs w:val="23"/>
          <w:lang w:val="pt-BR"/>
        </w:rPr>
      </w:pPr>
    </w:p>
    <w:p w14:paraId="25519121" w14:textId="77777777" w:rsidR="00B60E99" w:rsidRPr="00EE6AD6" w:rsidRDefault="00B60E99" w:rsidP="00B60E99">
      <w:pPr>
        <w:pStyle w:val="Ttulo1"/>
        <w:tabs>
          <w:tab w:val="left" w:pos="426"/>
          <w:tab w:val="left" w:pos="686"/>
        </w:tabs>
        <w:ind w:left="0"/>
        <w:jc w:val="both"/>
        <w:rPr>
          <w:b w:val="0"/>
          <w:bCs w:val="0"/>
          <w:color w:val="000000" w:themeColor="text1"/>
          <w:sz w:val="23"/>
          <w:szCs w:val="23"/>
          <w:lang w:val="pt-BR"/>
        </w:rPr>
      </w:pPr>
      <w:r w:rsidRPr="00EE6AD6">
        <w:rPr>
          <w:b w:val="0"/>
          <w:bCs w:val="0"/>
          <w:color w:val="000000" w:themeColor="text1"/>
          <w:sz w:val="23"/>
          <w:szCs w:val="23"/>
          <w:lang w:val="pt-BR"/>
        </w:rPr>
        <w:t>Da mesma forma, não se aplica ao item a exclusividade prevista no art. 48, inciso I, da Lei Complementar nº 123/2006, considerando que seu valor estimado ultrapassa R$ 80.000,00 (oitenta mil reais).</w:t>
      </w:r>
    </w:p>
    <w:p w14:paraId="77A20AEA" w14:textId="77777777" w:rsidR="00B60E99" w:rsidRPr="00EE6AD6" w:rsidRDefault="00B60E99" w:rsidP="00B60E99">
      <w:pPr>
        <w:pStyle w:val="Ttulo1"/>
        <w:tabs>
          <w:tab w:val="left" w:pos="426"/>
          <w:tab w:val="left" w:pos="686"/>
        </w:tabs>
        <w:ind w:left="0"/>
        <w:jc w:val="both"/>
        <w:rPr>
          <w:b w:val="0"/>
          <w:bCs w:val="0"/>
          <w:color w:val="000000" w:themeColor="text1"/>
          <w:sz w:val="23"/>
          <w:szCs w:val="23"/>
          <w:lang w:val="pt-BR"/>
        </w:rPr>
      </w:pPr>
    </w:p>
    <w:p w14:paraId="4539601A" w14:textId="77777777" w:rsidR="00B60E99" w:rsidRPr="00EE6AD6" w:rsidRDefault="00B60E99" w:rsidP="00B60E99">
      <w:pPr>
        <w:pStyle w:val="Ttulo1"/>
        <w:tabs>
          <w:tab w:val="left" w:pos="426"/>
          <w:tab w:val="left" w:pos="686"/>
        </w:tabs>
        <w:ind w:left="0"/>
        <w:jc w:val="both"/>
        <w:rPr>
          <w:b w:val="0"/>
          <w:bCs w:val="0"/>
          <w:color w:val="000000" w:themeColor="text1"/>
          <w:sz w:val="23"/>
          <w:szCs w:val="23"/>
          <w:lang w:val="pt-BR"/>
        </w:rPr>
      </w:pPr>
      <w:r w:rsidRPr="00EE6AD6">
        <w:rPr>
          <w:b w:val="0"/>
          <w:bCs w:val="0"/>
          <w:color w:val="000000" w:themeColor="text1"/>
          <w:sz w:val="23"/>
          <w:szCs w:val="23"/>
          <w:lang w:val="pt-BR"/>
        </w:rPr>
        <w:t>Dessa forma, o item será destinado à ampla participação, permanecendo assegurados às Microempresas e Empresas de Pequeno Porte os demais benefícios previstos na Lei Complementar nº 123/2006 que sejam compatíveis com a presente contratação, inclusive aqueles relativos à regularidade fiscal e trabalhista e ao critério de desempate, quando cabíveis.</w:t>
      </w:r>
    </w:p>
    <w:p w14:paraId="1FC1BD93" w14:textId="77777777" w:rsidR="00B60E99" w:rsidRPr="00EE6AD6" w:rsidRDefault="00B60E99" w:rsidP="00B60E99">
      <w:pPr>
        <w:pStyle w:val="Ttulo1"/>
        <w:tabs>
          <w:tab w:val="left" w:pos="426"/>
          <w:tab w:val="left" w:pos="686"/>
        </w:tabs>
        <w:ind w:left="0"/>
        <w:jc w:val="both"/>
        <w:rPr>
          <w:b w:val="0"/>
          <w:bCs w:val="0"/>
          <w:color w:val="000000" w:themeColor="text1"/>
          <w:sz w:val="23"/>
          <w:szCs w:val="23"/>
          <w:lang w:val="pt-BR"/>
        </w:rPr>
      </w:pPr>
    </w:p>
    <w:p w14:paraId="4528995D" w14:textId="77777777" w:rsidR="00B60E99" w:rsidRPr="00EE6AD6" w:rsidRDefault="00B60E99" w:rsidP="00B60E99">
      <w:pPr>
        <w:pStyle w:val="Ttulo1"/>
        <w:tabs>
          <w:tab w:val="left" w:pos="426"/>
          <w:tab w:val="left" w:pos="686"/>
        </w:tabs>
        <w:ind w:left="0"/>
        <w:jc w:val="both"/>
        <w:rPr>
          <w:b w:val="0"/>
          <w:bCs w:val="0"/>
          <w:color w:val="000000" w:themeColor="text1"/>
          <w:sz w:val="23"/>
          <w:szCs w:val="23"/>
          <w:lang w:val="pt-BR"/>
        </w:rPr>
      </w:pPr>
      <w:r w:rsidRPr="00EE6AD6">
        <w:rPr>
          <w:b w:val="0"/>
          <w:bCs w:val="0"/>
          <w:color w:val="000000" w:themeColor="text1"/>
          <w:sz w:val="23"/>
          <w:szCs w:val="23"/>
          <w:lang w:val="pt-BR"/>
        </w:rPr>
        <w:t xml:space="preserve">A adoção da ampla participação, portanto, não representa afastamento genérico do tratamento favorecido às ME/EPP, mas apenas a não aplicação da exclusividade e da </w:t>
      </w:r>
      <w:r w:rsidRPr="00EE6AD6">
        <w:rPr>
          <w:b w:val="0"/>
          <w:bCs w:val="0"/>
          <w:color w:val="000000" w:themeColor="text1"/>
          <w:sz w:val="23"/>
          <w:szCs w:val="23"/>
          <w:lang w:val="pt-BR"/>
        </w:rPr>
        <w:lastRenderedPageBreak/>
        <w:t>cota reservada, diante das características e do valor do objeto e dos limites estabelecidos pela própria Lei Complementar nº 123/2006.</w:t>
      </w:r>
    </w:p>
    <w:p w14:paraId="6BE50019" w14:textId="77777777" w:rsidR="00EC7739" w:rsidRPr="00EE6AD6" w:rsidRDefault="00EC7739" w:rsidP="00EC7739">
      <w:pPr>
        <w:pStyle w:val="Ttulo1"/>
        <w:tabs>
          <w:tab w:val="left" w:pos="426"/>
          <w:tab w:val="left" w:pos="686"/>
        </w:tabs>
        <w:ind w:left="0"/>
        <w:rPr>
          <w:color w:val="000000" w:themeColor="text1"/>
          <w:sz w:val="23"/>
          <w:szCs w:val="23"/>
          <w:u w:val="single"/>
          <w:lang w:val="pt-BR"/>
        </w:rPr>
      </w:pPr>
    </w:p>
    <w:p w14:paraId="6E4B1307" w14:textId="56B7FA66" w:rsidR="006975EB" w:rsidRPr="00EE6AD6" w:rsidRDefault="00C327AC" w:rsidP="00506797">
      <w:pPr>
        <w:pStyle w:val="Ttulo1"/>
        <w:numPr>
          <w:ilvl w:val="0"/>
          <w:numId w:val="2"/>
        </w:numPr>
        <w:tabs>
          <w:tab w:val="left" w:pos="426"/>
          <w:tab w:val="left" w:pos="686"/>
        </w:tabs>
        <w:ind w:left="0" w:firstLine="0"/>
        <w:rPr>
          <w:color w:val="000000" w:themeColor="text1"/>
          <w:sz w:val="23"/>
          <w:szCs w:val="23"/>
        </w:rPr>
      </w:pPr>
      <w:r w:rsidRPr="00EE6AD6">
        <w:rPr>
          <w:color w:val="000000" w:themeColor="text1"/>
          <w:sz w:val="23"/>
          <w:szCs w:val="23"/>
        </w:rPr>
        <w:t>DO</w:t>
      </w:r>
      <w:r w:rsidRPr="00EE6AD6">
        <w:rPr>
          <w:color w:val="000000" w:themeColor="text1"/>
          <w:spacing w:val="-4"/>
          <w:sz w:val="23"/>
          <w:szCs w:val="23"/>
        </w:rPr>
        <w:t xml:space="preserve"> </w:t>
      </w:r>
      <w:r w:rsidRPr="00EE6AD6">
        <w:rPr>
          <w:color w:val="000000" w:themeColor="text1"/>
          <w:sz w:val="23"/>
          <w:szCs w:val="23"/>
        </w:rPr>
        <w:t>OBJETO</w:t>
      </w:r>
    </w:p>
    <w:p w14:paraId="3C6EE38C" w14:textId="342921D4" w:rsidR="00E13EA3" w:rsidRPr="00EE6AD6" w:rsidRDefault="00545B4C" w:rsidP="00506797">
      <w:pPr>
        <w:pStyle w:val="NormalWeb"/>
        <w:spacing w:before="0" w:beforeAutospacing="0" w:after="0" w:afterAutospacing="0"/>
        <w:ind w:right="141"/>
        <w:jc w:val="both"/>
        <w:rPr>
          <w:rFonts w:ascii="Arial" w:hAnsi="Arial" w:cs="Arial"/>
          <w:b/>
          <w:bCs/>
          <w:color w:val="000000" w:themeColor="text1"/>
          <w:sz w:val="23"/>
          <w:szCs w:val="23"/>
        </w:rPr>
      </w:pPr>
      <w:r w:rsidRPr="00EE6AD6">
        <w:rPr>
          <w:rFonts w:ascii="Arial" w:hAnsi="Arial" w:cs="Arial"/>
          <w:bCs/>
          <w:color w:val="000000" w:themeColor="text1"/>
          <w:sz w:val="23"/>
          <w:szCs w:val="23"/>
        </w:rPr>
        <w:t xml:space="preserve">1.1. </w:t>
      </w:r>
      <w:r w:rsidR="004C4893" w:rsidRPr="00EE6AD6">
        <w:rPr>
          <w:rFonts w:ascii="Arial" w:hAnsi="Arial" w:cs="Arial"/>
          <w:bCs/>
          <w:color w:val="000000" w:themeColor="text1"/>
          <w:sz w:val="23"/>
          <w:szCs w:val="23"/>
        </w:rPr>
        <w:t>A presente licitação tem como objeto</w:t>
      </w:r>
      <w:r w:rsidR="004C4893" w:rsidRPr="00EE6AD6">
        <w:rPr>
          <w:rFonts w:ascii="Arial" w:hAnsi="Arial" w:cs="Arial"/>
          <w:color w:val="000000" w:themeColor="text1"/>
          <w:sz w:val="23"/>
          <w:szCs w:val="23"/>
        </w:rPr>
        <w:t xml:space="preserve"> </w:t>
      </w:r>
      <w:r w:rsidR="001A6719" w:rsidRPr="00EE6AD6">
        <w:rPr>
          <w:rFonts w:ascii="Arial" w:hAnsi="Arial" w:cs="Arial"/>
          <w:color w:val="000000" w:themeColor="text1"/>
          <w:sz w:val="23"/>
          <w:szCs w:val="23"/>
        </w:rPr>
        <w:t>Contratação de empresa especializada na prestação de serviços de soldagem MIG, destinados à execução, sob demanda, de reparos estruturais, recuperação, reforço e manutenção corretiva em caminhões, máquinas pesadas, tratores, implementos agrícolas e demais componentes metálicos pertencentes às frotas da Secretaria Municipal de Obras e Serviços Públicos e da Secretaria Municipal de Desenvolvimento Econômico, Agricultura e Meio Ambiente do Município de Douradina/MS</w:t>
      </w:r>
      <w:r w:rsidR="001F60C2" w:rsidRPr="00EE6AD6">
        <w:rPr>
          <w:rFonts w:ascii="Arial" w:hAnsi="Arial" w:cs="Arial"/>
          <w:color w:val="000000" w:themeColor="text1"/>
          <w:sz w:val="23"/>
          <w:szCs w:val="23"/>
        </w:rPr>
        <w:t>.</w:t>
      </w:r>
    </w:p>
    <w:p w14:paraId="78DEA989" w14:textId="77777777" w:rsidR="00E13EA3" w:rsidRPr="00EE6AD6" w:rsidRDefault="00E13EA3" w:rsidP="00506797">
      <w:pPr>
        <w:pStyle w:val="TpicoTR"/>
        <w:tabs>
          <w:tab w:val="left" w:pos="426"/>
        </w:tabs>
        <w:autoSpaceDE w:val="0"/>
        <w:autoSpaceDN w:val="0"/>
        <w:adjustRightInd w:val="0"/>
        <w:spacing w:after="0" w:line="240" w:lineRule="auto"/>
        <w:jc w:val="both"/>
        <w:rPr>
          <w:rFonts w:cs="Arial"/>
          <w:b w:val="0"/>
          <w:color w:val="000000" w:themeColor="text1"/>
          <w:sz w:val="23"/>
          <w:szCs w:val="23"/>
        </w:rPr>
      </w:pPr>
    </w:p>
    <w:p w14:paraId="108B714E" w14:textId="6B0DFB56" w:rsidR="006975EB" w:rsidRPr="00EE6AD6" w:rsidRDefault="00C327AC" w:rsidP="00506797">
      <w:pPr>
        <w:pStyle w:val="Ttulo1"/>
        <w:numPr>
          <w:ilvl w:val="0"/>
          <w:numId w:val="2"/>
        </w:numPr>
        <w:tabs>
          <w:tab w:val="left" w:pos="426"/>
          <w:tab w:val="left" w:pos="686"/>
        </w:tabs>
        <w:ind w:left="0" w:firstLine="0"/>
        <w:rPr>
          <w:color w:val="000000" w:themeColor="text1"/>
          <w:sz w:val="23"/>
          <w:szCs w:val="23"/>
        </w:rPr>
      </w:pPr>
      <w:r w:rsidRPr="00EE6AD6">
        <w:rPr>
          <w:color w:val="000000" w:themeColor="text1"/>
          <w:sz w:val="23"/>
          <w:szCs w:val="23"/>
        </w:rPr>
        <w:t>DAS</w:t>
      </w:r>
      <w:r w:rsidRPr="00EE6AD6">
        <w:rPr>
          <w:color w:val="000000" w:themeColor="text1"/>
          <w:spacing w:val="-5"/>
          <w:sz w:val="23"/>
          <w:szCs w:val="23"/>
        </w:rPr>
        <w:t xml:space="preserve"> </w:t>
      </w:r>
      <w:r w:rsidRPr="00EE6AD6">
        <w:rPr>
          <w:color w:val="000000" w:themeColor="text1"/>
          <w:sz w:val="23"/>
          <w:szCs w:val="23"/>
        </w:rPr>
        <w:t>DISPOSIÇÕES</w:t>
      </w:r>
      <w:r w:rsidRPr="00EE6AD6">
        <w:rPr>
          <w:color w:val="000000" w:themeColor="text1"/>
          <w:spacing w:val="-5"/>
          <w:sz w:val="23"/>
          <w:szCs w:val="23"/>
        </w:rPr>
        <w:t xml:space="preserve"> </w:t>
      </w:r>
      <w:r w:rsidRPr="00EE6AD6">
        <w:rPr>
          <w:color w:val="000000" w:themeColor="text1"/>
          <w:sz w:val="23"/>
          <w:szCs w:val="23"/>
        </w:rPr>
        <w:t>PRELIMINARES:</w:t>
      </w:r>
    </w:p>
    <w:p w14:paraId="508677B4" w14:textId="50B3B6FA" w:rsidR="006975EB" w:rsidRPr="00EE6AD6" w:rsidRDefault="004C4893" w:rsidP="00506797">
      <w:pPr>
        <w:pStyle w:val="PargrafodaLista"/>
        <w:numPr>
          <w:ilvl w:val="1"/>
          <w:numId w:val="2"/>
        </w:numPr>
        <w:tabs>
          <w:tab w:val="left" w:pos="426"/>
          <w:tab w:val="left" w:pos="567"/>
        </w:tabs>
        <w:ind w:left="0" w:firstLine="0"/>
        <w:rPr>
          <w:rFonts w:ascii="Arial" w:hAnsi="Arial" w:cs="Arial"/>
          <w:color w:val="000000" w:themeColor="text1"/>
          <w:sz w:val="23"/>
          <w:szCs w:val="23"/>
        </w:rPr>
      </w:pPr>
      <w:r w:rsidRPr="00EE6AD6">
        <w:rPr>
          <w:rFonts w:ascii="Arial" w:hAnsi="Arial" w:cs="Arial"/>
          <w:color w:val="000000" w:themeColor="text1"/>
          <w:sz w:val="23"/>
          <w:szCs w:val="23"/>
        </w:rPr>
        <w:t>Esta licitação será realizada com as condições estabelecidas neste Edital, e será</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 xml:space="preserve">regida pela Lei Federal </w:t>
      </w:r>
      <w:r w:rsidR="00DF45DF" w:rsidRPr="00EE6AD6">
        <w:rPr>
          <w:rFonts w:ascii="Arial" w:hAnsi="Arial" w:cs="Arial"/>
          <w:color w:val="000000" w:themeColor="text1"/>
          <w:sz w:val="23"/>
          <w:szCs w:val="23"/>
        </w:rPr>
        <w:t>n.º</w:t>
      </w:r>
      <w:r w:rsidRPr="00EE6AD6">
        <w:rPr>
          <w:rFonts w:ascii="Arial" w:hAnsi="Arial" w:cs="Arial"/>
          <w:color w:val="000000" w:themeColor="text1"/>
          <w:sz w:val="23"/>
          <w:szCs w:val="23"/>
        </w:rPr>
        <w:t xml:space="preserve"> 14.133/2021</w:t>
      </w:r>
      <w:r w:rsidR="00403240" w:rsidRPr="00EE6AD6">
        <w:rPr>
          <w:rFonts w:ascii="Arial" w:hAnsi="Arial" w:cs="Arial"/>
          <w:color w:val="000000" w:themeColor="text1"/>
          <w:sz w:val="23"/>
          <w:szCs w:val="23"/>
        </w:rPr>
        <w:t>; Lei Complementar nº 123/2006; Decreto Municipal nº 37/2026, que regulamenta a fase preparatória; Decreto Municipal nº 39/2026, que regulamenta pregão e concorrência; Decreto Municipal nº 40/2026, que regulamenta menor preço e maior desconto; Decreto Municipal nº 42/2026, que regulamenta o processo administrativo sancionador; e demais normas aplicáveis ao objeto.</w:t>
      </w:r>
    </w:p>
    <w:p w14:paraId="020E3387" w14:textId="77777777" w:rsidR="00CD014C" w:rsidRPr="00EE6AD6" w:rsidRDefault="00CD014C" w:rsidP="00506797">
      <w:pPr>
        <w:pStyle w:val="PargrafodaLista"/>
        <w:tabs>
          <w:tab w:val="left" w:pos="426"/>
          <w:tab w:val="left" w:pos="1110"/>
        </w:tabs>
        <w:ind w:left="0" w:firstLine="0"/>
        <w:rPr>
          <w:rFonts w:ascii="Arial" w:hAnsi="Arial" w:cs="Arial"/>
          <w:color w:val="000000" w:themeColor="text1"/>
          <w:sz w:val="23"/>
          <w:szCs w:val="23"/>
        </w:rPr>
      </w:pPr>
    </w:p>
    <w:p w14:paraId="47E50BF8" w14:textId="0E1E1C60" w:rsidR="00103B54" w:rsidRPr="00EE6AD6" w:rsidRDefault="007958ED" w:rsidP="00506797">
      <w:pPr>
        <w:pStyle w:val="PargrafodaLista"/>
        <w:numPr>
          <w:ilvl w:val="1"/>
          <w:numId w:val="2"/>
        </w:numPr>
        <w:tabs>
          <w:tab w:val="left" w:pos="426"/>
          <w:tab w:val="left" w:pos="567"/>
        </w:tabs>
        <w:ind w:left="0" w:firstLine="0"/>
        <w:rPr>
          <w:rFonts w:ascii="Arial" w:hAnsi="Arial" w:cs="Arial"/>
          <w:color w:val="000000" w:themeColor="text1"/>
          <w:sz w:val="23"/>
          <w:szCs w:val="23"/>
        </w:rPr>
      </w:pPr>
      <w:r w:rsidRPr="00EE6AD6">
        <w:rPr>
          <w:rFonts w:ascii="Arial" w:hAnsi="Arial" w:cs="Arial"/>
          <w:color w:val="000000" w:themeColor="text1"/>
          <w:sz w:val="23"/>
          <w:szCs w:val="23"/>
        </w:rPr>
        <w:t>O</w:t>
      </w:r>
      <w:r w:rsidR="00B06CA3" w:rsidRPr="00EE6AD6">
        <w:rPr>
          <w:rFonts w:ascii="Arial" w:hAnsi="Arial" w:cs="Arial"/>
          <w:color w:val="000000" w:themeColor="text1"/>
          <w:sz w:val="23"/>
          <w:szCs w:val="23"/>
        </w:rPr>
        <w:t>(A)</w:t>
      </w:r>
      <w:r w:rsidRPr="00EE6AD6">
        <w:rPr>
          <w:rFonts w:ascii="Arial" w:hAnsi="Arial" w:cs="Arial"/>
          <w:color w:val="000000" w:themeColor="text1"/>
          <w:sz w:val="23"/>
          <w:szCs w:val="23"/>
        </w:rPr>
        <w:t xml:space="preserve"> pregoeir</w:t>
      </w:r>
      <w:r w:rsidR="00B06CA3" w:rsidRPr="00EE6AD6">
        <w:rPr>
          <w:rFonts w:ascii="Arial" w:hAnsi="Arial" w:cs="Arial"/>
          <w:color w:val="000000" w:themeColor="text1"/>
          <w:sz w:val="23"/>
          <w:szCs w:val="23"/>
        </w:rPr>
        <w:t>a(a)</w:t>
      </w:r>
      <w:r w:rsidR="004C4893" w:rsidRPr="00EE6AD6">
        <w:rPr>
          <w:rFonts w:ascii="Arial" w:hAnsi="Arial" w:cs="Arial"/>
          <w:color w:val="000000" w:themeColor="text1"/>
          <w:sz w:val="23"/>
          <w:szCs w:val="23"/>
        </w:rPr>
        <w:t xml:space="preserve"> e equipe que conduzirá esse certame foi nomeada </w:t>
      </w:r>
      <w:r w:rsidR="00B06CA3" w:rsidRPr="00EE6AD6">
        <w:rPr>
          <w:rFonts w:ascii="Arial" w:hAnsi="Arial" w:cs="Arial"/>
          <w:color w:val="000000" w:themeColor="text1"/>
          <w:sz w:val="23"/>
          <w:szCs w:val="23"/>
        </w:rPr>
        <w:t>através da Portaria nº 96/2026</w:t>
      </w:r>
      <w:r w:rsidR="00103B54" w:rsidRPr="00EE6AD6">
        <w:rPr>
          <w:rFonts w:ascii="Arial" w:hAnsi="Arial" w:cs="Arial"/>
          <w:color w:val="000000" w:themeColor="text1"/>
          <w:sz w:val="23"/>
          <w:szCs w:val="23"/>
        </w:rPr>
        <w:t>.</w:t>
      </w:r>
      <w:r w:rsidR="00E03AA8" w:rsidRPr="00EE6AD6">
        <w:rPr>
          <w:rFonts w:ascii="Arial" w:hAnsi="Arial" w:cs="Arial"/>
          <w:color w:val="000000" w:themeColor="text1"/>
          <w:sz w:val="23"/>
          <w:szCs w:val="23"/>
        </w:rPr>
        <w:t xml:space="preserve"> A presente licitação será realizada na forma presencial, em caráter excepcional, com fundamento no art. 17, § 2º, da Lei Federal nº 14.133/2021 e nos Decretos Municipais nº 39/2026 e nº 40/2026, conforme justificativa técnica constante da fase preparatória e autorização expressa da autoridade competente, documentos integrantes do processo administrativo.</w:t>
      </w:r>
    </w:p>
    <w:p w14:paraId="31453A94" w14:textId="77777777" w:rsidR="00103B54" w:rsidRPr="00EE6AD6" w:rsidRDefault="00103B54" w:rsidP="00506797">
      <w:pPr>
        <w:pStyle w:val="PargrafodaLista"/>
        <w:tabs>
          <w:tab w:val="left" w:pos="426"/>
          <w:tab w:val="left" w:pos="1110"/>
        </w:tabs>
        <w:ind w:left="0" w:firstLine="0"/>
        <w:jc w:val="left"/>
        <w:rPr>
          <w:rFonts w:ascii="Arial" w:hAnsi="Arial" w:cs="Arial"/>
          <w:color w:val="000000" w:themeColor="text1"/>
          <w:sz w:val="23"/>
          <w:szCs w:val="23"/>
        </w:rPr>
      </w:pPr>
    </w:p>
    <w:p w14:paraId="03881599" w14:textId="6D6A9400" w:rsidR="006975EB" w:rsidRPr="00EE6AD6" w:rsidRDefault="004C4893" w:rsidP="00506797">
      <w:pPr>
        <w:pStyle w:val="PargrafodaLista"/>
        <w:numPr>
          <w:ilvl w:val="1"/>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Os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envelopes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de proposta</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e</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documentação</w:t>
      </w:r>
      <w:r w:rsidRPr="00EE6AD6">
        <w:rPr>
          <w:rFonts w:ascii="Arial" w:hAnsi="Arial" w:cs="Arial"/>
          <w:color w:val="000000" w:themeColor="text1"/>
          <w:spacing w:val="1"/>
          <w:sz w:val="23"/>
          <w:szCs w:val="23"/>
        </w:rPr>
        <w:t xml:space="preserve"> </w:t>
      </w:r>
      <w:r w:rsidR="004F5986" w:rsidRPr="00EE6AD6">
        <w:rPr>
          <w:rFonts w:ascii="Arial" w:hAnsi="Arial" w:cs="Arial"/>
          <w:color w:val="000000" w:themeColor="text1"/>
          <w:spacing w:val="1"/>
          <w:sz w:val="23"/>
          <w:szCs w:val="23"/>
        </w:rPr>
        <w:t xml:space="preserve">de habilitação </w:t>
      </w:r>
      <w:r w:rsidRPr="00EE6AD6">
        <w:rPr>
          <w:rFonts w:ascii="Arial" w:hAnsi="Arial" w:cs="Arial"/>
          <w:color w:val="000000" w:themeColor="text1"/>
          <w:sz w:val="23"/>
          <w:szCs w:val="23"/>
        </w:rPr>
        <w:t>deverão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ser</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entregues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no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Setor</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de</w:t>
      </w:r>
      <w:r w:rsidRPr="00EE6AD6">
        <w:rPr>
          <w:rFonts w:ascii="Arial" w:hAnsi="Arial" w:cs="Arial"/>
          <w:color w:val="000000" w:themeColor="text1"/>
          <w:spacing w:val="-59"/>
          <w:sz w:val="23"/>
          <w:szCs w:val="23"/>
        </w:rPr>
        <w:t xml:space="preserve"> </w:t>
      </w:r>
      <w:r w:rsidRPr="00EE6AD6">
        <w:rPr>
          <w:rFonts w:ascii="Arial" w:hAnsi="Arial" w:cs="Arial"/>
          <w:color w:val="000000" w:themeColor="text1"/>
          <w:sz w:val="23"/>
          <w:szCs w:val="23"/>
        </w:rPr>
        <w:t>Licitações,</w:t>
      </w:r>
      <w:r w:rsidRPr="00EE6AD6">
        <w:rPr>
          <w:rFonts w:ascii="Arial" w:hAnsi="Arial" w:cs="Arial"/>
          <w:color w:val="000000" w:themeColor="text1"/>
          <w:spacing w:val="-8"/>
          <w:sz w:val="23"/>
          <w:szCs w:val="23"/>
        </w:rPr>
        <w:t xml:space="preserve"> </w:t>
      </w:r>
      <w:r w:rsidRPr="00EE6AD6">
        <w:rPr>
          <w:rFonts w:ascii="Arial" w:hAnsi="Arial" w:cs="Arial"/>
          <w:color w:val="000000" w:themeColor="text1"/>
          <w:sz w:val="23"/>
          <w:szCs w:val="23"/>
        </w:rPr>
        <w:t>localizada</w:t>
      </w:r>
      <w:r w:rsidRPr="00EE6AD6">
        <w:rPr>
          <w:rFonts w:ascii="Arial" w:hAnsi="Arial" w:cs="Arial"/>
          <w:color w:val="000000" w:themeColor="text1"/>
          <w:spacing w:val="-8"/>
          <w:sz w:val="23"/>
          <w:szCs w:val="23"/>
        </w:rPr>
        <w:t xml:space="preserve"> </w:t>
      </w:r>
      <w:r w:rsidRPr="00EE6AD6">
        <w:rPr>
          <w:rFonts w:ascii="Arial" w:hAnsi="Arial" w:cs="Arial"/>
          <w:color w:val="000000" w:themeColor="text1"/>
          <w:sz w:val="23"/>
          <w:szCs w:val="23"/>
        </w:rPr>
        <w:t>na</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sede</w:t>
      </w:r>
      <w:r w:rsidRPr="00EE6AD6">
        <w:rPr>
          <w:rFonts w:ascii="Arial" w:hAnsi="Arial" w:cs="Arial"/>
          <w:color w:val="000000" w:themeColor="text1"/>
          <w:spacing w:val="-9"/>
          <w:sz w:val="23"/>
          <w:szCs w:val="23"/>
        </w:rPr>
        <w:t xml:space="preserve"> </w:t>
      </w:r>
      <w:r w:rsidRPr="00EE6AD6">
        <w:rPr>
          <w:rFonts w:ascii="Arial" w:hAnsi="Arial" w:cs="Arial"/>
          <w:color w:val="000000" w:themeColor="text1"/>
          <w:sz w:val="23"/>
          <w:szCs w:val="23"/>
        </w:rPr>
        <w:t>deste</w:t>
      </w:r>
      <w:r w:rsidRPr="00EE6AD6">
        <w:rPr>
          <w:rFonts w:ascii="Arial" w:hAnsi="Arial" w:cs="Arial"/>
          <w:color w:val="000000" w:themeColor="text1"/>
          <w:spacing w:val="-8"/>
          <w:sz w:val="23"/>
          <w:szCs w:val="23"/>
        </w:rPr>
        <w:t xml:space="preserve"> </w:t>
      </w:r>
      <w:r w:rsidRPr="00EE6AD6">
        <w:rPr>
          <w:rFonts w:ascii="Arial" w:hAnsi="Arial" w:cs="Arial"/>
          <w:color w:val="000000" w:themeColor="text1"/>
          <w:sz w:val="23"/>
          <w:szCs w:val="23"/>
        </w:rPr>
        <w:t>Município</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w:t>
      </w:r>
      <w:r w:rsidRPr="00EE6AD6">
        <w:rPr>
          <w:rFonts w:ascii="Arial" w:hAnsi="Arial" w:cs="Arial"/>
          <w:color w:val="000000" w:themeColor="text1"/>
          <w:spacing w:val="-8"/>
          <w:sz w:val="23"/>
          <w:szCs w:val="23"/>
        </w:rPr>
        <w:t xml:space="preserve"> </w:t>
      </w:r>
      <w:r w:rsidR="00BF59FE" w:rsidRPr="00EE6AD6">
        <w:rPr>
          <w:rFonts w:ascii="Arial" w:hAnsi="Arial" w:cs="Arial"/>
          <w:color w:val="000000" w:themeColor="text1"/>
          <w:sz w:val="23"/>
          <w:szCs w:val="23"/>
        </w:rPr>
        <w:t>Rua Domingos da Silva</w:t>
      </w:r>
      <w:r w:rsidR="00F45BAE" w:rsidRPr="00EE6AD6">
        <w:rPr>
          <w:rFonts w:ascii="Arial" w:hAnsi="Arial" w:cs="Arial"/>
          <w:color w:val="000000" w:themeColor="text1"/>
          <w:spacing w:val="-8"/>
          <w:sz w:val="23"/>
          <w:szCs w:val="23"/>
        </w:rPr>
        <w:t>, 1</w:t>
      </w:r>
      <w:r w:rsidR="00BF59FE" w:rsidRPr="00EE6AD6">
        <w:rPr>
          <w:rFonts w:ascii="Arial" w:hAnsi="Arial" w:cs="Arial"/>
          <w:color w:val="000000" w:themeColor="text1"/>
          <w:spacing w:val="-8"/>
          <w:sz w:val="23"/>
          <w:szCs w:val="23"/>
        </w:rPr>
        <w:t>250</w:t>
      </w:r>
      <w:r w:rsidRPr="00EE6AD6">
        <w:rPr>
          <w:rFonts w:ascii="Arial" w:hAnsi="Arial" w:cs="Arial"/>
          <w:color w:val="000000" w:themeColor="text1"/>
          <w:sz w:val="23"/>
          <w:szCs w:val="23"/>
        </w:rPr>
        <w:t>.</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O</w:t>
      </w:r>
      <w:r w:rsidRPr="00EE6AD6">
        <w:rPr>
          <w:rFonts w:ascii="Arial" w:hAnsi="Arial" w:cs="Arial"/>
          <w:color w:val="000000" w:themeColor="text1"/>
          <w:spacing w:val="1"/>
          <w:sz w:val="23"/>
          <w:szCs w:val="23"/>
        </w:rPr>
        <w:t xml:space="preserve"> </w:t>
      </w:r>
      <w:r w:rsidR="004F5986" w:rsidRPr="00EE6AD6">
        <w:rPr>
          <w:rFonts w:ascii="Arial" w:hAnsi="Arial" w:cs="Arial"/>
          <w:color w:val="000000" w:themeColor="text1"/>
          <w:spacing w:val="1"/>
          <w:sz w:val="23"/>
          <w:szCs w:val="23"/>
        </w:rPr>
        <w:t xml:space="preserve">recebimento do </w:t>
      </w:r>
      <w:r w:rsidRPr="00EE6AD6">
        <w:rPr>
          <w:rFonts w:ascii="Arial" w:hAnsi="Arial" w:cs="Arial"/>
          <w:color w:val="000000" w:themeColor="text1"/>
          <w:sz w:val="23"/>
          <w:szCs w:val="23"/>
        </w:rPr>
        <w:t>Credenciamento</w:t>
      </w:r>
      <w:r w:rsidRPr="00EE6AD6">
        <w:rPr>
          <w:rFonts w:ascii="Arial" w:hAnsi="Arial" w:cs="Arial"/>
          <w:color w:val="000000" w:themeColor="text1"/>
          <w:spacing w:val="-3"/>
          <w:sz w:val="23"/>
          <w:szCs w:val="23"/>
        </w:rPr>
        <w:t xml:space="preserve"> </w:t>
      </w:r>
      <w:r w:rsidR="004F5986" w:rsidRPr="00EE6AD6">
        <w:rPr>
          <w:rFonts w:ascii="Arial" w:hAnsi="Arial" w:cs="Arial"/>
          <w:color w:val="000000" w:themeColor="text1"/>
          <w:spacing w:val="-3"/>
          <w:sz w:val="23"/>
          <w:szCs w:val="23"/>
        </w:rPr>
        <w:t xml:space="preserve">também </w:t>
      </w:r>
      <w:r w:rsidRPr="00EE6AD6">
        <w:rPr>
          <w:rFonts w:ascii="Arial" w:hAnsi="Arial" w:cs="Arial"/>
          <w:color w:val="000000" w:themeColor="text1"/>
          <w:sz w:val="23"/>
          <w:szCs w:val="23"/>
        </w:rPr>
        <w:t>será</w:t>
      </w:r>
      <w:r w:rsidRPr="00EE6AD6">
        <w:rPr>
          <w:rFonts w:ascii="Arial" w:hAnsi="Arial" w:cs="Arial"/>
          <w:color w:val="000000" w:themeColor="text1"/>
          <w:spacing w:val="-5"/>
          <w:sz w:val="23"/>
          <w:szCs w:val="23"/>
        </w:rPr>
        <w:t xml:space="preserve"> </w:t>
      </w:r>
      <w:r w:rsidRPr="00EE6AD6">
        <w:rPr>
          <w:rFonts w:ascii="Arial" w:hAnsi="Arial" w:cs="Arial"/>
          <w:color w:val="000000" w:themeColor="text1"/>
          <w:sz w:val="23"/>
          <w:szCs w:val="23"/>
        </w:rPr>
        <w:t>feito</w:t>
      </w:r>
      <w:r w:rsidRPr="00EE6AD6">
        <w:rPr>
          <w:rFonts w:ascii="Arial" w:hAnsi="Arial" w:cs="Arial"/>
          <w:color w:val="000000" w:themeColor="text1"/>
          <w:spacing w:val="-3"/>
          <w:sz w:val="23"/>
          <w:szCs w:val="23"/>
        </w:rPr>
        <w:t xml:space="preserve"> </w:t>
      </w:r>
      <w:r w:rsidRPr="00EE6AD6">
        <w:rPr>
          <w:rFonts w:ascii="Arial" w:hAnsi="Arial" w:cs="Arial"/>
          <w:color w:val="000000" w:themeColor="text1"/>
          <w:sz w:val="23"/>
          <w:szCs w:val="23"/>
        </w:rPr>
        <w:t>na</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própria</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sessão</w:t>
      </w:r>
      <w:r w:rsidRPr="00EE6AD6">
        <w:rPr>
          <w:rFonts w:ascii="Arial" w:hAnsi="Arial" w:cs="Arial"/>
          <w:color w:val="000000" w:themeColor="text1"/>
          <w:spacing w:val="-3"/>
          <w:sz w:val="23"/>
          <w:szCs w:val="23"/>
        </w:rPr>
        <w:t xml:space="preserve"> </w:t>
      </w:r>
      <w:r w:rsidRPr="00EE6AD6">
        <w:rPr>
          <w:rFonts w:ascii="Arial" w:hAnsi="Arial" w:cs="Arial"/>
          <w:color w:val="000000" w:themeColor="text1"/>
          <w:sz w:val="23"/>
          <w:szCs w:val="23"/>
        </w:rPr>
        <w:t>de</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abertura.</w:t>
      </w:r>
    </w:p>
    <w:p w14:paraId="16B130C1" w14:textId="77777777" w:rsidR="006975EB" w:rsidRPr="00EE6AD6" w:rsidRDefault="006975EB" w:rsidP="00506797">
      <w:pPr>
        <w:pStyle w:val="Corpodetexto"/>
        <w:tabs>
          <w:tab w:val="left" w:pos="426"/>
        </w:tabs>
        <w:ind w:left="0" w:firstLine="0"/>
        <w:jc w:val="left"/>
        <w:rPr>
          <w:rFonts w:ascii="Arial" w:hAnsi="Arial" w:cs="Arial"/>
          <w:color w:val="000000" w:themeColor="text1"/>
          <w:sz w:val="23"/>
          <w:szCs w:val="23"/>
        </w:rPr>
      </w:pPr>
    </w:p>
    <w:p w14:paraId="26A808FF" w14:textId="7D636C65" w:rsidR="006975EB" w:rsidRPr="00EE6AD6" w:rsidRDefault="004C4893" w:rsidP="00506797">
      <w:pPr>
        <w:pStyle w:val="PargrafodaLista"/>
        <w:numPr>
          <w:ilvl w:val="1"/>
          <w:numId w:val="2"/>
        </w:numPr>
        <w:tabs>
          <w:tab w:val="left" w:pos="426"/>
          <w:tab w:val="left" w:pos="567"/>
        </w:tabs>
        <w:ind w:left="0" w:firstLine="0"/>
        <w:rPr>
          <w:rFonts w:ascii="Arial" w:hAnsi="Arial" w:cs="Arial"/>
          <w:color w:val="000000" w:themeColor="text1"/>
          <w:sz w:val="23"/>
          <w:szCs w:val="23"/>
        </w:rPr>
      </w:pPr>
      <w:r w:rsidRPr="00EE6AD6">
        <w:rPr>
          <w:rFonts w:ascii="Arial" w:hAnsi="Arial" w:cs="Arial"/>
          <w:color w:val="000000" w:themeColor="text1"/>
          <w:sz w:val="23"/>
          <w:szCs w:val="23"/>
        </w:rPr>
        <w:t>O Edital encontra-se à disposição dos interessados para consulta e estudo junto a</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 xml:space="preserve">Comissão </w:t>
      </w:r>
      <w:r w:rsidR="004F5986" w:rsidRPr="00EE6AD6">
        <w:rPr>
          <w:rFonts w:ascii="Arial" w:hAnsi="Arial" w:cs="Arial"/>
          <w:color w:val="000000" w:themeColor="text1"/>
          <w:sz w:val="23"/>
          <w:szCs w:val="23"/>
        </w:rPr>
        <w:t>de Contratação</w:t>
      </w:r>
      <w:r w:rsidRPr="00EE6AD6">
        <w:rPr>
          <w:rFonts w:ascii="Arial" w:hAnsi="Arial" w:cs="Arial"/>
          <w:color w:val="000000" w:themeColor="text1"/>
          <w:sz w:val="23"/>
          <w:szCs w:val="23"/>
        </w:rPr>
        <w:t xml:space="preserve"> deste Município, durante o prazo de divulgação da</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Licitação</w:t>
      </w:r>
      <w:r w:rsidRPr="00EE6AD6">
        <w:rPr>
          <w:rFonts w:ascii="Arial" w:hAnsi="Arial" w:cs="Arial"/>
          <w:color w:val="000000" w:themeColor="text1"/>
          <w:spacing w:val="-9"/>
          <w:sz w:val="23"/>
          <w:szCs w:val="23"/>
        </w:rPr>
        <w:t xml:space="preserve"> </w:t>
      </w:r>
      <w:r w:rsidRPr="00EE6AD6">
        <w:rPr>
          <w:rFonts w:ascii="Arial" w:hAnsi="Arial" w:cs="Arial"/>
          <w:color w:val="000000" w:themeColor="text1"/>
          <w:sz w:val="23"/>
          <w:szCs w:val="23"/>
        </w:rPr>
        <w:t>até</w:t>
      </w:r>
      <w:r w:rsidRPr="00EE6AD6">
        <w:rPr>
          <w:rFonts w:ascii="Arial" w:hAnsi="Arial" w:cs="Arial"/>
          <w:color w:val="000000" w:themeColor="text1"/>
          <w:spacing w:val="-10"/>
          <w:sz w:val="23"/>
          <w:szCs w:val="23"/>
        </w:rPr>
        <w:t xml:space="preserve"> </w:t>
      </w:r>
      <w:r w:rsidRPr="00EE6AD6">
        <w:rPr>
          <w:rFonts w:ascii="Arial" w:hAnsi="Arial" w:cs="Arial"/>
          <w:color w:val="000000" w:themeColor="text1"/>
          <w:sz w:val="23"/>
          <w:szCs w:val="23"/>
        </w:rPr>
        <w:t>o</w:t>
      </w:r>
      <w:r w:rsidRPr="00EE6AD6">
        <w:rPr>
          <w:rFonts w:ascii="Arial" w:hAnsi="Arial" w:cs="Arial"/>
          <w:color w:val="000000" w:themeColor="text1"/>
          <w:spacing w:val="-11"/>
          <w:sz w:val="23"/>
          <w:szCs w:val="23"/>
        </w:rPr>
        <w:t xml:space="preserve"> </w:t>
      </w:r>
      <w:r w:rsidRPr="00EE6AD6">
        <w:rPr>
          <w:rFonts w:ascii="Arial" w:hAnsi="Arial" w:cs="Arial"/>
          <w:color w:val="000000" w:themeColor="text1"/>
          <w:sz w:val="23"/>
          <w:szCs w:val="23"/>
        </w:rPr>
        <w:t>recebimento</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dos</w:t>
      </w:r>
      <w:r w:rsidRPr="00EE6AD6">
        <w:rPr>
          <w:rFonts w:ascii="Arial" w:hAnsi="Arial" w:cs="Arial"/>
          <w:color w:val="000000" w:themeColor="text1"/>
          <w:spacing w:val="-11"/>
          <w:sz w:val="23"/>
          <w:szCs w:val="23"/>
        </w:rPr>
        <w:t xml:space="preserve"> </w:t>
      </w:r>
      <w:r w:rsidRPr="00EE6AD6">
        <w:rPr>
          <w:rFonts w:ascii="Arial" w:hAnsi="Arial" w:cs="Arial"/>
          <w:color w:val="000000" w:themeColor="text1"/>
          <w:sz w:val="23"/>
          <w:szCs w:val="23"/>
        </w:rPr>
        <w:t>envelopes.</w:t>
      </w:r>
      <w:r w:rsidRPr="00EE6AD6">
        <w:rPr>
          <w:rFonts w:ascii="Arial" w:hAnsi="Arial" w:cs="Arial"/>
          <w:color w:val="000000" w:themeColor="text1"/>
          <w:spacing w:val="-7"/>
          <w:sz w:val="23"/>
          <w:szCs w:val="23"/>
        </w:rPr>
        <w:t xml:space="preserve"> </w:t>
      </w:r>
    </w:p>
    <w:p w14:paraId="6B0F7893" w14:textId="77777777" w:rsidR="00904A9F" w:rsidRPr="00EE6AD6" w:rsidRDefault="00904A9F" w:rsidP="00506797">
      <w:pPr>
        <w:pStyle w:val="PargrafodaLista"/>
        <w:rPr>
          <w:rFonts w:ascii="Arial" w:hAnsi="Arial" w:cs="Arial"/>
          <w:color w:val="000000" w:themeColor="text1"/>
          <w:sz w:val="23"/>
          <w:szCs w:val="23"/>
        </w:rPr>
      </w:pPr>
    </w:p>
    <w:p w14:paraId="108CB9F1" w14:textId="7418EE9C" w:rsidR="004F5986" w:rsidRPr="00EE6AD6" w:rsidRDefault="004F5986" w:rsidP="00506797">
      <w:pPr>
        <w:pStyle w:val="PargrafodaLista"/>
        <w:numPr>
          <w:ilvl w:val="1"/>
          <w:numId w:val="2"/>
        </w:numPr>
        <w:tabs>
          <w:tab w:val="left" w:pos="426"/>
          <w:tab w:val="left" w:pos="567"/>
        </w:tabs>
        <w:ind w:left="0" w:firstLine="0"/>
        <w:rPr>
          <w:rFonts w:ascii="Arial" w:hAnsi="Arial" w:cs="Arial"/>
          <w:color w:val="000000" w:themeColor="text1"/>
          <w:sz w:val="23"/>
          <w:szCs w:val="23"/>
        </w:rPr>
      </w:pPr>
      <w:r w:rsidRPr="00EE6AD6">
        <w:rPr>
          <w:rFonts w:ascii="Arial" w:hAnsi="Arial" w:cs="Arial"/>
          <w:color w:val="000000" w:themeColor="text1"/>
          <w:sz w:val="23"/>
          <w:szCs w:val="23"/>
        </w:rPr>
        <w:t>Para agilidade no lançamento da proposta de preços da licitante pelo Pregoeiro</w:t>
      </w:r>
      <w:r w:rsidR="00904A9F" w:rsidRPr="00EE6AD6">
        <w:rPr>
          <w:rFonts w:ascii="Arial" w:hAnsi="Arial" w:cs="Arial"/>
          <w:color w:val="000000" w:themeColor="text1"/>
          <w:sz w:val="23"/>
          <w:szCs w:val="23"/>
        </w:rPr>
        <w:t xml:space="preserve"> </w:t>
      </w:r>
      <w:r w:rsidR="00904A9F" w:rsidRPr="00EE6AD6">
        <w:rPr>
          <w:rFonts w:ascii="Arial" w:hAnsi="Arial" w:cs="Arial"/>
          <w:i/>
          <w:iCs/>
          <w:color w:val="000000" w:themeColor="text1"/>
          <w:sz w:val="23"/>
          <w:szCs w:val="23"/>
        </w:rPr>
        <w:t>(</w:t>
      </w:r>
      <w:r w:rsidR="00E969A7" w:rsidRPr="00EE6AD6">
        <w:rPr>
          <w:rFonts w:ascii="Arial" w:hAnsi="Arial" w:cs="Arial"/>
          <w:i/>
          <w:iCs/>
          <w:color w:val="000000" w:themeColor="text1"/>
          <w:sz w:val="23"/>
          <w:szCs w:val="23"/>
        </w:rPr>
        <w:t>*em situações em que há dezenas de itens/lotes</w:t>
      </w:r>
      <w:r w:rsidR="00E969A7" w:rsidRPr="00EE6AD6">
        <w:rPr>
          <w:rFonts w:ascii="Arial" w:hAnsi="Arial" w:cs="Arial"/>
          <w:color w:val="000000" w:themeColor="text1"/>
          <w:sz w:val="23"/>
          <w:szCs w:val="23"/>
        </w:rPr>
        <w:t>)</w:t>
      </w:r>
      <w:r w:rsidRPr="00EE6AD6">
        <w:rPr>
          <w:rFonts w:ascii="Arial" w:hAnsi="Arial" w:cs="Arial"/>
          <w:color w:val="000000" w:themeColor="text1"/>
          <w:sz w:val="23"/>
          <w:szCs w:val="23"/>
        </w:rPr>
        <w:t xml:space="preserve">, a Licitante </w:t>
      </w:r>
      <w:r w:rsidR="00904A9F" w:rsidRPr="00EE6AD6">
        <w:rPr>
          <w:rFonts w:ascii="Arial" w:hAnsi="Arial" w:cs="Arial"/>
          <w:color w:val="000000" w:themeColor="text1"/>
          <w:sz w:val="23"/>
          <w:szCs w:val="23"/>
        </w:rPr>
        <w:t>pod</w:t>
      </w:r>
      <w:r w:rsidRPr="00EE6AD6">
        <w:rPr>
          <w:rFonts w:ascii="Arial" w:hAnsi="Arial" w:cs="Arial"/>
          <w:color w:val="000000" w:themeColor="text1"/>
          <w:sz w:val="23"/>
          <w:szCs w:val="23"/>
        </w:rPr>
        <w:t xml:space="preserve">erá preencher sua proposta em arquivo que será disponibilizado na página oficial do Município de Douradina-MS, com acesso pelo link: </w:t>
      </w:r>
      <w:hyperlink r:id="rId11" w:history="1">
        <w:r w:rsidR="004A723F" w:rsidRPr="00EE6AD6">
          <w:rPr>
            <w:rStyle w:val="Hyperlink"/>
            <w:rFonts w:ascii="Arial" w:hAnsi="Arial" w:cs="Arial"/>
            <w:color w:val="000000" w:themeColor="text1"/>
            <w:sz w:val="23"/>
            <w:szCs w:val="23"/>
          </w:rPr>
          <w:t>https://www.douradina.ms.gov.br/licitacao</w:t>
        </w:r>
      </w:hyperlink>
      <w:r w:rsidR="004A723F" w:rsidRPr="00EE6AD6">
        <w:rPr>
          <w:rFonts w:ascii="Arial" w:hAnsi="Arial" w:cs="Arial"/>
          <w:color w:val="000000" w:themeColor="text1"/>
          <w:sz w:val="23"/>
          <w:szCs w:val="23"/>
        </w:rPr>
        <w:t xml:space="preserve"> </w:t>
      </w:r>
      <w:r w:rsidRPr="00EE6AD6">
        <w:rPr>
          <w:rFonts w:ascii="Arial" w:hAnsi="Arial" w:cs="Arial"/>
          <w:color w:val="000000" w:themeColor="text1"/>
          <w:sz w:val="23"/>
          <w:szCs w:val="23"/>
        </w:rPr>
        <w:t>e apresentá-la no dia do certame.</w:t>
      </w:r>
    </w:p>
    <w:p w14:paraId="176DF0E9" w14:textId="77777777" w:rsidR="006975EB" w:rsidRPr="00EE6AD6" w:rsidRDefault="006975EB" w:rsidP="00506797">
      <w:pPr>
        <w:pStyle w:val="Corpodetexto"/>
        <w:tabs>
          <w:tab w:val="left" w:pos="426"/>
        </w:tabs>
        <w:ind w:left="0" w:firstLine="0"/>
        <w:jc w:val="left"/>
        <w:rPr>
          <w:rFonts w:ascii="Arial" w:hAnsi="Arial" w:cs="Arial"/>
          <w:color w:val="000000" w:themeColor="text1"/>
          <w:sz w:val="23"/>
          <w:szCs w:val="23"/>
        </w:rPr>
      </w:pPr>
    </w:p>
    <w:p w14:paraId="6FBFDF0D" w14:textId="36D25631" w:rsidR="006975EB" w:rsidRPr="00EE6AD6" w:rsidRDefault="004C4893" w:rsidP="00506797">
      <w:pPr>
        <w:pStyle w:val="PargrafodaLista"/>
        <w:numPr>
          <w:ilvl w:val="1"/>
          <w:numId w:val="2"/>
        </w:numPr>
        <w:tabs>
          <w:tab w:val="left" w:pos="426"/>
          <w:tab w:val="left" w:pos="567"/>
        </w:tabs>
        <w:ind w:left="0" w:firstLine="0"/>
        <w:rPr>
          <w:rFonts w:ascii="Arial" w:hAnsi="Arial" w:cs="Arial"/>
          <w:color w:val="000000" w:themeColor="text1"/>
          <w:sz w:val="23"/>
          <w:szCs w:val="23"/>
        </w:rPr>
      </w:pPr>
      <w:r w:rsidRPr="00EE6AD6">
        <w:rPr>
          <w:rFonts w:ascii="Arial" w:hAnsi="Arial" w:cs="Arial"/>
          <w:color w:val="000000" w:themeColor="text1"/>
          <w:sz w:val="23"/>
          <w:szCs w:val="23"/>
        </w:rPr>
        <w:t>As empresas interessadas em participar do certame poderão, obter o Edital pelo site:</w:t>
      </w:r>
      <w:r w:rsidRPr="00EE6AD6">
        <w:rPr>
          <w:rFonts w:ascii="Arial" w:hAnsi="Arial" w:cs="Arial"/>
          <w:color w:val="000000" w:themeColor="text1"/>
          <w:spacing w:val="-59"/>
          <w:sz w:val="23"/>
          <w:szCs w:val="23"/>
        </w:rPr>
        <w:t xml:space="preserve"> </w:t>
      </w:r>
      <w:hyperlink r:id="rId12" w:history="1">
        <w:r w:rsidR="008B4129" w:rsidRPr="00EE6AD6">
          <w:rPr>
            <w:rStyle w:val="Hyperlink"/>
            <w:rFonts w:ascii="Arial" w:hAnsi="Arial" w:cs="Arial"/>
            <w:color w:val="000000" w:themeColor="text1"/>
            <w:sz w:val="23"/>
            <w:szCs w:val="23"/>
          </w:rPr>
          <w:t>https://www.douradina.ms.gov.br/</w:t>
        </w:r>
      </w:hyperlink>
      <w:r w:rsidRPr="00EE6AD6">
        <w:rPr>
          <w:rFonts w:ascii="Arial" w:hAnsi="Arial" w:cs="Arial"/>
          <w:color w:val="000000" w:themeColor="text1"/>
          <w:sz w:val="23"/>
          <w:szCs w:val="23"/>
        </w:rPr>
        <w:t>,</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dúvidas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poderão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ser</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informadas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através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e-mail:</w:t>
      </w:r>
      <w:r w:rsidRPr="00EE6AD6">
        <w:rPr>
          <w:rFonts w:ascii="Arial" w:hAnsi="Arial" w:cs="Arial"/>
          <w:color w:val="000000" w:themeColor="text1"/>
          <w:spacing w:val="1"/>
          <w:sz w:val="23"/>
          <w:szCs w:val="23"/>
        </w:rPr>
        <w:t xml:space="preserve"> </w:t>
      </w:r>
      <w:hyperlink r:id="rId13" w:history="1">
        <w:r w:rsidR="008B4129" w:rsidRPr="00EE6AD6">
          <w:rPr>
            <w:rStyle w:val="Hyperlink"/>
            <w:rFonts w:ascii="Arial" w:hAnsi="Arial" w:cs="Arial"/>
            <w:b/>
            <w:color w:val="000000" w:themeColor="text1"/>
            <w:sz w:val="23"/>
            <w:szCs w:val="23"/>
          </w:rPr>
          <w:t>licitacao@douradina.ms.gov.br</w:t>
        </w:r>
        <w:r w:rsidR="008B4129" w:rsidRPr="00EE6AD6">
          <w:rPr>
            <w:rStyle w:val="Hyperlink"/>
            <w:rFonts w:ascii="Arial" w:hAnsi="Arial" w:cs="Arial"/>
            <w:color w:val="000000" w:themeColor="text1"/>
            <w:sz w:val="23"/>
            <w:szCs w:val="23"/>
          </w:rPr>
          <w:t>,</w:t>
        </w:r>
      </w:hyperlink>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os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dados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básicos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de</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cadastramento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(Razão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Social,</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Endereço,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CNPJ,</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Telefone</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Comercial,</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Pessoa</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de</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Contato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e</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telefones).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Este</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pré</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agendamento não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é</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de caráter</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obrigatório,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visa</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apenas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criar</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condições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para</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que</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a</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Comissão</w:t>
      </w:r>
      <w:r w:rsidRPr="00EE6AD6">
        <w:rPr>
          <w:rFonts w:ascii="Arial" w:hAnsi="Arial" w:cs="Arial"/>
          <w:color w:val="000000" w:themeColor="text1"/>
          <w:spacing w:val="-13"/>
          <w:sz w:val="23"/>
          <w:szCs w:val="23"/>
        </w:rPr>
        <w:t xml:space="preserve"> </w:t>
      </w:r>
      <w:r w:rsidRPr="00EE6AD6">
        <w:rPr>
          <w:rFonts w:ascii="Arial" w:hAnsi="Arial" w:cs="Arial"/>
          <w:color w:val="000000" w:themeColor="text1"/>
          <w:sz w:val="23"/>
          <w:szCs w:val="23"/>
        </w:rPr>
        <w:t>possa</w:t>
      </w:r>
      <w:r w:rsidRPr="00EE6AD6">
        <w:rPr>
          <w:rFonts w:ascii="Arial" w:hAnsi="Arial" w:cs="Arial"/>
          <w:color w:val="000000" w:themeColor="text1"/>
          <w:spacing w:val="-12"/>
          <w:sz w:val="23"/>
          <w:szCs w:val="23"/>
        </w:rPr>
        <w:t xml:space="preserve"> </w:t>
      </w:r>
      <w:r w:rsidRPr="00EE6AD6">
        <w:rPr>
          <w:rFonts w:ascii="Arial" w:hAnsi="Arial" w:cs="Arial"/>
          <w:color w:val="000000" w:themeColor="text1"/>
          <w:sz w:val="23"/>
          <w:szCs w:val="23"/>
        </w:rPr>
        <w:t>enviar</w:t>
      </w:r>
      <w:r w:rsidRPr="00EE6AD6">
        <w:rPr>
          <w:rFonts w:ascii="Arial" w:hAnsi="Arial" w:cs="Arial"/>
          <w:color w:val="000000" w:themeColor="text1"/>
          <w:spacing w:val="-15"/>
          <w:sz w:val="23"/>
          <w:szCs w:val="23"/>
        </w:rPr>
        <w:t xml:space="preserve"> </w:t>
      </w:r>
      <w:r w:rsidRPr="00EE6AD6">
        <w:rPr>
          <w:rFonts w:ascii="Arial" w:hAnsi="Arial" w:cs="Arial"/>
          <w:color w:val="000000" w:themeColor="text1"/>
          <w:sz w:val="23"/>
          <w:szCs w:val="23"/>
        </w:rPr>
        <w:t>quaisquer</w:t>
      </w:r>
      <w:r w:rsidRPr="00EE6AD6">
        <w:rPr>
          <w:rFonts w:ascii="Arial" w:hAnsi="Arial" w:cs="Arial"/>
          <w:color w:val="000000" w:themeColor="text1"/>
          <w:spacing w:val="-14"/>
          <w:sz w:val="23"/>
          <w:szCs w:val="23"/>
        </w:rPr>
        <w:t xml:space="preserve"> </w:t>
      </w:r>
      <w:r w:rsidRPr="00EE6AD6">
        <w:rPr>
          <w:rFonts w:ascii="Arial" w:hAnsi="Arial" w:cs="Arial"/>
          <w:color w:val="000000" w:themeColor="text1"/>
          <w:sz w:val="23"/>
          <w:szCs w:val="23"/>
        </w:rPr>
        <w:t>comunicados,</w:t>
      </w:r>
      <w:r w:rsidRPr="00EE6AD6">
        <w:rPr>
          <w:rFonts w:ascii="Arial" w:hAnsi="Arial" w:cs="Arial"/>
          <w:color w:val="000000" w:themeColor="text1"/>
          <w:spacing w:val="-14"/>
          <w:sz w:val="23"/>
          <w:szCs w:val="23"/>
        </w:rPr>
        <w:t xml:space="preserve"> </w:t>
      </w:r>
      <w:r w:rsidRPr="00EE6AD6">
        <w:rPr>
          <w:rFonts w:ascii="Arial" w:hAnsi="Arial" w:cs="Arial"/>
          <w:color w:val="000000" w:themeColor="text1"/>
          <w:sz w:val="23"/>
          <w:szCs w:val="23"/>
        </w:rPr>
        <w:t>esclarecimentos</w:t>
      </w:r>
      <w:r w:rsidR="00C503D1" w:rsidRPr="00EE6AD6">
        <w:rPr>
          <w:rFonts w:ascii="Arial" w:hAnsi="Arial" w:cs="Arial"/>
          <w:color w:val="000000" w:themeColor="text1"/>
          <w:sz w:val="23"/>
          <w:szCs w:val="23"/>
        </w:rPr>
        <w:t xml:space="preserve"> </w:t>
      </w:r>
      <w:r w:rsidRPr="00EE6AD6">
        <w:rPr>
          <w:rFonts w:ascii="Arial" w:hAnsi="Arial" w:cs="Arial"/>
          <w:color w:val="000000" w:themeColor="text1"/>
          <w:spacing w:val="-59"/>
          <w:sz w:val="23"/>
          <w:szCs w:val="23"/>
        </w:rPr>
        <w:t xml:space="preserve"> </w:t>
      </w:r>
      <w:r w:rsidRPr="00EE6AD6">
        <w:rPr>
          <w:rFonts w:ascii="Arial" w:hAnsi="Arial" w:cs="Arial"/>
          <w:color w:val="000000" w:themeColor="text1"/>
          <w:sz w:val="23"/>
          <w:szCs w:val="23"/>
        </w:rPr>
        <w:t>e/ou</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observações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pertinentes ao</w:t>
      </w:r>
      <w:r w:rsidRPr="00EE6AD6">
        <w:rPr>
          <w:rFonts w:ascii="Arial" w:hAnsi="Arial" w:cs="Arial"/>
          <w:color w:val="000000" w:themeColor="text1"/>
          <w:spacing w:val="-3"/>
          <w:sz w:val="23"/>
          <w:szCs w:val="23"/>
        </w:rPr>
        <w:t xml:space="preserve"> </w:t>
      </w:r>
      <w:r w:rsidRPr="00EE6AD6">
        <w:rPr>
          <w:rFonts w:ascii="Arial" w:hAnsi="Arial" w:cs="Arial"/>
          <w:color w:val="000000" w:themeColor="text1"/>
          <w:sz w:val="23"/>
          <w:szCs w:val="23"/>
        </w:rPr>
        <w:t>processo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licitatório,</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caso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seja necessário.</w:t>
      </w:r>
    </w:p>
    <w:p w14:paraId="7443B287" w14:textId="77777777" w:rsidR="00442578" w:rsidRPr="00EE6AD6" w:rsidRDefault="00442578" w:rsidP="00506797">
      <w:pPr>
        <w:pStyle w:val="PargrafodaLista"/>
        <w:tabs>
          <w:tab w:val="left" w:pos="426"/>
        </w:tabs>
        <w:ind w:left="0" w:firstLine="0"/>
        <w:rPr>
          <w:rFonts w:ascii="Arial" w:hAnsi="Arial" w:cs="Arial"/>
          <w:color w:val="000000" w:themeColor="text1"/>
          <w:sz w:val="23"/>
          <w:szCs w:val="23"/>
        </w:rPr>
      </w:pPr>
    </w:p>
    <w:p w14:paraId="6B08936B" w14:textId="77CA7AA8" w:rsidR="00442578" w:rsidRPr="00EE6AD6" w:rsidRDefault="00442578" w:rsidP="00506797">
      <w:pPr>
        <w:pStyle w:val="PargrafodaLista"/>
        <w:numPr>
          <w:ilvl w:val="1"/>
          <w:numId w:val="2"/>
        </w:numPr>
        <w:tabs>
          <w:tab w:val="left" w:pos="426"/>
          <w:tab w:val="left" w:pos="567"/>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 xml:space="preserve">A obtenção de benefícios previstos dos artigos 42 a 49 </w:t>
      </w:r>
      <w:r w:rsidRPr="00EE6AD6">
        <w:rPr>
          <w:rFonts w:ascii="Arial" w:hAnsi="Arial" w:cs="Arial"/>
          <w:b/>
          <w:bCs/>
          <w:color w:val="000000" w:themeColor="text1"/>
          <w:sz w:val="23"/>
          <w:szCs w:val="23"/>
          <w:u w:val="single"/>
          <w:lang w:val="pt-BR"/>
        </w:rPr>
        <w:t>Lei Complementar n. º 123/2006, fica limitada às microempresas, às empresas de pequeno porte e equiparadas</w:t>
      </w:r>
      <w:r w:rsidRPr="00EE6AD6">
        <w:rPr>
          <w:rFonts w:ascii="Arial" w:hAnsi="Arial" w:cs="Arial"/>
          <w:color w:val="000000" w:themeColor="text1"/>
          <w:sz w:val="23"/>
          <w:szCs w:val="23"/>
          <w:lang w:val="pt-BR"/>
        </w:rPr>
        <w:t>, que, no ano</w:t>
      </w:r>
      <w:r w:rsidR="004A723F" w:rsidRPr="00EE6AD6">
        <w:rPr>
          <w:rFonts w:ascii="Arial" w:hAnsi="Arial" w:cs="Arial"/>
          <w:color w:val="000000" w:themeColor="text1"/>
          <w:sz w:val="23"/>
          <w:szCs w:val="23"/>
          <w:lang w:val="pt-BR"/>
        </w:rPr>
        <w:t xml:space="preserve"> </w:t>
      </w:r>
      <w:r w:rsidRPr="00EE6AD6">
        <w:rPr>
          <w:rFonts w:ascii="Arial" w:hAnsi="Arial" w:cs="Arial"/>
          <w:color w:val="000000" w:themeColor="text1"/>
          <w:sz w:val="23"/>
          <w:szCs w:val="23"/>
          <w:lang w:val="pt-BR"/>
        </w:rPr>
        <w:t>calendário de realização da licitação, ainda não tenham celebrado contratos com a Administração Pública cujos valores somados extrapolem a receita bruta máxima admitida para fins de enquadramento como empresa de pequeno porte.</w:t>
      </w:r>
    </w:p>
    <w:p w14:paraId="4DE6E9A6" w14:textId="77777777" w:rsidR="00442578" w:rsidRPr="00EE6AD6" w:rsidRDefault="00442578" w:rsidP="00506797">
      <w:pPr>
        <w:tabs>
          <w:tab w:val="left" w:pos="426"/>
          <w:tab w:val="left" w:pos="1110"/>
        </w:tabs>
        <w:jc w:val="both"/>
        <w:rPr>
          <w:rFonts w:ascii="Arial" w:hAnsi="Arial" w:cs="Arial"/>
          <w:color w:val="000000" w:themeColor="text1"/>
          <w:sz w:val="23"/>
          <w:szCs w:val="23"/>
          <w:lang w:val="pt-BR"/>
        </w:rPr>
      </w:pPr>
    </w:p>
    <w:p w14:paraId="6F67981E" w14:textId="7FA3C4A3" w:rsidR="00442578" w:rsidRPr="00EE6AD6" w:rsidRDefault="00442578" w:rsidP="00506797">
      <w:pPr>
        <w:pStyle w:val="PargrafodaLista"/>
        <w:numPr>
          <w:ilvl w:val="1"/>
          <w:numId w:val="2"/>
        </w:numPr>
        <w:tabs>
          <w:tab w:val="left" w:pos="426"/>
          <w:tab w:val="left" w:pos="567"/>
        </w:tabs>
        <w:ind w:left="0" w:firstLine="0"/>
        <w:rPr>
          <w:rFonts w:ascii="Arial" w:hAnsi="Arial" w:cs="Arial"/>
          <w:color w:val="000000" w:themeColor="text1"/>
          <w:sz w:val="23"/>
          <w:szCs w:val="23"/>
        </w:rPr>
      </w:pPr>
      <w:r w:rsidRPr="00EE6AD6">
        <w:rPr>
          <w:rFonts w:ascii="Arial" w:hAnsi="Arial" w:cs="Arial"/>
          <w:color w:val="000000" w:themeColor="text1"/>
          <w:sz w:val="23"/>
          <w:szCs w:val="23"/>
          <w:lang w:val="pt-BR"/>
        </w:rPr>
        <w:t>Para os fins do disposto deste Edital, considera-se como “equiparadas”: o agricultor familiar, o produtor rural pessoa física e o microempreendedor individual - MEI, conforme determinam o art. 3º-A e art. 18-E da Lei Complementar nº 123, de 2006, bem como as sociedades cooperativas mencionadas no artigo 34 da Lei n.º 11.488, de 2007.</w:t>
      </w:r>
    </w:p>
    <w:p w14:paraId="0D5332EB" w14:textId="77777777" w:rsidR="00442578" w:rsidRPr="00EE6AD6" w:rsidRDefault="00442578" w:rsidP="00506797">
      <w:pPr>
        <w:tabs>
          <w:tab w:val="left" w:pos="426"/>
          <w:tab w:val="left" w:pos="1110"/>
        </w:tabs>
        <w:rPr>
          <w:rFonts w:ascii="Arial" w:hAnsi="Arial" w:cs="Arial"/>
          <w:color w:val="000000" w:themeColor="text1"/>
          <w:sz w:val="23"/>
          <w:szCs w:val="23"/>
        </w:rPr>
      </w:pPr>
    </w:p>
    <w:p w14:paraId="578EE630" w14:textId="61C48E2F" w:rsidR="006975EB" w:rsidRPr="00EE6AD6" w:rsidRDefault="00C327AC" w:rsidP="00506797">
      <w:pPr>
        <w:pStyle w:val="Ttulo1"/>
        <w:numPr>
          <w:ilvl w:val="0"/>
          <w:numId w:val="2"/>
        </w:numPr>
        <w:tabs>
          <w:tab w:val="left" w:pos="426"/>
          <w:tab w:val="left" w:pos="686"/>
        </w:tabs>
        <w:ind w:left="0" w:firstLine="0"/>
        <w:rPr>
          <w:color w:val="000000" w:themeColor="text1"/>
          <w:sz w:val="23"/>
          <w:szCs w:val="23"/>
        </w:rPr>
      </w:pPr>
      <w:r w:rsidRPr="00EE6AD6">
        <w:rPr>
          <w:color w:val="000000" w:themeColor="text1"/>
          <w:sz w:val="23"/>
          <w:szCs w:val="23"/>
        </w:rPr>
        <w:t>LOCAL</w:t>
      </w:r>
      <w:r w:rsidRPr="00EE6AD6">
        <w:rPr>
          <w:color w:val="000000" w:themeColor="text1"/>
          <w:spacing w:val="-2"/>
          <w:sz w:val="23"/>
          <w:szCs w:val="23"/>
        </w:rPr>
        <w:t xml:space="preserve"> </w:t>
      </w:r>
      <w:r w:rsidRPr="00EE6AD6">
        <w:rPr>
          <w:color w:val="000000" w:themeColor="text1"/>
          <w:sz w:val="23"/>
          <w:szCs w:val="23"/>
        </w:rPr>
        <w:t>E</w:t>
      </w:r>
      <w:r w:rsidRPr="00EE6AD6">
        <w:rPr>
          <w:color w:val="000000" w:themeColor="text1"/>
          <w:spacing w:val="-1"/>
          <w:sz w:val="23"/>
          <w:szCs w:val="23"/>
        </w:rPr>
        <w:t xml:space="preserve"> </w:t>
      </w:r>
      <w:r w:rsidRPr="00EE6AD6">
        <w:rPr>
          <w:color w:val="000000" w:themeColor="text1"/>
          <w:sz w:val="23"/>
          <w:szCs w:val="23"/>
        </w:rPr>
        <w:t>DATA</w:t>
      </w:r>
    </w:p>
    <w:p w14:paraId="2021A92A" w14:textId="56DB347D" w:rsidR="006975EB" w:rsidRPr="00EE6AD6" w:rsidRDefault="004C4893" w:rsidP="00506797">
      <w:pPr>
        <w:pStyle w:val="PargrafodaLista"/>
        <w:numPr>
          <w:ilvl w:val="1"/>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A</w:t>
      </w:r>
      <w:r w:rsidRPr="00EE6AD6">
        <w:rPr>
          <w:rFonts w:ascii="Arial" w:hAnsi="Arial" w:cs="Arial"/>
          <w:color w:val="000000" w:themeColor="text1"/>
          <w:spacing w:val="-12"/>
          <w:sz w:val="23"/>
          <w:szCs w:val="23"/>
        </w:rPr>
        <w:t xml:space="preserve"> </w:t>
      </w:r>
      <w:r w:rsidRPr="00EE6AD6">
        <w:rPr>
          <w:rFonts w:ascii="Arial" w:hAnsi="Arial" w:cs="Arial"/>
          <w:color w:val="000000" w:themeColor="text1"/>
          <w:sz w:val="23"/>
          <w:szCs w:val="23"/>
        </w:rPr>
        <w:t>licitação</w:t>
      </w:r>
      <w:r w:rsidRPr="00EE6AD6">
        <w:rPr>
          <w:rFonts w:ascii="Arial" w:hAnsi="Arial" w:cs="Arial"/>
          <w:color w:val="000000" w:themeColor="text1"/>
          <w:spacing w:val="-12"/>
          <w:sz w:val="23"/>
          <w:szCs w:val="23"/>
        </w:rPr>
        <w:t xml:space="preserve"> </w:t>
      </w:r>
      <w:r w:rsidRPr="00EE6AD6">
        <w:rPr>
          <w:rFonts w:ascii="Arial" w:hAnsi="Arial" w:cs="Arial"/>
          <w:color w:val="000000" w:themeColor="text1"/>
          <w:sz w:val="23"/>
          <w:szCs w:val="23"/>
        </w:rPr>
        <w:t>será</w:t>
      </w:r>
      <w:r w:rsidRPr="00EE6AD6">
        <w:rPr>
          <w:rFonts w:ascii="Arial" w:hAnsi="Arial" w:cs="Arial"/>
          <w:color w:val="000000" w:themeColor="text1"/>
          <w:spacing w:val="-14"/>
          <w:sz w:val="23"/>
          <w:szCs w:val="23"/>
        </w:rPr>
        <w:t xml:space="preserve"> </w:t>
      </w:r>
      <w:r w:rsidRPr="00EE6AD6">
        <w:rPr>
          <w:rFonts w:ascii="Arial" w:hAnsi="Arial" w:cs="Arial"/>
          <w:color w:val="000000" w:themeColor="text1"/>
          <w:sz w:val="23"/>
          <w:szCs w:val="23"/>
        </w:rPr>
        <w:t>realizada</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no</w:t>
      </w:r>
      <w:r w:rsidRPr="00EE6AD6">
        <w:rPr>
          <w:rFonts w:ascii="Arial" w:hAnsi="Arial" w:cs="Arial"/>
          <w:color w:val="000000" w:themeColor="text1"/>
          <w:spacing w:val="-13"/>
          <w:sz w:val="23"/>
          <w:szCs w:val="23"/>
        </w:rPr>
        <w:t xml:space="preserve"> </w:t>
      </w:r>
      <w:r w:rsidRPr="00EE6AD6">
        <w:rPr>
          <w:rFonts w:ascii="Arial" w:hAnsi="Arial" w:cs="Arial"/>
          <w:color w:val="000000" w:themeColor="text1"/>
          <w:sz w:val="23"/>
          <w:szCs w:val="23"/>
        </w:rPr>
        <w:t>dia</w:t>
      </w:r>
      <w:r w:rsidRPr="00EE6AD6">
        <w:rPr>
          <w:rFonts w:ascii="Arial" w:hAnsi="Arial" w:cs="Arial"/>
          <w:color w:val="000000" w:themeColor="text1"/>
          <w:spacing w:val="-10"/>
          <w:sz w:val="23"/>
          <w:szCs w:val="23"/>
        </w:rPr>
        <w:t xml:space="preserve"> </w:t>
      </w:r>
      <w:r w:rsidR="0062476A">
        <w:rPr>
          <w:rFonts w:ascii="Arial" w:hAnsi="Arial" w:cs="Arial"/>
          <w:b/>
          <w:color w:val="000000" w:themeColor="text1"/>
          <w:sz w:val="23"/>
          <w:szCs w:val="23"/>
        </w:rPr>
        <w:t>08 de outubro</w:t>
      </w:r>
      <w:r w:rsidR="00E546C3" w:rsidRPr="00EE6AD6">
        <w:rPr>
          <w:rFonts w:ascii="Arial" w:hAnsi="Arial" w:cs="Arial"/>
          <w:b/>
          <w:color w:val="000000" w:themeColor="text1"/>
          <w:sz w:val="23"/>
          <w:szCs w:val="23"/>
        </w:rPr>
        <w:t xml:space="preserve"> de </w:t>
      </w:r>
      <w:r w:rsidR="0062476A">
        <w:rPr>
          <w:rFonts w:ascii="Arial" w:hAnsi="Arial" w:cs="Arial"/>
          <w:b/>
          <w:color w:val="000000" w:themeColor="text1"/>
          <w:sz w:val="23"/>
          <w:szCs w:val="23"/>
        </w:rPr>
        <w:t>2026</w:t>
      </w:r>
      <w:r w:rsidR="00E546C3" w:rsidRPr="00EE6AD6">
        <w:rPr>
          <w:rFonts w:ascii="Arial" w:hAnsi="Arial" w:cs="Arial"/>
          <w:b/>
          <w:color w:val="000000" w:themeColor="text1"/>
          <w:sz w:val="23"/>
          <w:szCs w:val="23"/>
        </w:rPr>
        <w:t xml:space="preserve">, às </w:t>
      </w:r>
      <w:r w:rsidR="0062476A">
        <w:rPr>
          <w:rFonts w:ascii="Arial" w:hAnsi="Arial" w:cs="Arial"/>
          <w:b/>
          <w:color w:val="000000" w:themeColor="text1"/>
          <w:sz w:val="23"/>
          <w:szCs w:val="23"/>
        </w:rPr>
        <w:t>08:00 hs</w:t>
      </w:r>
      <w:r w:rsidR="008B4129" w:rsidRPr="00EE6AD6">
        <w:rPr>
          <w:rFonts w:ascii="Arial" w:hAnsi="Arial" w:cs="Arial"/>
          <w:b/>
          <w:color w:val="000000" w:themeColor="text1"/>
          <w:sz w:val="23"/>
          <w:szCs w:val="23"/>
        </w:rPr>
        <w:t xml:space="preserve"> </w:t>
      </w:r>
      <w:r w:rsidR="008B4129" w:rsidRPr="00EE6AD6">
        <w:rPr>
          <w:rFonts w:ascii="Arial" w:hAnsi="Arial" w:cs="Arial"/>
          <w:bCs/>
          <w:color w:val="000000" w:themeColor="text1"/>
          <w:sz w:val="23"/>
          <w:szCs w:val="23"/>
        </w:rPr>
        <w:t>(</w:t>
      </w:r>
      <w:r w:rsidR="005242FA" w:rsidRPr="00EE6AD6">
        <w:rPr>
          <w:rFonts w:ascii="Arial" w:hAnsi="Arial" w:cs="Arial"/>
          <w:bCs/>
          <w:color w:val="000000" w:themeColor="text1"/>
          <w:sz w:val="23"/>
          <w:szCs w:val="23"/>
        </w:rPr>
        <w:t>Horario de Mato Grosso do Sul</w:t>
      </w:r>
      <w:r w:rsidR="008B4129" w:rsidRPr="00EE6AD6">
        <w:rPr>
          <w:rFonts w:ascii="Arial" w:hAnsi="Arial" w:cs="Arial"/>
          <w:bCs/>
          <w:color w:val="000000" w:themeColor="text1"/>
          <w:sz w:val="23"/>
          <w:szCs w:val="23"/>
        </w:rPr>
        <w:t>)</w:t>
      </w:r>
      <w:r w:rsidRPr="00EE6AD6">
        <w:rPr>
          <w:rFonts w:ascii="Arial" w:hAnsi="Arial" w:cs="Arial"/>
          <w:color w:val="000000" w:themeColor="text1"/>
          <w:spacing w:val="-11"/>
          <w:sz w:val="23"/>
          <w:szCs w:val="23"/>
        </w:rPr>
        <w:t xml:space="preserve"> </w:t>
      </w:r>
      <w:r w:rsidRPr="00EE6AD6">
        <w:rPr>
          <w:rFonts w:ascii="Arial" w:hAnsi="Arial" w:cs="Arial"/>
          <w:color w:val="000000" w:themeColor="text1"/>
          <w:sz w:val="23"/>
          <w:szCs w:val="23"/>
        </w:rPr>
        <w:t>no</w:t>
      </w:r>
      <w:r w:rsidRPr="00EE6AD6">
        <w:rPr>
          <w:rFonts w:ascii="Arial" w:hAnsi="Arial" w:cs="Arial"/>
          <w:color w:val="000000" w:themeColor="text1"/>
          <w:spacing w:val="-10"/>
          <w:sz w:val="23"/>
          <w:szCs w:val="23"/>
        </w:rPr>
        <w:t xml:space="preserve"> </w:t>
      </w:r>
      <w:r w:rsidRPr="00EE6AD6">
        <w:rPr>
          <w:rFonts w:ascii="Arial" w:hAnsi="Arial" w:cs="Arial"/>
          <w:color w:val="000000" w:themeColor="text1"/>
          <w:sz w:val="23"/>
          <w:szCs w:val="23"/>
        </w:rPr>
        <w:t>ende</w:t>
      </w:r>
      <w:r w:rsidR="008B4129" w:rsidRPr="00EE6AD6">
        <w:rPr>
          <w:rFonts w:ascii="Arial" w:hAnsi="Arial" w:cs="Arial"/>
          <w:color w:val="000000" w:themeColor="text1"/>
          <w:sz w:val="23"/>
          <w:szCs w:val="23"/>
        </w:rPr>
        <w:t>reço Rua Domingos da Silva</w:t>
      </w:r>
      <w:r w:rsidR="00F45BAE" w:rsidRPr="00EE6AD6">
        <w:rPr>
          <w:rFonts w:ascii="Arial" w:hAnsi="Arial" w:cs="Arial"/>
          <w:color w:val="000000" w:themeColor="text1"/>
          <w:sz w:val="23"/>
          <w:szCs w:val="23"/>
        </w:rPr>
        <w:t>,</w:t>
      </w:r>
      <w:r w:rsidR="008B4129" w:rsidRPr="00EE6AD6">
        <w:rPr>
          <w:rFonts w:ascii="Arial" w:hAnsi="Arial" w:cs="Arial"/>
          <w:color w:val="000000" w:themeColor="text1"/>
          <w:sz w:val="23"/>
          <w:szCs w:val="23"/>
        </w:rPr>
        <w:t>1250</w:t>
      </w:r>
      <w:r w:rsidR="00F45BAE" w:rsidRPr="00EE6AD6">
        <w:rPr>
          <w:rFonts w:ascii="Arial" w:hAnsi="Arial" w:cs="Arial"/>
          <w:color w:val="000000" w:themeColor="text1"/>
          <w:sz w:val="23"/>
          <w:szCs w:val="23"/>
        </w:rPr>
        <w:t xml:space="preserve"> </w:t>
      </w:r>
      <w:r w:rsidRPr="00EE6AD6">
        <w:rPr>
          <w:rFonts w:ascii="Arial" w:hAnsi="Arial" w:cs="Arial"/>
          <w:color w:val="000000" w:themeColor="text1"/>
          <w:spacing w:val="1"/>
          <w:sz w:val="23"/>
          <w:szCs w:val="23"/>
        </w:rPr>
        <w:t xml:space="preserve"> </w:t>
      </w:r>
      <w:r w:rsidR="008B4129" w:rsidRPr="00EE6AD6">
        <w:rPr>
          <w:rFonts w:ascii="Arial" w:hAnsi="Arial" w:cs="Arial"/>
          <w:color w:val="000000" w:themeColor="text1"/>
          <w:spacing w:val="1"/>
          <w:sz w:val="23"/>
          <w:szCs w:val="23"/>
        </w:rPr>
        <w:t xml:space="preserve">- Centro </w:t>
      </w:r>
      <w:r w:rsidRPr="00EE6AD6">
        <w:rPr>
          <w:rFonts w:ascii="Arial" w:hAnsi="Arial" w:cs="Arial"/>
          <w:color w:val="000000" w:themeColor="text1"/>
          <w:sz w:val="23"/>
          <w:szCs w:val="23"/>
        </w:rPr>
        <w:t>–</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Prédio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da</w:t>
      </w:r>
      <w:r w:rsidRPr="00EE6AD6">
        <w:rPr>
          <w:rFonts w:ascii="Arial" w:hAnsi="Arial" w:cs="Arial"/>
          <w:color w:val="000000" w:themeColor="text1"/>
          <w:spacing w:val="1"/>
          <w:sz w:val="23"/>
          <w:szCs w:val="23"/>
        </w:rPr>
        <w:t xml:space="preserve"> </w:t>
      </w:r>
      <w:r w:rsidR="00F45BAE" w:rsidRPr="00EE6AD6">
        <w:rPr>
          <w:rFonts w:ascii="Arial" w:hAnsi="Arial" w:cs="Arial"/>
          <w:color w:val="000000" w:themeColor="text1"/>
          <w:sz w:val="23"/>
          <w:szCs w:val="23"/>
        </w:rPr>
        <w:t>Prefeitura. Sala de Licitações.</w:t>
      </w:r>
    </w:p>
    <w:p w14:paraId="7AB2F639" w14:textId="77777777" w:rsidR="005D20B0" w:rsidRPr="00EE6AD6" w:rsidRDefault="005D20B0" w:rsidP="00506797">
      <w:pPr>
        <w:pStyle w:val="PargrafodaLista"/>
        <w:tabs>
          <w:tab w:val="left" w:pos="426"/>
          <w:tab w:val="left" w:pos="1110"/>
        </w:tabs>
        <w:ind w:left="0" w:firstLine="0"/>
        <w:rPr>
          <w:rFonts w:ascii="Arial" w:hAnsi="Arial" w:cs="Arial"/>
          <w:color w:val="000000" w:themeColor="text1"/>
          <w:sz w:val="23"/>
          <w:szCs w:val="23"/>
        </w:rPr>
      </w:pPr>
    </w:p>
    <w:p w14:paraId="46636F0C" w14:textId="0B64D724" w:rsidR="006975EB" w:rsidRPr="00EE6AD6" w:rsidRDefault="004C4893" w:rsidP="00506797">
      <w:pPr>
        <w:pStyle w:val="PargrafodaLista"/>
        <w:numPr>
          <w:ilvl w:val="1"/>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Não havendo expediente ou ocorrendo qualquer fato superveniente que impeça a</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realização do certame na data marcada, a sessão será automaticamente transferida para</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o primeiro dia útil subsequente, no mesmo horário e local anteriormente estabelecido,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desde</w:t>
      </w:r>
      <w:r w:rsidRPr="00EE6AD6">
        <w:rPr>
          <w:rFonts w:ascii="Arial" w:hAnsi="Arial" w:cs="Arial"/>
          <w:color w:val="000000" w:themeColor="text1"/>
          <w:spacing w:val="-3"/>
          <w:sz w:val="23"/>
          <w:szCs w:val="23"/>
        </w:rPr>
        <w:t xml:space="preserve"> </w:t>
      </w:r>
      <w:r w:rsidRPr="00EE6AD6">
        <w:rPr>
          <w:rFonts w:ascii="Arial" w:hAnsi="Arial" w:cs="Arial"/>
          <w:color w:val="000000" w:themeColor="text1"/>
          <w:sz w:val="23"/>
          <w:szCs w:val="23"/>
        </w:rPr>
        <w:t>que não</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haja</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comunicação d</w:t>
      </w:r>
      <w:r w:rsidR="007958ED" w:rsidRPr="00EE6AD6">
        <w:rPr>
          <w:rFonts w:ascii="Arial" w:hAnsi="Arial" w:cs="Arial"/>
          <w:color w:val="000000" w:themeColor="text1"/>
          <w:sz w:val="23"/>
          <w:szCs w:val="23"/>
        </w:rPr>
        <w:t>o pregoeiro</w:t>
      </w:r>
      <w:r w:rsidRPr="00EE6AD6">
        <w:rPr>
          <w:rFonts w:ascii="Arial" w:hAnsi="Arial" w:cs="Arial"/>
          <w:color w:val="000000" w:themeColor="text1"/>
          <w:sz w:val="23"/>
          <w:szCs w:val="23"/>
        </w:rPr>
        <w:t xml:space="preserve"> em contrário.</w:t>
      </w:r>
    </w:p>
    <w:p w14:paraId="52005CE4" w14:textId="04C5819B" w:rsidR="006975EB" w:rsidRPr="00EE6AD6" w:rsidRDefault="006975EB" w:rsidP="00506797">
      <w:pPr>
        <w:pStyle w:val="Corpodetexto"/>
        <w:tabs>
          <w:tab w:val="left" w:pos="426"/>
        </w:tabs>
        <w:ind w:left="0" w:firstLine="0"/>
        <w:jc w:val="left"/>
        <w:rPr>
          <w:rFonts w:ascii="Arial" w:hAnsi="Arial" w:cs="Arial"/>
          <w:color w:val="000000" w:themeColor="text1"/>
          <w:sz w:val="23"/>
          <w:szCs w:val="23"/>
        </w:rPr>
      </w:pPr>
    </w:p>
    <w:p w14:paraId="72F867E6" w14:textId="3AD50D5D" w:rsidR="006975EB" w:rsidRPr="00EE6AD6" w:rsidRDefault="00C327AC" w:rsidP="00506797">
      <w:pPr>
        <w:pStyle w:val="Ttulo1"/>
        <w:numPr>
          <w:ilvl w:val="0"/>
          <w:numId w:val="2"/>
        </w:numPr>
        <w:tabs>
          <w:tab w:val="left" w:pos="426"/>
          <w:tab w:val="left" w:pos="686"/>
        </w:tabs>
        <w:ind w:left="0" w:firstLine="0"/>
        <w:jc w:val="both"/>
        <w:rPr>
          <w:color w:val="000000" w:themeColor="text1"/>
          <w:sz w:val="23"/>
          <w:szCs w:val="23"/>
        </w:rPr>
      </w:pPr>
      <w:r w:rsidRPr="00EE6AD6">
        <w:rPr>
          <w:color w:val="000000" w:themeColor="text1"/>
          <w:sz w:val="23"/>
          <w:szCs w:val="23"/>
        </w:rPr>
        <w:t>DAS</w:t>
      </w:r>
      <w:r w:rsidRPr="00EE6AD6">
        <w:rPr>
          <w:color w:val="000000" w:themeColor="text1"/>
          <w:spacing w:val="-4"/>
          <w:sz w:val="23"/>
          <w:szCs w:val="23"/>
        </w:rPr>
        <w:t xml:space="preserve"> </w:t>
      </w:r>
      <w:r w:rsidRPr="00EE6AD6">
        <w:rPr>
          <w:color w:val="000000" w:themeColor="text1"/>
          <w:sz w:val="23"/>
          <w:szCs w:val="23"/>
        </w:rPr>
        <w:t>CONDIÇÕES</w:t>
      </w:r>
      <w:r w:rsidRPr="00EE6AD6">
        <w:rPr>
          <w:color w:val="000000" w:themeColor="text1"/>
          <w:spacing w:val="-4"/>
          <w:sz w:val="23"/>
          <w:szCs w:val="23"/>
        </w:rPr>
        <w:t xml:space="preserve"> </w:t>
      </w:r>
      <w:r w:rsidRPr="00EE6AD6">
        <w:rPr>
          <w:color w:val="000000" w:themeColor="text1"/>
          <w:sz w:val="23"/>
          <w:szCs w:val="23"/>
        </w:rPr>
        <w:t>DE</w:t>
      </w:r>
      <w:r w:rsidRPr="00EE6AD6">
        <w:rPr>
          <w:color w:val="000000" w:themeColor="text1"/>
          <w:spacing w:val="-4"/>
          <w:sz w:val="23"/>
          <w:szCs w:val="23"/>
        </w:rPr>
        <w:t xml:space="preserve"> </w:t>
      </w:r>
      <w:r w:rsidRPr="00EE6AD6">
        <w:rPr>
          <w:color w:val="000000" w:themeColor="text1"/>
          <w:sz w:val="23"/>
          <w:szCs w:val="23"/>
        </w:rPr>
        <w:t>PARTICIPAÇÃO</w:t>
      </w:r>
    </w:p>
    <w:p w14:paraId="3EB6D0ED" w14:textId="77777777" w:rsidR="006975EB" w:rsidRPr="00EE6AD6" w:rsidRDefault="004C4893" w:rsidP="00506797">
      <w:pPr>
        <w:pStyle w:val="PargrafodaLista"/>
        <w:numPr>
          <w:ilvl w:val="1"/>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Poderão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participar</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desta</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Licitação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as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empresas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(pessoas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jurídicas)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legalmente</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 xml:space="preserve">constituídas e estabelecidas anteriormente à data de abertura do presente certame, </w:t>
      </w:r>
      <w:r w:rsidRPr="00EE6AD6">
        <w:rPr>
          <w:rFonts w:ascii="Arial" w:hAnsi="Arial" w:cs="Arial"/>
          <w:b/>
          <w:color w:val="000000" w:themeColor="text1"/>
          <w:sz w:val="23"/>
          <w:szCs w:val="23"/>
        </w:rPr>
        <w:t>com</w:t>
      </w:r>
      <w:r w:rsidRPr="00EE6AD6">
        <w:rPr>
          <w:rFonts w:ascii="Arial" w:hAnsi="Arial" w:cs="Arial"/>
          <w:b/>
          <w:color w:val="000000" w:themeColor="text1"/>
          <w:spacing w:val="1"/>
          <w:sz w:val="23"/>
          <w:szCs w:val="23"/>
        </w:rPr>
        <w:t xml:space="preserve"> </w:t>
      </w:r>
      <w:r w:rsidRPr="00EE6AD6">
        <w:rPr>
          <w:rFonts w:ascii="Arial" w:hAnsi="Arial" w:cs="Arial"/>
          <w:b/>
          <w:color w:val="000000" w:themeColor="text1"/>
          <w:sz w:val="23"/>
          <w:szCs w:val="23"/>
        </w:rPr>
        <w:t>objeto social pertinente e compatível com o certame</w:t>
      </w:r>
      <w:r w:rsidRPr="00EE6AD6">
        <w:rPr>
          <w:rFonts w:ascii="Arial" w:hAnsi="Arial" w:cs="Arial"/>
          <w:color w:val="000000" w:themeColor="text1"/>
          <w:sz w:val="23"/>
          <w:szCs w:val="23"/>
        </w:rPr>
        <w:t>, e que atenderem às exigências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deste</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edital</w:t>
      </w:r>
      <w:r w:rsidRPr="00EE6AD6">
        <w:rPr>
          <w:rFonts w:ascii="Arial" w:hAnsi="Arial" w:cs="Arial"/>
          <w:color w:val="000000" w:themeColor="text1"/>
          <w:spacing w:val="-3"/>
          <w:sz w:val="23"/>
          <w:szCs w:val="23"/>
        </w:rPr>
        <w:t xml:space="preserve"> </w:t>
      </w:r>
      <w:r w:rsidRPr="00EE6AD6">
        <w:rPr>
          <w:rFonts w:ascii="Arial" w:hAnsi="Arial" w:cs="Arial"/>
          <w:color w:val="000000" w:themeColor="text1"/>
          <w:sz w:val="23"/>
          <w:szCs w:val="23"/>
        </w:rPr>
        <w:t>e seus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Anexos.</w:t>
      </w:r>
    </w:p>
    <w:p w14:paraId="79B79B53" w14:textId="77777777" w:rsidR="003B216F" w:rsidRPr="00EE6AD6" w:rsidRDefault="003B216F" w:rsidP="00506797">
      <w:pPr>
        <w:tabs>
          <w:tab w:val="left" w:pos="426"/>
          <w:tab w:val="left" w:pos="1110"/>
        </w:tabs>
        <w:rPr>
          <w:rFonts w:ascii="Arial" w:hAnsi="Arial" w:cs="Arial"/>
          <w:color w:val="000000" w:themeColor="text1"/>
          <w:sz w:val="23"/>
          <w:szCs w:val="23"/>
        </w:rPr>
      </w:pPr>
    </w:p>
    <w:p w14:paraId="549CFE3E" w14:textId="65E820CD" w:rsidR="006975EB" w:rsidRPr="00EE6AD6" w:rsidRDefault="004C4893" w:rsidP="00506797">
      <w:pPr>
        <w:pStyle w:val="PargrafodaLista"/>
        <w:widowControl/>
        <w:numPr>
          <w:ilvl w:val="1"/>
          <w:numId w:val="2"/>
        </w:numPr>
        <w:tabs>
          <w:tab w:val="left" w:pos="426"/>
        </w:tabs>
        <w:adjustRightInd w:val="0"/>
        <w:ind w:left="0" w:firstLine="0"/>
        <w:rPr>
          <w:rFonts w:ascii="Arial" w:eastAsiaTheme="minorHAnsi" w:hAnsi="Arial" w:cs="Arial"/>
          <w:color w:val="000000" w:themeColor="text1"/>
          <w:sz w:val="23"/>
          <w:szCs w:val="23"/>
          <w:lang w:val="pt-BR"/>
        </w:rPr>
      </w:pPr>
      <w:r w:rsidRPr="00EE6AD6">
        <w:rPr>
          <w:rFonts w:ascii="Arial" w:hAnsi="Arial" w:cs="Arial"/>
          <w:color w:val="000000" w:themeColor="text1"/>
          <w:sz w:val="23"/>
          <w:szCs w:val="23"/>
        </w:rPr>
        <w:t>As licitantes arcarão com todos os custos decorrentes da elaboração e apresentação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 xml:space="preserve">de suas propostas, sendo que o Município de </w:t>
      </w:r>
      <w:r w:rsidR="00BF59FE" w:rsidRPr="00EE6AD6">
        <w:rPr>
          <w:rFonts w:ascii="Arial" w:hAnsi="Arial" w:cs="Arial"/>
          <w:color w:val="000000" w:themeColor="text1"/>
          <w:sz w:val="23"/>
          <w:szCs w:val="23"/>
        </w:rPr>
        <w:t>DOURADINA</w:t>
      </w:r>
      <w:r w:rsidRPr="00EE6AD6">
        <w:rPr>
          <w:rFonts w:ascii="Arial" w:hAnsi="Arial" w:cs="Arial"/>
          <w:color w:val="000000" w:themeColor="text1"/>
          <w:sz w:val="23"/>
          <w:szCs w:val="23"/>
        </w:rPr>
        <w:t>-</w:t>
      </w:r>
      <w:r w:rsidR="00427215" w:rsidRPr="00EE6AD6">
        <w:rPr>
          <w:rFonts w:ascii="Arial" w:hAnsi="Arial" w:cs="Arial"/>
          <w:color w:val="000000" w:themeColor="text1"/>
          <w:sz w:val="23"/>
          <w:szCs w:val="23"/>
        </w:rPr>
        <w:t>MS</w:t>
      </w:r>
      <w:r w:rsidRPr="00EE6AD6">
        <w:rPr>
          <w:rFonts w:ascii="Arial" w:hAnsi="Arial" w:cs="Arial"/>
          <w:color w:val="000000" w:themeColor="text1"/>
          <w:sz w:val="23"/>
          <w:szCs w:val="23"/>
        </w:rPr>
        <w:t>, não será, em nenhum caso,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responsável</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por</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esses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custos,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independentemente</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da</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condução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ou do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resultado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processo</w:t>
      </w:r>
      <w:r w:rsidRPr="00EE6AD6">
        <w:rPr>
          <w:rFonts w:ascii="Arial" w:hAnsi="Arial" w:cs="Arial"/>
          <w:color w:val="000000" w:themeColor="text1"/>
          <w:spacing w:val="-3"/>
          <w:sz w:val="23"/>
          <w:szCs w:val="23"/>
        </w:rPr>
        <w:t xml:space="preserve"> </w:t>
      </w:r>
      <w:r w:rsidRPr="00EE6AD6">
        <w:rPr>
          <w:rFonts w:ascii="Arial" w:hAnsi="Arial" w:cs="Arial"/>
          <w:color w:val="000000" w:themeColor="text1"/>
          <w:sz w:val="23"/>
          <w:szCs w:val="23"/>
        </w:rPr>
        <w:t>licitatório.</w:t>
      </w:r>
    </w:p>
    <w:p w14:paraId="742EAABF" w14:textId="77777777" w:rsidR="003B216F" w:rsidRPr="00EE6AD6" w:rsidRDefault="003B216F" w:rsidP="00506797">
      <w:pPr>
        <w:tabs>
          <w:tab w:val="left" w:pos="426"/>
          <w:tab w:val="left" w:pos="1110"/>
        </w:tabs>
        <w:jc w:val="both"/>
        <w:rPr>
          <w:rFonts w:ascii="Arial" w:hAnsi="Arial" w:cs="Arial"/>
          <w:color w:val="000000" w:themeColor="text1"/>
          <w:sz w:val="23"/>
          <w:szCs w:val="23"/>
        </w:rPr>
      </w:pPr>
    </w:p>
    <w:p w14:paraId="25D26B57" w14:textId="2809B834" w:rsidR="006975EB" w:rsidRPr="00EE6AD6" w:rsidRDefault="004C4893" w:rsidP="00506797">
      <w:pPr>
        <w:pStyle w:val="PargrafodaLista"/>
        <w:numPr>
          <w:ilvl w:val="1"/>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A</w:t>
      </w:r>
      <w:r w:rsidRPr="00EE6AD6">
        <w:rPr>
          <w:rFonts w:ascii="Arial" w:hAnsi="Arial" w:cs="Arial"/>
          <w:color w:val="000000" w:themeColor="text1"/>
          <w:spacing w:val="-8"/>
          <w:sz w:val="23"/>
          <w:szCs w:val="23"/>
        </w:rPr>
        <w:t xml:space="preserve"> </w:t>
      </w:r>
      <w:r w:rsidRPr="00EE6AD6">
        <w:rPr>
          <w:rFonts w:ascii="Arial" w:hAnsi="Arial" w:cs="Arial"/>
          <w:color w:val="000000" w:themeColor="text1"/>
          <w:sz w:val="23"/>
          <w:szCs w:val="23"/>
        </w:rPr>
        <w:t>participação</w:t>
      </w:r>
      <w:r w:rsidRPr="00EE6AD6">
        <w:rPr>
          <w:rFonts w:ascii="Arial" w:hAnsi="Arial" w:cs="Arial"/>
          <w:color w:val="000000" w:themeColor="text1"/>
          <w:spacing w:val="-9"/>
          <w:sz w:val="23"/>
          <w:szCs w:val="23"/>
        </w:rPr>
        <w:t xml:space="preserve"> </w:t>
      </w:r>
      <w:r w:rsidRPr="00EE6AD6">
        <w:rPr>
          <w:rFonts w:ascii="Arial" w:hAnsi="Arial" w:cs="Arial"/>
          <w:color w:val="000000" w:themeColor="text1"/>
          <w:sz w:val="23"/>
          <w:szCs w:val="23"/>
        </w:rPr>
        <w:t>na</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licitação</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implica,</w:t>
      </w:r>
      <w:r w:rsidRPr="00EE6AD6">
        <w:rPr>
          <w:rFonts w:ascii="Arial" w:hAnsi="Arial" w:cs="Arial"/>
          <w:color w:val="000000" w:themeColor="text1"/>
          <w:spacing w:val="-5"/>
          <w:sz w:val="23"/>
          <w:szCs w:val="23"/>
        </w:rPr>
        <w:t xml:space="preserve"> </w:t>
      </w:r>
      <w:r w:rsidRPr="00EE6AD6">
        <w:rPr>
          <w:rFonts w:ascii="Arial" w:hAnsi="Arial" w:cs="Arial"/>
          <w:color w:val="000000" w:themeColor="text1"/>
          <w:sz w:val="23"/>
          <w:szCs w:val="23"/>
        </w:rPr>
        <w:t>automaticamente,</w:t>
      </w:r>
      <w:r w:rsidRPr="00EE6AD6">
        <w:rPr>
          <w:rFonts w:ascii="Arial" w:hAnsi="Arial" w:cs="Arial"/>
          <w:color w:val="000000" w:themeColor="text1"/>
          <w:spacing w:val="-8"/>
          <w:sz w:val="23"/>
          <w:szCs w:val="23"/>
        </w:rPr>
        <w:t xml:space="preserve"> </w:t>
      </w:r>
      <w:r w:rsidRPr="00EE6AD6">
        <w:rPr>
          <w:rFonts w:ascii="Arial" w:hAnsi="Arial" w:cs="Arial"/>
          <w:color w:val="000000" w:themeColor="text1"/>
          <w:sz w:val="23"/>
          <w:szCs w:val="23"/>
        </w:rPr>
        <w:t>na</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aceitação</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integral</w:t>
      </w:r>
      <w:r w:rsidRPr="00EE6AD6">
        <w:rPr>
          <w:rFonts w:ascii="Arial" w:hAnsi="Arial" w:cs="Arial"/>
          <w:color w:val="000000" w:themeColor="text1"/>
          <w:spacing w:val="-11"/>
          <w:sz w:val="23"/>
          <w:szCs w:val="23"/>
        </w:rPr>
        <w:t xml:space="preserve"> </w:t>
      </w:r>
      <w:r w:rsidRPr="00EE6AD6">
        <w:rPr>
          <w:rFonts w:ascii="Arial" w:hAnsi="Arial" w:cs="Arial"/>
          <w:color w:val="000000" w:themeColor="text1"/>
          <w:sz w:val="23"/>
          <w:szCs w:val="23"/>
        </w:rPr>
        <w:t>dos</w:t>
      </w:r>
      <w:r w:rsidRPr="00EE6AD6">
        <w:rPr>
          <w:rFonts w:ascii="Arial" w:hAnsi="Arial" w:cs="Arial"/>
          <w:color w:val="000000" w:themeColor="text1"/>
          <w:spacing w:val="-8"/>
          <w:sz w:val="23"/>
          <w:szCs w:val="23"/>
        </w:rPr>
        <w:t xml:space="preserve"> </w:t>
      </w:r>
      <w:r w:rsidRPr="00EE6AD6">
        <w:rPr>
          <w:rFonts w:ascii="Arial" w:hAnsi="Arial" w:cs="Arial"/>
          <w:color w:val="000000" w:themeColor="text1"/>
          <w:sz w:val="23"/>
          <w:szCs w:val="23"/>
        </w:rPr>
        <w:t>termos</w:t>
      </w:r>
      <w:r w:rsidRPr="00EE6AD6">
        <w:rPr>
          <w:rFonts w:ascii="Arial" w:hAnsi="Arial" w:cs="Arial"/>
          <w:color w:val="000000" w:themeColor="text1"/>
          <w:spacing w:val="-59"/>
          <w:sz w:val="23"/>
          <w:szCs w:val="23"/>
        </w:rPr>
        <w:t xml:space="preserve"> </w:t>
      </w:r>
      <w:r w:rsidRPr="00EE6AD6">
        <w:rPr>
          <w:rFonts w:ascii="Arial" w:hAnsi="Arial" w:cs="Arial"/>
          <w:color w:val="000000" w:themeColor="text1"/>
          <w:sz w:val="23"/>
          <w:szCs w:val="23"/>
        </w:rPr>
        <w:t>deste</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Edital,</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seus</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Anexos e</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leis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aplicáveis.</w:t>
      </w:r>
    </w:p>
    <w:p w14:paraId="17EC72C4" w14:textId="77777777" w:rsidR="000F0429" w:rsidRPr="00EE6AD6" w:rsidRDefault="000F0429" w:rsidP="00506797">
      <w:pPr>
        <w:pStyle w:val="PargrafodaLista"/>
        <w:tabs>
          <w:tab w:val="left" w:pos="426"/>
          <w:tab w:val="left" w:pos="1110"/>
        </w:tabs>
        <w:ind w:left="0" w:firstLine="0"/>
        <w:rPr>
          <w:rFonts w:ascii="Arial" w:hAnsi="Arial" w:cs="Arial"/>
          <w:color w:val="000000" w:themeColor="text1"/>
          <w:sz w:val="23"/>
          <w:szCs w:val="23"/>
        </w:rPr>
      </w:pPr>
    </w:p>
    <w:p w14:paraId="146CA1C7" w14:textId="5CC29AEB" w:rsidR="006975EB" w:rsidRPr="00EE6AD6" w:rsidRDefault="004C4893" w:rsidP="00506797">
      <w:pPr>
        <w:pStyle w:val="PargrafodaLista"/>
        <w:numPr>
          <w:ilvl w:val="1"/>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Os documentos exigidos deverão ser apresentados em original ou publicação em</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pacing w:val="-1"/>
          <w:sz w:val="23"/>
          <w:szCs w:val="23"/>
        </w:rPr>
        <w:t>órgão</w:t>
      </w:r>
      <w:r w:rsidRPr="00EE6AD6">
        <w:rPr>
          <w:rFonts w:ascii="Arial" w:hAnsi="Arial" w:cs="Arial"/>
          <w:color w:val="000000" w:themeColor="text1"/>
          <w:spacing w:val="-12"/>
          <w:sz w:val="23"/>
          <w:szCs w:val="23"/>
        </w:rPr>
        <w:t xml:space="preserve"> </w:t>
      </w:r>
      <w:r w:rsidRPr="00EE6AD6">
        <w:rPr>
          <w:rFonts w:ascii="Arial" w:hAnsi="Arial" w:cs="Arial"/>
          <w:color w:val="000000" w:themeColor="text1"/>
          <w:spacing w:val="-1"/>
          <w:sz w:val="23"/>
          <w:szCs w:val="23"/>
        </w:rPr>
        <w:t>da</w:t>
      </w:r>
      <w:r w:rsidRPr="00EE6AD6">
        <w:rPr>
          <w:rFonts w:ascii="Arial" w:hAnsi="Arial" w:cs="Arial"/>
          <w:color w:val="000000" w:themeColor="text1"/>
          <w:spacing w:val="-14"/>
          <w:sz w:val="23"/>
          <w:szCs w:val="23"/>
        </w:rPr>
        <w:t xml:space="preserve"> </w:t>
      </w:r>
      <w:r w:rsidRPr="00EE6AD6">
        <w:rPr>
          <w:rFonts w:ascii="Arial" w:hAnsi="Arial" w:cs="Arial"/>
          <w:color w:val="000000" w:themeColor="text1"/>
          <w:spacing w:val="-1"/>
          <w:sz w:val="23"/>
          <w:szCs w:val="23"/>
        </w:rPr>
        <w:t>imprensa</w:t>
      </w:r>
      <w:r w:rsidRPr="00EE6AD6">
        <w:rPr>
          <w:rFonts w:ascii="Arial" w:hAnsi="Arial" w:cs="Arial"/>
          <w:color w:val="000000" w:themeColor="text1"/>
          <w:spacing w:val="-14"/>
          <w:sz w:val="23"/>
          <w:szCs w:val="23"/>
        </w:rPr>
        <w:t xml:space="preserve"> </w:t>
      </w:r>
      <w:r w:rsidRPr="00EE6AD6">
        <w:rPr>
          <w:rFonts w:ascii="Arial" w:hAnsi="Arial" w:cs="Arial"/>
          <w:color w:val="000000" w:themeColor="text1"/>
          <w:spacing w:val="-1"/>
          <w:sz w:val="23"/>
          <w:szCs w:val="23"/>
        </w:rPr>
        <w:t>oficial,</w:t>
      </w:r>
      <w:r w:rsidRPr="00EE6AD6">
        <w:rPr>
          <w:rFonts w:ascii="Arial" w:hAnsi="Arial" w:cs="Arial"/>
          <w:color w:val="000000" w:themeColor="text1"/>
          <w:spacing w:val="-9"/>
          <w:sz w:val="23"/>
          <w:szCs w:val="23"/>
        </w:rPr>
        <w:t xml:space="preserve"> </w:t>
      </w:r>
      <w:r w:rsidRPr="00EE6AD6">
        <w:rPr>
          <w:rFonts w:ascii="Arial" w:hAnsi="Arial" w:cs="Arial"/>
          <w:color w:val="000000" w:themeColor="text1"/>
          <w:sz w:val="23"/>
          <w:szCs w:val="23"/>
        </w:rPr>
        <w:t>por</w:t>
      </w:r>
      <w:r w:rsidRPr="00EE6AD6">
        <w:rPr>
          <w:rFonts w:ascii="Arial" w:hAnsi="Arial" w:cs="Arial"/>
          <w:color w:val="000000" w:themeColor="text1"/>
          <w:spacing w:val="-15"/>
          <w:sz w:val="23"/>
          <w:szCs w:val="23"/>
        </w:rPr>
        <w:t xml:space="preserve"> </w:t>
      </w:r>
      <w:r w:rsidRPr="00EE6AD6">
        <w:rPr>
          <w:rFonts w:ascii="Arial" w:hAnsi="Arial" w:cs="Arial"/>
          <w:color w:val="000000" w:themeColor="text1"/>
          <w:sz w:val="23"/>
          <w:szCs w:val="23"/>
        </w:rPr>
        <w:t>qualquer</w:t>
      </w:r>
      <w:r w:rsidRPr="00EE6AD6">
        <w:rPr>
          <w:rFonts w:ascii="Arial" w:hAnsi="Arial" w:cs="Arial"/>
          <w:color w:val="000000" w:themeColor="text1"/>
          <w:spacing w:val="-13"/>
          <w:sz w:val="23"/>
          <w:szCs w:val="23"/>
        </w:rPr>
        <w:t xml:space="preserve"> </w:t>
      </w:r>
      <w:r w:rsidRPr="00EE6AD6">
        <w:rPr>
          <w:rFonts w:ascii="Arial" w:hAnsi="Arial" w:cs="Arial"/>
          <w:color w:val="000000" w:themeColor="text1"/>
          <w:sz w:val="23"/>
          <w:szCs w:val="23"/>
        </w:rPr>
        <w:t>processo</w:t>
      </w:r>
      <w:r w:rsidRPr="00EE6AD6">
        <w:rPr>
          <w:rFonts w:ascii="Arial" w:hAnsi="Arial" w:cs="Arial"/>
          <w:color w:val="000000" w:themeColor="text1"/>
          <w:spacing w:val="-10"/>
          <w:sz w:val="23"/>
          <w:szCs w:val="23"/>
        </w:rPr>
        <w:t xml:space="preserve"> </w:t>
      </w:r>
      <w:r w:rsidRPr="00EE6AD6">
        <w:rPr>
          <w:rFonts w:ascii="Arial" w:hAnsi="Arial" w:cs="Arial"/>
          <w:color w:val="000000" w:themeColor="text1"/>
          <w:sz w:val="23"/>
          <w:szCs w:val="23"/>
        </w:rPr>
        <w:t>de</w:t>
      </w:r>
      <w:r w:rsidRPr="00EE6AD6">
        <w:rPr>
          <w:rFonts w:ascii="Arial" w:hAnsi="Arial" w:cs="Arial"/>
          <w:color w:val="000000" w:themeColor="text1"/>
          <w:spacing w:val="-11"/>
          <w:sz w:val="23"/>
          <w:szCs w:val="23"/>
        </w:rPr>
        <w:t xml:space="preserve"> </w:t>
      </w:r>
      <w:r w:rsidRPr="00EE6AD6">
        <w:rPr>
          <w:rFonts w:ascii="Arial" w:hAnsi="Arial" w:cs="Arial"/>
          <w:color w:val="000000" w:themeColor="text1"/>
          <w:sz w:val="23"/>
          <w:szCs w:val="23"/>
        </w:rPr>
        <w:t>cópia</w:t>
      </w:r>
      <w:r w:rsidRPr="00EE6AD6">
        <w:rPr>
          <w:rFonts w:ascii="Arial" w:hAnsi="Arial" w:cs="Arial"/>
          <w:color w:val="000000" w:themeColor="text1"/>
          <w:spacing w:val="-14"/>
          <w:sz w:val="23"/>
          <w:szCs w:val="23"/>
        </w:rPr>
        <w:t xml:space="preserve"> </w:t>
      </w:r>
      <w:r w:rsidRPr="00EE6AD6">
        <w:rPr>
          <w:rFonts w:ascii="Arial" w:hAnsi="Arial" w:cs="Arial"/>
          <w:color w:val="000000" w:themeColor="text1"/>
          <w:sz w:val="23"/>
          <w:szCs w:val="23"/>
        </w:rPr>
        <w:t>simples,</w:t>
      </w:r>
      <w:r w:rsidRPr="00EE6AD6">
        <w:rPr>
          <w:rFonts w:ascii="Arial" w:hAnsi="Arial" w:cs="Arial"/>
          <w:color w:val="000000" w:themeColor="text1"/>
          <w:spacing w:val="-12"/>
          <w:sz w:val="23"/>
          <w:szCs w:val="23"/>
        </w:rPr>
        <w:t xml:space="preserve"> </w:t>
      </w:r>
      <w:r w:rsidRPr="00EE6AD6">
        <w:rPr>
          <w:rFonts w:ascii="Arial" w:hAnsi="Arial" w:cs="Arial"/>
          <w:color w:val="000000" w:themeColor="text1"/>
          <w:sz w:val="23"/>
          <w:szCs w:val="23"/>
        </w:rPr>
        <w:t>desde</w:t>
      </w:r>
      <w:r w:rsidRPr="00EE6AD6">
        <w:rPr>
          <w:rFonts w:ascii="Arial" w:hAnsi="Arial" w:cs="Arial"/>
          <w:color w:val="000000" w:themeColor="text1"/>
          <w:spacing w:val="-17"/>
          <w:sz w:val="23"/>
          <w:szCs w:val="23"/>
        </w:rPr>
        <w:t xml:space="preserve"> </w:t>
      </w:r>
      <w:r w:rsidRPr="00EE6AD6">
        <w:rPr>
          <w:rFonts w:ascii="Arial" w:hAnsi="Arial" w:cs="Arial"/>
          <w:color w:val="000000" w:themeColor="text1"/>
          <w:sz w:val="23"/>
          <w:szCs w:val="23"/>
        </w:rPr>
        <w:t>que</w:t>
      </w:r>
      <w:r w:rsidRPr="00EE6AD6">
        <w:rPr>
          <w:rFonts w:ascii="Arial" w:hAnsi="Arial" w:cs="Arial"/>
          <w:color w:val="000000" w:themeColor="text1"/>
          <w:spacing w:val="-11"/>
          <w:sz w:val="23"/>
          <w:szCs w:val="23"/>
        </w:rPr>
        <w:t xml:space="preserve"> </w:t>
      </w:r>
      <w:r w:rsidRPr="00EE6AD6">
        <w:rPr>
          <w:rFonts w:ascii="Arial" w:hAnsi="Arial" w:cs="Arial"/>
          <w:color w:val="000000" w:themeColor="text1"/>
          <w:sz w:val="23"/>
          <w:szCs w:val="23"/>
        </w:rPr>
        <w:t>devidamente</w:t>
      </w:r>
      <w:r w:rsidRPr="00EE6AD6">
        <w:rPr>
          <w:rFonts w:ascii="Arial" w:hAnsi="Arial" w:cs="Arial"/>
          <w:color w:val="000000" w:themeColor="text1"/>
          <w:spacing w:val="-58"/>
          <w:sz w:val="23"/>
          <w:szCs w:val="23"/>
        </w:rPr>
        <w:t xml:space="preserve"> </w:t>
      </w:r>
      <w:r w:rsidRPr="00EE6AD6">
        <w:rPr>
          <w:rFonts w:ascii="Arial" w:hAnsi="Arial" w:cs="Arial"/>
          <w:color w:val="000000" w:themeColor="text1"/>
          <w:sz w:val="23"/>
          <w:szCs w:val="23"/>
        </w:rPr>
        <w:t>LEGÍVEL,</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ressaltado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o</w:t>
      </w:r>
      <w:r w:rsidRPr="00EE6AD6">
        <w:rPr>
          <w:rFonts w:ascii="Arial" w:hAnsi="Arial" w:cs="Arial"/>
          <w:color w:val="000000" w:themeColor="text1"/>
          <w:spacing w:val="-3"/>
          <w:sz w:val="23"/>
          <w:szCs w:val="23"/>
        </w:rPr>
        <w:t xml:space="preserve"> </w:t>
      </w:r>
      <w:r w:rsidRPr="00EE6AD6">
        <w:rPr>
          <w:rFonts w:ascii="Arial" w:hAnsi="Arial" w:cs="Arial"/>
          <w:color w:val="000000" w:themeColor="text1"/>
          <w:sz w:val="23"/>
          <w:szCs w:val="23"/>
        </w:rPr>
        <w:t>direito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da</w:t>
      </w:r>
      <w:r w:rsidRPr="00EE6AD6">
        <w:rPr>
          <w:rFonts w:ascii="Arial" w:hAnsi="Arial" w:cs="Arial"/>
          <w:color w:val="000000" w:themeColor="text1"/>
          <w:spacing w:val="-3"/>
          <w:sz w:val="23"/>
          <w:szCs w:val="23"/>
        </w:rPr>
        <w:t xml:space="preserve"> </w:t>
      </w:r>
      <w:r w:rsidRPr="00EE6AD6">
        <w:rPr>
          <w:rFonts w:ascii="Arial" w:hAnsi="Arial" w:cs="Arial"/>
          <w:color w:val="000000" w:themeColor="text1"/>
          <w:sz w:val="23"/>
          <w:szCs w:val="23"/>
        </w:rPr>
        <w:t>comissão</w:t>
      </w:r>
      <w:r w:rsidRPr="00EE6AD6">
        <w:rPr>
          <w:rFonts w:ascii="Arial" w:hAnsi="Arial" w:cs="Arial"/>
          <w:color w:val="000000" w:themeColor="text1"/>
          <w:spacing w:val="-3"/>
          <w:sz w:val="23"/>
          <w:szCs w:val="23"/>
        </w:rPr>
        <w:t xml:space="preserve"> </w:t>
      </w:r>
      <w:r w:rsidRPr="00EE6AD6">
        <w:rPr>
          <w:rFonts w:ascii="Arial" w:hAnsi="Arial" w:cs="Arial"/>
          <w:color w:val="000000" w:themeColor="text1"/>
          <w:sz w:val="23"/>
          <w:szCs w:val="23"/>
        </w:rPr>
        <w:t>em</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solicitar</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original</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para</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comparação.</w:t>
      </w:r>
    </w:p>
    <w:p w14:paraId="30BE08C2" w14:textId="77777777" w:rsidR="000F0429" w:rsidRPr="00EE6AD6" w:rsidRDefault="000F0429" w:rsidP="00506797">
      <w:pPr>
        <w:pStyle w:val="PargrafodaLista"/>
        <w:tabs>
          <w:tab w:val="left" w:pos="426"/>
          <w:tab w:val="left" w:pos="1110"/>
        </w:tabs>
        <w:ind w:left="0" w:firstLine="0"/>
        <w:rPr>
          <w:rFonts w:ascii="Arial" w:hAnsi="Arial" w:cs="Arial"/>
          <w:color w:val="000000" w:themeColor="text1"/>
          <w:sz w:val="23"/>
          <w:szCs w:val="23"/>
        </w:rPr>
      </w:pPr>
    </w:p>
    <w:p w14:paraId="26871979" w14:textId="6D270C06" w:rsidR="006975EB" w:rsidRPr="00EE6AD6" w:rsidRDefault="004C4893" w:rsidP="00506797">
      <w:pPr>
        <w:pStyle w:val="PargrafodaLista"/>
        <w:numPr>
          <w:ilvl w:val="1"/>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Só terão direito de usar a palavra, rubricar as documentações, propostas, apresentar</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 xml:space="preserve">reclamações ou recursos e assinar as Atas os licitantes credenciados, </w:t>
      </w:r>
      <w:r w:rsidR="007958ED" w:rsidRPr="00EE6AD6">
        <w:rPr>
          <w:rFonts w:ascii="Arial" w:hAnsi="Arial" w:cs="Arial"/>
          <w:color w:val="000000" w:themeColor="text1"/>
          <w:sz w:val="23"/>
          <w:szCs w:val="23"/>
        </w:rPr>
        <w:t>o pregoeiro</w:t>
      </w:r>
      <w:r w:rsidRPr="00EE6AD6">
        <w:rPr>
          <w:rFonts w:ascii="Arial" w:hAnsi="Arial" w:cs="Arial"/>
          <w:color w:val="000000" w:themeColor="text1"/>
          <w:sz w:val="23"/>
          <w:szCs w:val="23"/>
        </w:rPr>
        <w:t xml:space="preserve"> e os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membros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da Equipe de</w:t>
      </w:r>
      <w:r w:rsidRPr="00EE6AD6">
        <w:rPr>
          <w:rFonts w:ascii="Arial" w:hAnsi="Arial" w:cs="Arial"/>
          <w:color w:val="000000" w:themeColor="text1"/>
          <w:spacing w:val="-5"/>
          <w:sz w:val="23"/>
          <w:szCs w:val="23"/>
        </w:rPr>
        <w:t xml:space="preserve"> </w:t>
      </w:r>
      <w:r w:rsidRPr="00EE6AD6">
        <w:rPr>
          <w:rFonts w:ascii="Arial" w:hAnsi="Arial" w:cs="Arial"/>
          <w:color w:val="000000" w:themeColor="text1"/>
          <w:sz w:val="23"/>
          <w:szCs w:val="23"/>
        </w:rPr>
        <w:t>Apoio.</w:t>
      </w:r>
    </w:p>
    <w:p w14:paraId="27E90A0E" w14:textId="77777777" w:rsidR="006975EB" w:rsidRPr="00EE6AD6" w:rsidRDefault="006975EB" w:rsidP="00506797">
      <w:pPr>
        <w:pStyle w:val="Corpodetexto"/>
        <w:tabs>
          <w:tab w:val="left" w:pos="426"/>
        </w:tabs>
        <w:ind w:left="0" w:firstLine="0"/>
        <w:jc w:val="left"/>
        <w:rPr>
          <w:rFonts w:ascii="Arial" w:hAnsi="Arial" w:cs="Arial"/>
          <w:color w:val="000000" w:themeColor="text1"/>
          <w:sz w:val="23"/>
          <w:szCs w:val="23"/>
        </w:rPr>
      </w:pPr>
    </w:p>
    <w:p w14:paraId="32337F6C" w14:textId="66828163" w:rsidR="006975EB" w:rsidRPr="00EE6AD6" w:rsidRDefault="009562F8" w:rsidP="00506797">
      <w:pPr>
        <w:pStyle w:val="PargrafodaLista"/>
        <w:numPr>
          <w:ilvl w:val="1"/>
          <w:numId w:val="2"/>
        </w:numPr>
        <w:tabs>
          <w:tab w:val="left" w:pos="709"/>
        </w:tabs>
        <w:ind w:left="709"/>
        <w:rPr>
          <w:rFonts w:ascii="Arial" w:hAnsi="Arial" w:cs="Arial"/>
          <w:b/>
          <w:bCs/>
          <w:color w:val="000000" w:themeColor="text1"/>
          <w:sz w:val="23"/>
          <w:szCs w:val="23"/>
        </w:rPr>
      </w:pPr>
      <w:r w:rsidRPr="00EE6AD6">
        <w:rPr>
          <w:rFonts w:ascii="Arial" w:hAnsi="Arial" w:cs="Arial"/>
          <w:b/>
          <w:bCs/>
          <w:color w:val="000000" w:themeColor="text1"/>
          <w:sz w:val="23"/>
          <w:szCs w:val="23"/>
        </w:rPr>
        <w:t>Não poderão disputar da presente licitação ou participar da execução de contrato, direta ou indiretamente:</w:t>
      </w:r>
    </w:p>
    <w:p w14:paraId="5F10C631" w14:textId="77777777" w:rsidR="009562F8" w:rsidRPr="00EE6AD6" w:rsidRDefault="009562F8" w:rsidP="00506797">
      <w:pPr>
        <w:pStyle w:val="PargrafodaLista"/>
        <w:numPr>
          <w:ilvl w:val="2"/>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 xml:space="preserve">autor do anteprojeto, do projeto básico ou do projeto executivo, pessoa física ou jurídica, quando a licitação versar sobre obra, serviços ou fornecimento de bens a ele relacionados; </w:t>
      </w:r>
    </w:p>
    <w:p w14:paraId="23585651" w14:textId="77777777" w:rsidR="009562F8" w:rsidRPr="00EE6AD6" w:rsidRDefault="009562F8" w:rsidP="00506797">
      <w:pPr>
        <w:pStyle w:val="PargrafodaLista"/>
        <w:numPr>
          <w:ilvl w:val="2"/>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 xml:space="preserve">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obra, serviços ou fornecimento de bens a ela necessários; </w:t>
      </w:r>
    </w:p>
    <w:p w14:paraId="34D67721" w14:textId="77777777" w:rsidR="009562F8" w:rsidRPr="00EE6AD6" w:rsidRDefault="009562F8" w:rsidP="00506797">
      <w:pPr>
        <w:pStyle w:val="PargrafodaLista"/>
        <w:numPr>
          <w:ilvl w:val="2"/>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 xml:space="preserve">pessoa física ou jurídica que se encontre, ao tempo da licitação, impossibilitada de participar da licitação em decorrência de sanção que lhe foi imposta; </w:t>
      </w:r>
    </w:p>
    <w:p w14:paraId="0CE06E90" w14:textId="77777777" w:rsidR="009562F8" w:rsidRPr="00EE6AD6" w:rsidRDefault="009562F8" w:rsidP="00506797">
      <w:pPr>
        <w:pStyle w:val="PargrafodaLista"/>
        <w:numPr>
          <w:ilvl w:val="2"/>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 xml:space="preserve">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devendo essa proibição constar expressamente do </w:t>
      </w:r>
      <w:r w:rsidRPr="00EE6AD6">
        <w:rPr>
          <w:rFonts w:ascii="Arial" w:hAnsi="Arial" w:cs="Arial"/>
          <w:color w:val="000000" w:themeColor="text1"/>
          <w:sz w:val="23"/>
          <w:szCs w:val="23"/>
        </w:rPr>
        <w:lastRenderedPageBreak/>
        <w:t>edital de licitação;</w:t>
      </w:r>
    </w:p>
    <w:p w14:paraId="62B475D8" w14:textId="678217A4" w:rsidR="009562F8" w:rsidRPr="00EE6AD6" w:rsidRDefault="009562F8" w:rsidP="00506797">
      <w:pPr>
        <w:pStyle w:val="PargrafodaLista"/>
        <w:numPr>
          <w:ilvl w:val="2"/>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 xml:space="preserve">empresas controladoras, controladas ou coligadas, nos termos da Lei nº 6.404, de 15 de dezembro de 1976, concorrendo entre si; </w:t>
      </w:r>
    </w:p>
    <w:p w14:paraId="7FC8D99E" w14:textId="77777777" w:rsidR="009562F8" w:rsidRPr="00EE6AD6" w:rsidRDefault="009562F8" w:rsidP="00506797">
      <w:pPr>
        <w:pStyle w:val="PargrafodaLista"/>
        <w:numPr>
          <w:ilvl w:val="2"/>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 xml:space="preserve">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 </w:t>
      </w:r>
    </w:p>
    <w:p w14:paraId="286B57BF" w14:textId="49BEC92B" w:rsidR="009562F8" w:rsidRPr="00EE6AD6" w:rsidRDefault="009562F8" w:rsidP="00506797">
      <w:pPr>
        <w:pStyle w:val="PargrafodaLista"/>
        <w:numPr>
          <w:ilvl w:val="2"/>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O impedimento de que trata o item 4.</w:t>
      </w:r>
      <w:r w:rsidR="00AF6717" w:rsidRPr="00EE6AD6">
        <w:rPr>
          <w:rFonts w:ascii="Arial" w:hAnsi="Arial" w:cs="Arial"/>
          <w:color w:val="000000" w:themeColor="text1"/>
          <w:sz w:val="23"/>
          <w:szCs w:val="23"/>
        </w:rPr>
        <w:t>6</w:t>
      </w:r>
      <w:r w:rsidRPr="00EE6AD6">
        <w:rPr>
          <w:rFonts w:ascii="Arial" w:hAnsi="Arial" w:cs="Arial"/>
          <w:color w:val="000000" w:themeColor="text1"/>
          <w:sz w:val="23"/>
          <w:szCs w:val="23"/>
        </w:rPr>
        <w:t xml:space="preserve">.3.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 </w:t>
      </w:r>
    </w:p>
    <w:p w14:paraId="598A4AB4" w14:textId="7B168942" w:rsidR="009562F8" w:rsidRPr="00EE6AD6" w:rsidRDefault="009562F8" w:rsidP="00506797">
      <w:pPr>
        <w:pStyle w:val="PargrafodaLista"/>
        <w:numPr>
          <w:ilvl w:val="2"/>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A critério da Administração e exclusivamente a seu serviço, o autor dos projetos e a empresa a que se referem os itens 4.</w:t>
      </w:r>
      <w:r w:rsidR="00AF6717" w:rsidRPr="00EE6AD6">
        <w:rPr>
          <w:rFonts w:ascii="Arial" w:hAnsi="Arial" w:cs="Arial"/>
          <w:color w:val="000000" w:themeColor="text1"/>
          <w:sz w:val="23"/>
          <w:szCs w:val="23"/>
        </w:rPr>
        <w:t>6</w:t>
      </w:r>
      <w:r w:rsidRPr="00EE6AD6">
        <w:rPr>
          <w:rFonts w:ascii="Arial" w:hAnsi="Arial" w:cs="Arial"/>
          <w:color w:val="000000" w:themeColor="text1"/>
          <w:sz w:val="23"/>
          <w:szCs w:val="23"/>
        </w:rPr>
        <w:t>.1 e 4.</w:t>
      </w:r>
      <w:r w:rsidR="00AF6717" w:rsidRPr="00EE6AD6">
        <w:rPr>
          <w:rFonts w:ascii="Arial" w:hAnsi="Arial" w:cs="Arial"/>
          <w:color w:val="000000" w:themeColor="text1"/>
          <w:sz w:val="23"/>
          <w:szCs w:val="23"/>
        </w:rPr>
        <w:t>6</w:t>
      </w:r>
      <w:r w:rsidRPr="00EE6AD6">
        <w:rPr>
          <w:rFonts w:ascii="Arial" w:hAnsi="Arial" w:cs="Arial"/>
          <w:color w:val="000000" w:themeColor="text1"/>
          <w:sz w:val="23"/>
          <w:szCs w:val="23"/>
        </w:rPr>
        <w:t xml:space="preserve">.2 poderão participar no apoio das atividades de planejamento da contratação, de execução da licitação ou de gestão do contrato, desde que sob supervisão exclusiva de agentes públicos do órgão ou entidade. </w:t>
      </w:r>
    </w:p>
    <w:p w14:paraId="642F9ECA" w14:textId="77777777" w:rsidR="009562F8" w:rsidRPr="00EE6AD6" w:rsidRDefault="009562F8" w:rsidP="00506797">
      <w:pPr>
        <w:pStyle w:val="PargrafodaLista"/>
        <w:numPr>
          <w:ilvl w:val="2"/>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 xml:space="preserve">Equiparam-se aos autores do projeto as empresas integrantes do mesmo grupo econômico. </w:t>
      </w:r>
    </w:p>
    <w:p w14:paraId="39CF4B2C" w14:textId="67B4CA20" w:rsidR="006975EB" w:rsidRPr="00EE6AD6" w:rsidRDefault="009562F8" w:rsidP="00506797">
      <w:pPr>
        <w:pStyle w:val="PargrafodaLista"/>
        <w:numPr>
          <w:ilvl w:val="2"/>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O disposto neste artigo não impede a licitação ou a contratação de obra ou serviço que inclua como encargo do contratado a elaboração do projeto básico e do projeto executivo, nas contratações integradas, e do projeto executivo, nos demais regimes de execução.</w:t>
      </w:r>
    </w:p>
    <w:p w14:paraId="5851BD0F" w14:textId="77777777" w:rsidR="009562F8" w:rsidRPr="00EE6AD6" w:rsidRDefault="009562F8" w:rsidP="00506797">
      <w:pPr>
        <w:pStyle w:val="PargrafodaLista"/>
        <w:numPr>
          <w:ilvl w:val="2"/>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 xml:space="preserve">Os profissionais organizados sob a forma de cooperativa poderão participar de licitação quando: </w:t>
      </w:r>
    </w:p>
    <w:p w14:paraId="6A00B81D" w14:textId="77777777" w:rsidR="009562F8" w:rsidRPr="00EE6AD6" w:rsidRDefault="009562F8" w:rsidP="00506797">
      <w:pPr>
        <w:pStyle w:val="PargrafodaLista"/>
        <w:numPr>
          <w:ilvl w:val="2"/>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a constituição e o funcionamento da cooperativa observarem as regras estabelecidas na legislação aplicável, em especial a Lei nº 5.764, de 16 de dezembro de 1971, a Lei nº 12.690, de 19 de julho de 2012, e a Lei Complementar nº 130, de 17 de abril de 2009;</w:t>
      </w:r>
    </w:p>
    <w:p w14:paraId="01B871A2" w14:textId="77777777" w:rsidR="009562F8" w:rsidRPr="00EE6AD6" w:rsidRDefault="009562F8" w:rsidP="00506797">
      <w:pPr>
        <w:pStyle w:val="PargrafodaLista"/>
        <w:numPr>
          <w:ilvl w:val="2"/>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 xml:space="preserve">a cooperativa apresentar demonstrativo de atuação em regime cooperado, com repartição de receitas e despesas entre os cooperados; </w:t>
      </w:r>
    </w:p>
    <w:p w14:paraId="0CE697DF" w14:textId="77777777" w:rsidR="009562F8" w:rsidRPr="00EE6AD6" w:rsidRDefault="009562F8" w:rsidP="00506797">
      <w:pPr>
        <w:pStyle w:val="PargrafodaLista"/>
        <w:numPr>
          <w:ilvl w:val="2"/>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 xml:space="preserve">qualquer cooperado, com igual qualificação, for capaz de executar o objeto contratado, vedado à Administração indicar nominalmente pessoas; </w:t>
      </w:r>
    </w:p>
    <w:p w14:paraId="5E62E9DF" w14:textId="76437C54" w:rsidR="009562F8" w:rsidRPr="00EE6AD6" w:rsidRDefault="009562F8" w:rsidP="00506797">
      <w:pPr>
        <w:pStyle w:val="PargrafodaLista"/>
        <w:numPr>
          <w:ilvl w:val="2"/>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o objeto da licitação referir-se, em se tratando de cooperativas enquadradas na Lei nº 12.690, de 19 de julho de 2012, a serviços especializados constantes do objeto social da cooperativa, a serem executados de forma complementar à sua atuação.</w:t>
      </w:r>
    </w:p>
    <w:p w14:paraId="60A9AD7D" w14:textId="77777777" w:rsidR="00167404" w:rsidRPr="00EE6AD6" w:rsidRDefault="00167404" w:rsidP="00506797">
      <w:pPr>
        <w:tabs>
          <w:tab w:val="left" w:pos="426"/>
          <w:tab w:val="left" w:pos="1110"/>
        </w:tabs>
        <w:rPr>
          <w:rFonts w:ascii="Arial" w:hAnsi="Arial" w:cs="Arial"/>
          <w:color w:val="000000" w:themeColor="text1"/>
          <w:sz w:val="23"/>
          <w:szCs w:val="23"/>
        </w:rPr>
      </w:pPr>
    </w:p>
    <w:p w14:paraId="6026F58E" w14:textId="59EFD11B" w:rsidR="008E6282" w:rsidRPr="00EE6AD6" w:rsidRDefault="008E6282" w:rsidP="00506797">
      <w:pPr>
        <w:pStyle w:val="NormalWeb"/>
        <w:spacing w:before="0" w:beforeAutospacing="0" w:after="0" w:afterAutospacing="0"/>
        <w:jc w:val="both"/>
        <w:rPr>
          <w:rFonts w:ascii="Arial" w:hAnsi="Arial" w:cs="Arial"/>
          <w:b/>
          <w:bCs/>
          <w:color w:val="000000" w:themeColor="text1"/>
          <w:sz w:val="23"/>
          <w:szCs w:val="23"/>
        </w:rPr>
      </w:pPr>
      <w:r w:rsidRPr="00EE6AD6">
        <w:rPr>
          <w:rFonts w:ascii="Arial" w:hAnsi="Arial" w:cs="Arial"/>
          <w:b/>
          <w:bCs/>
          <w:color w:val="000000" w:themeColor="text1"/>
          <w:sz w:val="23"/>
          <w:szCs w:val="23"/>
        </w:rPr>
        <w:t xml:space="preserve">4.7. </w:t>
      </w:r>
      <w:r w:rsidR="002143A9" w:rsidRPr="00EE6AD6">
        <w:rPr>
          <w:rFonts w:ascii="Arial" w:hAnsi="Arial" w:cs="Arial"/>
          <w:b/>
          <w:bCs/>
          <w:color w:val="000000" w:themeColor="text1"/>
          <w:sz w:val="23"/>
          <w:szCs w:val="23"/>
        </w:rPr>
        <w:t>D</w:t>
      </w:r>
      <w:r w:rsidRPr="00EE6AD6">
        <w:rPr>
          <w:rFonts w:ascii="Arial" w:hAnsi="Arial" w:cs="Arial"/>
          <w:b/>
          <w:bCs/>
          <w:color w:val="000000" w:themeColor="text1"/>
          <w:sz w:val="23"/>
          <w:szCs w:val="23"/>
        </w:rPr>
        <w:t>a participação de empresas em consórcio</w:t>
      </w:r>
    </w:p>
    <w:p w14:paraId="4984EE92" w14:textId="77777777" w:rsidR="007B46B9" w:rsidRPr="00EE6AD6" w:rsidRDefault="007B46B9" w:rsidP="007B46B9">
      <w:pPr>
        <w:pStyle w:val="NormalWeb"/>
        <w:jc w:val="both"/>
        <w:rPr>
          <w:rFonts w:ascii="Arial" w:hAnsi="Arial" w:cs="Arial"/>
          <w:color w:val="000000" w:themeColor="text1"/>
          <w:sz w:val="23"/>
          <w:szCs w:val="23"/>
        </w:rPr>
      </w:pPr>
      <w:r w:rsidRPr="00EE6AD6">
        <w:rPr>
          <w:rFonts w:ascii="Arial" w:hAnsi="Arial" w:cs="Arial"/>
          <w:color w:val="000000" w:themeColor="text1"/>
          <w:sz w:val="23"/>
          <w:szCs w:val="23"/>
          <w:lang w:val="x-none"/>
        </w:rPr>
        <w:t>Não será permitida a participação de empresas reunidas em consórcio, considerando que o objeto consiste na prestação de serviços comuns de soldagem MIG e reparos estruturais, com especificações objetivas e execução compatível com empresas especializadas do ramo. A natureza e o porte da contratação não demonstram necessidade de reunião de empresas para viabilizar a execução, havendo mercado regional apto ao atendimento integral do objeto</w:t>
      </w:r>
      <w:r w:rsidRPr="00EE6AD6">
        <w:rPr>
          <w:rFonts w:ascii="Arial" w:hAnsi="Arial" w:cs="Arial"/>
          <w:color w:val="000000" w:themeColor="text1"/>
          <w:sz w:val="23"/>
          <w:szCs w:val="23"/>
        </w:rPr>
        <w:t>.</w:t>
      </w:r>
    </w:p>
    <w:p w14:paraId="0DF2D41C" w14:textId="77777777" w:rsidR="007B46B9" w:rsidRPr="00EE6AD6" w:rsidRDefault="007B46B9" w:rsidP="007B46B9">
      <w:pPr>
        <w:pStyle w:val="NormalWeb"/>
        <w:jc w:val="both"/>
        <w:rPr>
          <w:rFonts w:ascii="Arial" w:hAnsi="Arial" w:cs="Arial"/>
          <w:color w:val="000000" w:themeColor="text1"/>
          <w:sz w:val="23"/>
          <w:szCs w:val="23"/>
          <w:lang w:val="x-none"/>
        </w:rPr>
      </w:pPr>
      <w:r w:rsidRPr="00EE6AD6">
        <w:rPr>
          <w:rFonts w:ascii="Arial" w:hAnsi="Arial" w:cs="Arial"/>
          <w:color w:val="000000" w:themeColor="text1"/>
          <w:sz w:val="23"/>
          <w:szCs w:val="23"/>
          <w:lang w:val="x-none"/>
        </w:rPr>
        <w:t>A vedação à participação de consórcios decorre da natureza do objeto, que não apresenta complexidade técnica ou operacional que justifique a reunião de empresas para complementação de capacidades técnicas, operacionais ou econômico-financeiras, não sendo necessária a conjugação de diferentes especialidades para a adequada execução contratual.</w:t>
      </w:r>
    </w:p>
    <w:p w14:paraId="5BCED04F" w14:textId="77777777" w:rsidR="007B46B9" w:rsidRPr="00EE6AD6" w:rsidRDefault="007B46B9" w:rsidP="007B46B9">
      <w:pPr>
        <w:pStyle w:val="NormalWeb"/>
        <w:jc w:val="both"/>
        <w:rPr>
          <w:rFonts w:ascii="Arial" w:hAnsi="Arial" w:cs="Arial"/>
          <w:color w:val="000000" w:themeColor="text1"/>
          <w:sz w:val="23"/>
          <w:szCs w:val="23"/>
          <w:lang w:val="x-none"/>
        </w:rPr>
      </w:pPr>
      <w:r w:rsidRPr="00EE6AD6">
        <w:rPr>
          <w:rFonts w:ascii="Arial" w:hAnsi="Arial" w:cs="Arial"/>
          <w:color w:val="000000" w:themeColor="text1"/>
          <w:sz w:val="23"/>
          <w:szCs w:val="23"/>
          <w:lang w:val="x-none"/>
        </w:rPr>
        <w:t xml:space="preserve">Além disso, verifica-se a existência de número suficiente de empresas aptas à execução integral dos serviços, de modo que a vedação à participação em consórcio não compromete a competitividade do certame, ao mesmo tempo em que simplifica a gestão </w:t>
      </w:r>
      <w:r w:rsidRPr="00EE6AD6">
        <w:rPr>
          <w:rFonts w:ascii="Arial" w:hAnsi="Arial" w:cs="Arial"/>
          <w:color w:val="000000" w:themeColor="text1"/>
          <w:sz w:val="23"/>
          <w:szCs w:val="23"/>
          <w:lang w:val="x-none"/>
        </w:rPr>
        <w:lastRenderedPageBreak/>
        <w:t>e a fiscalização contratual, reduzindo riscos relacionados à responsabilidade solidária entre consorciadas e contribuindo para maior eficiência na execução do contrato.</w:t>
      </w:r>
    </w:p>
    <w:p w14:paraId="116A2879" w14:textId="77777777" w:rsidR="007B46B9" w:rsidRPr="00EE6AD6" w:rsidRDefault="007B46B9" w:rsidP="007B46B9">
      <w:pPr>
        <w:pStyle w:val="NormalWeb"/>
        <w:jc w:val="both"/>
        <w:rPr>
          <w:rFonts w:ascii="Arial" w:hAnsi="Arial" w:cs="Arial"/>
          <w:color w:val="000000" w:themeColor="text1"/>
          <w:sz w:val="23"/>
          <w:szCs w:val="23"/>
          <w:lang w:val="x-none"/>
        </w:rPr>
      </w:pPr>
      <w:r w:rsidRPr="00EE6AD6">
        <w:rPr>
          <w:rFonts w:ascii="Arial" w:hAnsi="Arial" w:cs="Arial"/>
          <w:color w:val="000000" w:themeColor="text1"/>
          <w:sz w:val="23"/>
          <w:szCs w:val="23"/>
          <w:lang w:val="x-none"/>
        </w:rPr>
        <w:t>Dessa forma, a Administração, no exercício de seu poder discricionário e em observância aos princípios da eficiência, da competitividade, da economicidade e do interesse público, opta por não admitir a participação de empresas em consórcio, por entender que tal medida é a mais adequada às características da presente contratação.</w:t>
      </w:r>
    </w:p>
    <w:p w14:paraId="244507E8" w14:textId="59676D2F" w:rsidR="00AB346E" w:rsidRPr="00EE6AD6" w:rsidRDefault="008E6282" w:rsidP="006B52E3">
      <w:pPr>
        <w:pStyle w:val="NormalWeb"/>
        <w:spacing w:before="0" w:beforeAutospacing="0" w:after="0" w:afterAutospacing="0"/>
        <w:jc w:val="both"/>
        <w:rPr>
          <w:rFonts w:ascii="Arial" w:hAnsi="Arial" w:cs="Arial"/>
          <w:b/>
          <w:bCs/>
          <w:color w:val="000000" w:themeColor="text1"/>
          <w:sz w:val="23"/>
          <w:szCs w:val="23"/>
        </w:rPr>
      </w:pPr>
      <w:r w:rsidRPr="00EE6AD6">
        <w:rPr>
          <w:rFonts w:ascii="Arial" w:hAnsi="Arial" w:cs="Arial"/>
          <w:b/>
          <w:bCs/>
          <w:color w:val="000000" w:themeColor="text1"/>
          <w:sz w:val="23"/>
          <w:szCs w:val="23"/>
        </w:rPr>
        <w:t xml:space="preserve">4.8 </w:t>
      </w:r>
      <w:r w:rsidR="002143A9" w:rsidRPr="00EE6AD6">
        <w:rPr>
          <w:rFonts w:ascii="Arial" w:hAnsi="Arial" w:cs="Arial"/>
          <w:b/>
          <w:bCs/>
          <w:color w:val="000000" w:themeColor="text1"/>
          <w:sz w:val="23"/>
          <w:szCs w:val="23"/>
        </w:rPr>
        <w:t>D</w:t>
      </w:r>
      <w:r w:rsidRPr="00EE6AD6">
        <w:rPr>
          <w:rFonts w:ascii="Arial" w:hAnsi="Arial" w:cs="Arial"/>
          <w:b/>
          <w:bCs/>
          <w:color w:val="000000" w:themeColor="text1"/>
          <w:sz w:val="23"/>
          <w:szCs w:val="23"/>
        </w:rPr>
        <w:t>a participação de cooperativas</w:t>
      </w:r>
    </w:p>
    <w:p w14:paraId="4A339A89" w14:textId="77777777" w:rsidR="00BA407F" w:rsidRPr="00EE6AD6" w:rsidRDefault="00BA407F" w:rsidP="006B52E3">
      <w:pPr>
        <w:pStyle w:val="Corpodetexto"/>
        <w:ind w:left="0" w:firstLine="0"/>
        <w:rPr>
          <w:rFonts w:ascii="Arial" w:hAnsi="Arial" w:cs="Arial"/>
          <w:color w:val="000000" w:themeColor="text1"/>
          <w:sz w:val="23"/>
          <w:szCs w:val="23"/>
        </w:rPr>
      </w:pPr>
      <w:r w:rsidRPr="00EE6AD6">
        <w:rPr>
          <w:rFonts w:ascii="Arial" w:hAnsi="Arial" w:cs="Arial"/>
          <w:color w:val="000000" w:themeColor="text1"/>
          <w:sz w:val="23"/>
          <w:szCs w:val="23"/>
        </w:rPr>
        <w:t>Será permitida a participação de cooperativas, desde que atendam integralmente às exigências estabelecidas na Lei Federal nº 14.133/2021, na Lei nº 5.764/1971, na Lei nº 12.690/2012 e nas demais normas aplicáveis.</w:t>
      </w:r>
    </w:p>
    <w:p w14:paraId="38BC5A34" w14:textId="77777777" w:rsidR="00BA407F" w:rsidRPr="00EE6AD6" w:rsidRDefault="00BA407F" w:rsidP="006B52E3">
      <w:pPr>
        <w:pStyle w:val="Corpodetexto"/>
        <w:ind w:left="0" w:firstLine="0"/>
        <w:rPr>
          <w:rFonts w:ascii="Arial" w:hAnsi="Arial" w:cs="Arial"/>
          <w:color w:val="000000" w:themeColor="text1"/>
          <w:sz w:val="23"/>
          <w:szCs w:val="23"/>
        </w:rPr>
      </w:pPr>
    </w:p>
    <w:p w14:paraId="2CDD4DF7" w14:textId="77777777" w:rsidR="00BA407F" w:rsidRPr="00EE6AD6" w:rsidRDefault="00BA407F" w:rsidP="006B52E3">
      <w:pPr>
        <w:pStyle w:val="Corpodetexto"/>
        <w:ind w:left="0" w:firstLine="0"/>
        <w:rPr>
          <w:rFonts w:ascii="Arial" w:hAnsi="Arial" w:cs="Arial"/>
          <w:color w:val="000000" w:themeColor="text1"/>
          <w:sz w:val="23"/>
          <w:szCs w:val="23"/>
        </w:rPr>
      </w:pPr>
      <w:r w:rsidRPr="00EE6AD6">
        <w:rPr>
          <w:rFonts w:ascii="Arial" w:hAnsi="Arial" w:cs="Arial"/>
          <w:color w:val="000000" w:themeColor="text1"/>
          <w:sz w:val="23"/>
          <w:szCs w:val="23"/>
        </w:rPr>
        <w:t>A cooperativa deverá comprovar sua constituição e funcionamento regular, bem como demonstrar que possui capacidade técnica, operacional e administrativa para executar o objeto da contratação, em condições equivalentes às demais licitantes.</w:t>
      </w:r>
    </w:p>
    <w:p w14:paraId="4104C4BD" w14:textId="77777777" w:rsidR="00BA407F" w:rsidRPr="00EE6AD6" w:rsidRDefault="00BA407F" w:rsidP="006B52E3">
      <w:pPr>
        <w:pStyle w:val="Corpodetexto"/>
        <w:ind w:left="0" w:firstLine="0"/>
        <w:rPr>
          <w:rFonts w:ascii="Arial" w:hAnsi="Arial" w:cs="Arial"/>
          <w:color w:val="000000" w:themeColor="text1"/>
          <w:sz w:val="23"/>
          <w:szCs w:val="23"/>
        </w:rPr>
      </w:pPr>
    </w:p>
    <w:p w14:paraId="6EFC4F7D" w14:textId="77777777" w:rsidR="00BA407F" w:rsidRPr="00EE6AD6" w:rsidRDefault="00BA407F" w:rsidP="006B52E3">
      <w:pPr>
        <w:pStyle w:val="Corpodetexto"/>
        <w:ind w:left="0" w:firstLine="0"/>
        <w:rPr>
          <w:rFonts w:ascii="Arial" w:hAnsi="Arial" w:cs="Arial"/>
          <w:color w:val="000000" w:themeColor="text1"/>
          <w:sz w:val="23"/>
          <w:szCs w:val="23"/>
        </w:rPr>
      </w:pPr>
      <w:r w:rsidRPr="00EE6AD6">
        <w:rPr>
          <w:rFonts w:ascii="Arial" w:hAnsi="Arial" w:cs="Arial"/>
          <w:color w:val="000000" w:themeColor="text1"/>
          <w:sz w:val="23"/>
          <w:szCs w:val="23"/>
        </w:rPr>
        <w:t>A participação de cooperativas será admitida desde que:</w:t>
      </w:r>
    </w:p>
    <w:p w14:paraId="60825D87" w14:textId="77777777" w:rsidR="00BA407F" w:rsidRPr="00EE6AD6" w:rsidRDefault="00BA407F" w:rsidP="006B52E3">
      <w:pPr>
        <w:pStyle w:val="Corpodetexto"/>
        <w:ind w:left="0" w:firstLine="0"/>
        <w:rPr>
          <w:rFonts w:ascii="Arial" w:hAnsi="Arial" w:cs="Arial"/>
          <w:color w:val="000000" w:themeColor="text1"/>
          <w:sz w:val="23"/>
          <w:szCs w:val="23"/>
        </w:rPr>
      </w:pPr>
    </w:p>
    <w:p w14:paraId="044AEC46" w14:textId="77777777" w:rsidR="00BA407F" w:rsidRPr="00EE6AD6" w:rsidRDefault="00BA407F" w:rsidP="006B52E3">
      <w:pPr>
        <w:pStyle w:val="Corpodetexto"/>
        <w:ind w:left="0" w:firstLine="0"/>
        <w:rPr>
          <w:rFonts w:ascii="Arial" w:hAnsi="Arial" w:cs="Arial"/>
          <w:color w:val="000000" w:themeColor="text1"/>
          <w:sz w:val="23"/>
          <w:szCs w:val="23"/>
        </w:rPr>
      </w:pPr>
      <w:r w:rsidRPr="00EE6AD6">
        <w:rPr>
          <w:rFonts w:ascii="Arial" w:hAnsi="Arial" w:cs="Arial"/>
          <w:color w:val="000000" w:themeColor="text1"/>
          <w:sz w:val="23"/>
          <w:szCs w:val="23"/>
        </w:rPr>
        <w:t>I – comprovem regular constituição e funcionamento, na forma da legislação aplicável;</w:t>
      </w:r>
    </w:p>
    <w:p w14:paraId="4956DFF1" w14:textId="77777777" w:rsidR="00BA407F" w:rsidRPr="00EE6AD6" w:rsidRDefault="00BA407F" w:rsidP="006B52E3">
      <w:pPr>
        <w:pStyle w:val="Corpodetexto"/>
        <w:ind w:left="0" w:firstLine="0"/>
        <w:rPr>
          <w:rFonts w:ascii="Arial" w:hAnsi="Arial" w:cs="Arial"/>
          <w:color w:val="000000" w:themeColor="text1"/>
          <w:sz w:val="23"/>
          <w:szCs w:val="23"/>
        </w:rPr>
      </w:pPr>
    </w:p>
    <w:p w14:paraId="24DA0854" w14:textId="77777777" w:rsidR="00BA407F" w:rsidRPr="00EE6AD6" w:rsidRDefault="00BA407F" w:rsidP="006B52E3">
      <w:pPr>
        <w:pStyle w:val="Corpodetexto"/>
        <w:ind w:left="0" w:firstLine="0"/>
        <w:rPr>
          <w:rFonts w:ascii="Arial" w:hAnsi="Arial" w:cs="Arial"/>
          <w:color w:val="000000" w:themeColor="text1"/>
          <w:sz w:val="23"/>
          <w:szCs w:val="23"/>
        </w:rPr>
      </w:pPr>
      <w:r w:rsidRPr="00EE6AD6">
        <w:rPr>
          <w:rFonts w:ascii="Arial" w:hAnsi="Arial" w:cs="Arial"/>
          <w:color w:val="000000" w:themeColor="text1"/>
          <w:sz w:val="23"/>
          <w:szCs w:val="23"/>
        </w:rPr>
        <w:t>II – demonstrem que o objeto licitado é compatível com suas finalidades institucionais;</w:t>
      </w:r>
    </w:p>
    <w:p w14:paraId="5B7E47F2" w14:textId="77777777" w:rsidR="00BA407F" w:rsidRPr="00EE6AD6" w:rsidRDefault="00BA407F" w:rsidP="006B52E3">
      <w:pPr>
        <w:pStyle w:val="Corpodetexto"/>
        <w:ind w:left="0" w:firstLine="0"/>
        <w:rPr>
          <w:rFonts w:ascii="Arial" w:hAnsi="Arial" w:cs="Arial"/>
          <w:color w:val="000000" w:themeColor="text1"/>
          <w:sz w:val="23"/>
          <w:szCs w:val="23"/>
        </w:rPr>
      </w:pPr>
    </w:p>
    <w:p w14:paraId="169AE90E" w14:textId="77777777" w:rsidR="00BA407F" w:rsidRPr="00EE6AD6" w:rsidRDefault="00BA407F" w:rsidP="006B52E3">
      <w:pPr>
        <w:pStyle w:val="Corpodetexto"/>
        <w:ind w:left="0" w:firstLine="0"/>
        <w:rPr>
          <w:rFonts w:ascii="Arial" w:hAnsi="Arial" w:cs="Arial"/>
          <w:color w:val="000000" w:themeColor="text1"/>
          <w:sz w:val="23"/>
          <w:szCs w:val="23"/>
        </w:rPr>
      </w:pPr>
      <w:r w:rsidRPr="00EE6AD6">
        <w:rPr>
          <w:rFonts w:ascii="Arial" w:hAnsi="Arial" w:cs="Arial"/>
          <w:color w:val="000000" w:themeColor="text1"/>
          <w:sz w:val="23"/>
          <w:szCs w:val="23"/>
        </w:rPr>
        <w:t>III – possuam organização operacional apta à execução dos serviços contratados;</w:t>
      </w:r>
    </w:p>
    <w:p w14:paraId="4FEB8544" w14:textId="77777777" w:rsidR="00BA407F" w:rsidRPr="00EE6AD6" w:rsidRDefault="00BA407F" w:rsidP="006B52E3">
      <w:pPr>
        <w:pStyle w:val="Corpodetexto"/>
        <w:ind w:left="0" w:firstLine="0"/>
        <w:rPr>
          <w:rFonts w:ascii="Arial" w:hAnsi="Arial" w:cs="Arial"/>
          <w:color w:val="000000" w:themeColor="text1"/>
          <w:sz w:val="23"/>
          <w:szCs w:val="23"/>
        </w:rPr>
      </w:pPr>
    </w:p>
    <w:p w14:paraId="196470F9" w14:textId="77777777" w:rsidR="00BA407F" w:rsidRPr="00EE6AD6" w:rsidRDefault="00BA407F" w:rsidP="006B52E3">
      <w:pPr>
        <w:pStyle w:val="Corpodetexto"/>
        <w:ind w:left="0" w:firstLine="0"/>
        <w:rPr>
          <w:rFonts w:ascii="Arial" w:hAnsi="Arial" w:cs="Arial"/>
          <w:color w:val="000000" w:themeColor="text1"/>
          <w:sz w:val="23"/>
          <w:szCs w:val="23"/>
        </w:rPr>
      </w:pPr>
      <w:r w:rsidRPr="00EE6AD6">
        <w:rPr>
          <w:rFonts w:ascii="Arial" w:hAnsi="Arial" w:cs="Arial"/>
          <w:color w:val="000000" w:themeColor="text1"/>
          <w:sz w:val="23"/>
          <w:szCs w:val="23"/>
        </w:rPr>
        <w:t>IV – atendam integralmente às exigências de habilitação jurídica, fiscal, trabalhista, econômico-financeira e técnica previstas neste Termo de Referência e no edital.</w:t>
      </w:r>
    </w:p>
    <w:p w14:paraId="3D4ED02E" w14:textId="77777777" w:rsidR="00BA407F" w:rsidRPr="00EE6AD6" w:rsidRDefault="00BA407F" w:rsidP="006B52E3">
      <w:pPr>
        <w:pStyle w:val="Corpodetexto"/>
        <w:ind w:left="0" w:firstLine="0"/>
        <w:rPr>
          <w:rFonts w:ascii="Arial" w:hAnsi="Arial" w:cs="Arial"/>
          <w:color w:val="000000" w:themeColor="text1"/>
          <w:sz w:val="23"/>
          <w:szCs w:val="23"/>
        </w:rPr>
      </w:pPr>
    </w:p>
    <w:p w14:paraId="6FD49A62" w14:textId="36476918" w:rsidR="00BA407F" w:rsidRPr="00EE6AD6" w:rsidRDefault="00BA407F" w:rsidP="006B52E3">
      <w:pPr>
        <w:pStyle w:val="NormalWeb"/>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A admissão da participação de cooperativas não afasta a obrigação de cumprimento integral das condições de execução contratual, permanecendo a cooperativa responsável pela qualidade dos serviços prestados e pelo atendimento de todas as obrigações legais e contratuais.</w:t>
      </w:r>
    </w:p>
    <w:p w14:paraId="6C977E74" w14:textId="77777777" w:rsidR="00BA407F" w:rsidRPr="00EE6AD6" w:rsidRDefault="00BA407F" w:rsidP="006B52E3">
      <w:pPr>
        <w:pStyle w:val="NormalWeb"/>
        <w:spacing w:before="0" w:beforeAutospacing="0" w:after="0" w:afterAutospacing="0"/>
        <w:jc w:val="both"/>
        <w:rPr>
          <w:rFonts w:ascii="Arial" w:hAnsi="Arial" w:cs="Arial"/>
          <w:b/>
          <w:bCs/>
          <w:color w:val="000000" w:themeColor="text1"/>
          <w:sz w:val="23"/>
          <w:szCs w:val="23"/>
        </w:rPr>
      </w:pPr>
    </w:p>
    <w:p w14:paraId="25B4832A" w14:textId="5107844C" w:rsidR="00AB346E" w:rsidRPr="00EE6AD6" w:rsidRDefault="008E6282" w:rsidP="006B52E3">
      <w:pPr>
        <w:pStyle w:val="NormalWeb"/>
        <w:spacing w:before="0" w:beforeAutospacing="0" w:after="0" w:afterAutospacing="0"/>
        <w:jc w:val="both"/>
        <w:rPr>
          <w:rFonts w:ascii="Arial" w:hAnsi="Arial" w:cs="Arial"/>
          <w:b/>
          <w:bCs/>
          <w:color w:val="000000" w:themeColor="text1"/>
          <w:sz w:val="23"/>
          <w:szCs w:val="23"/>
        </w:rPr>
      </w:pPr>
      <w:r w:rsidRPr="00EE6AD6">
        <w:rPr>
          <w:rFonts w:ascii="Arial" w:hAnsi="Arial" w:cs="Arial"/>
          <w:b/>
          <w:bCs/>
          <w:color w:val="000000" w:themeColor="text1"/>
          <w:sz w:val="23"/>
          <w:szCs w:val="23"/>
        </w:rPr>
        <w:t xml:space="preserve">4.9. </w:t>
      </w:r>
      <w:r w:rsidR="002143A9" w:rsidRPr="00EE6AD6">
        <w:rPr>
          <w:rFonts w:ascii="Arial" w:hAnsi="Arial" w:cs="Arial"/>
          <w:b/>
          <w:bCs/>
          <w:color w:val="000000" w:themeColor="text1"/>
          <w:sz w:val="23"/>
          <w:szCs w:val="23"/>
        </w:rPr>
        <w:t>D</w:t>
      </w:r>
      <w:r w:rsidRPr="00EE6AD6">
        <w:rPr>
          <w:rFonts w:ascii="Arial" w:hAnsi="Arial" w:cs="Arial"/>
          <w:b/>
          <w:bCs/>
          <w:color w:val="000000" w:themeColor="text1"/>
          <w:sz w:val="23"/>
          <w:szCs w:val="23"/>
        </w:rPr>
        <w:t>a participação de pessoa física</w:t>
      </w:r>
    </w:p>
    <w:p w14:paraId="34E46879" w14:textId="77777777" w:rsidR="00954B5F" w:rsidRPr="00EE6AD6" w:rsidRDefault="00954B5F" w:rsidP="006B52E3">
      <w:pPr>
        <w:pStyle w:val="Corpodetexto"/>
        <w:ind w:left="0" w:firstLine="0"/>
        <w:rPr>
          <w:rFonts w:ascii="Arial" w:hAnsi="Arial" w:cs="Arial"/>
          <w:color w:val="000000" w:themeColor="text1"/>
          <w:sz w:val="23"/>
          <w:szCs w:val="23"/>
        </w:rPr>
      </w:pPr>
      <w:r w:rsidRPr="00EE6AD6">
        <w:rPr>
          <w:rFonts w:ascii="Arial" w:hAnsi="Arial" w:cs="Arial"/>
          <w:color w:val="000000" w:themeColor="text1"/>
          <w:sz w:val="23"/>
          <w:szCs w:val="23"/>
        </w:rPr>
        <w:t>Não será permitida a participação de pessoa física na presente licitação, considerando que o objeto consiste na prestação de serviços especializados de soldagem MIG e reparos estruturais em caminhões, máquinas pesadas, tratores, implementos agrícolas e demais componentes metálicos, cuja execução exige estrutura operacional compatível, mão de obra especializada, equipamentos, ferramentas e insumos específicos, normalmente disponíveis em empresas especializadas.</w:t>
      </w:r>
    </w:p>
    <w:p w14:paraId="3988C5F8" w14:textId="77777777" w:rsidR="00954B5F" w:rsidRPr="00EE6AD6" w:rsidRDefault="00954B5F" w:rsidP="006B52E3">
      <w:pPr>
        <w:pStyle w:val="Corpodetexto"/>
        <w:ind w:left="0" w:firstLine="0"/>
        <w:rPr>
          <w:rFonts w:ascii="Arial" w:hAnsi="Arial" w:cs="Arial"/>
          <w:color w:val="000000" w:themeColor="text1"/>
          <w:sz w:val="23"/>
          <w:szCs w:val="23"/>
        </w:rPr>
      </w:pPr>
    </w:p>
    <w:p w14:paraId="4F1F9708" w14:textId="77777777" w:rsidR="00954B5F" w:rsidRPr="00EE6AD6" w:rsidRDefault="00954B5F" w:rsidP="006B52E3">
      <w:pPr>
        <w:pStyle w:val="Corpodetexto"/>
        <w:ind w:left="0" w:firstLine="0"/>
        <w:rPr>
          <w:rFonts w:ascii="Arial" w:hAnsi="Arial" w:cs="Arial"/>
          <w:color w:val="000000" w:themeColor="text1"/>
          <w:sz w:val="23"/>
          <w:szCs w:val="23"/>
        </w:rPr>
      </w:pPr>
      <w:r w:rsidRPr="00EE6AD6">
        <w:rPr>
          <w:rFonts w:ascii="Arial" w:hAnsi="Arial" w:cs="Arial"/>
          <w:color w:val="000000" w:themeColor="text1"/>
          <w:sz w:val="23"/>
          <w:szCs w:val="23"/>
        </w:rPr>
        <w:t>A vedação fundamenta-se na natureza e na complexidade operacional do objeto, que demanda capacidade técnica e organizacional para atender às necessidades da Administração, assegurando a continuidade, a qualidade e a segurança na execução dos serviços.</w:t>
      </w:r>
    </w:p>
    <w:p w14:paraId="09F1E2E1" w14:textId="77777777" w:rsidR="00954B5F" w:rsidRPr="00EE6AD6" w:rsidRDefault="00954B5F" w:rsidP="00954B5F">
      <w:pPr>
        <w:pStyle w:val="Corpodetexto"/>
        <w:rPr>
          <w:rFonts w:ascii="Arial" w:hAnsi="Arial" w:cs="Arial"/>
          <w:color w:val="000000" w:themeColor="text1"/>
          <w:sz w:val="23"/>
          <w:szCs w:val="23"/>
        </w:rPr>
      </w:pPr>
    </w:p>
    <w:p w14:paraId="286B3BDD" w14:textId="4B69B635" w:rsidR="00954B5F" w:rsidRPr="00EE6AD6" w:rsidRDefault="00954B5F" w:rsidP="00954B5F">
      <w:pPr>
        <w:pStyle w:val="NormalWeb"/>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Tal restrição não compromete a competitividade do certame, uma vez que existe mercado suficiente composto por pessoas jurídicas aptas à execução integral do objeto, mostrando-se a medida compatível com o interesse público e com os princípios da eficiência, da economicidade e da seleção da proposta mais vantajosa, previstos na Lei Federal nº 14.133/2021.</w:t>
      </w:r>
    </w:p>
    <w:p w14:paraId="317FE978" w14:textId="77777777" w:rsidR="00954B5F" w:rsidRPr="00EE6AD6" w:rsidRDefault="00954B5F" w:rsidP="00954B5F">
      <w:pPr>
        <w:pStyle w:val="NormalWeb"/>
        <w:spacing w:before="0" w:beforeAutospacing="0" w:after="0" w:afterAutospacing="0"/>
        <w:jc w:val="both"/>
        <w:rPr>
          <w:rFonts w:ascii="Arial" w:hAnsi="Arial" w:cs="Arial"/>
          <w:b/>
          <w:bCs/>
          <w:color w:val="000000" w:themeColor="text1"/>
          <w:sz w:val="23"/>
          <w:szCs w:val="23"/>
        </w:rPr>
      </w:pPr>
    </w:p>
    <w:p w14:paraId="2E93ACAB" w14:textId="3A74B8E8" w:rsidR="00AB346E" w:rsidRPr="00EE6AD6" w:rsidRDefault="008E6282" w:rsidP="00044BC3">
      <w:pPr>
        <w:pStyle w:val="Corpodetexto"/>
        <w:ind w:left="0" w:right="-1" w:firstLine="0"/>
        <w:rPr>
          <w:rFonts w:ascii="Arial" w:hAnsi="Arial" w:cs="Arial"/>
          <w:b/>
          <w:bCs/>
          <w:color w:val="000000" w:themeColor="text1"/>
          <w:sz w:val="23"/>
          <w:szCs w:val="23"/>
        </w:rPr>
      </w:pPr>
      <w:r w:rsidRPr="00EE6AD6">
        <w:rPr>
          <w:rFonts w:ascii="Arial" w:hAnsi="Arial" w:cs="Arial"/>
          <w:b/>
          <w:bCs/>
          <w:color w:val="000000" w:themeColor="text1"/>
          <w:sz w:val="23"/>
          <w:szCs w:val="23"/>
        </w:rPr>
        <w:t xml:space="preserve">4.10. </w:t>
      </w:r>
      <w:r w:rsidR="002143A9" w:rsidRPr="00EE6AD6">
        <w:rPr>
          <w:rFonts w:ascii="Arial" w:hAnsi="Arial" w:cs="Arial"/>
          <w:b/>
          <w:bCs/>
          <w:color w:val="000000" w:themeColor="text1"/>
          <w:sz w:val="23"/>
          <w:szCs w:val="23"/>
        </w:rPr>
        <w:t>D</w:t>
      </w:r>
      <w:r w:rsidRPr="00EE6AD6">
        <w:rPr>
          <w:rFonts w:ascii="Arial" w:hAnsi="Arial" w:cs="Arial"/>
          <w:b/>
          <w:bCs/>
          <w:color w:val="000000" w:themeColor="text1"/>
          <w:sz w:val="23"/>
          <w:szCs w:val="23"/>
        </w:rPr>
        <w:t>a participação de empresas estrangeiras</w:t>
      </w:r>
    </w:p>
    <w:p w14:paraId="66684227" w14:textId="77777777" w:rsidR="00044BC3" w:rsidRPr="00EE6AD6" w:rsidRDefault="00044BC3" w:rsidP="00044BC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 xml:space="preserve">Não será permitida a participação de empresas estrangeiras que não funcionem </w:t>
      </w:r>
      <w:r w:rsidRPr="00EE6AD6">
        <w:rPr>
          <w:rFonts w:ascii="Arial" w:hAnsi="Arial" w:cs="Arial"/>
          <w:color w:val="000000" w:themeColor="text1"/>
          <w:sz w:val="23"/>
          <w:szCs w:val="23"/>
        </w:rPr>
        <w:lastRenderedPageBreak/>
        <w:t>regularmente no País, considerando que o objeto da presente licitação consiste na prestação de serviços especializados de soldagem MIG e reparos estruturais, a serem executados de forma contínua e sob demanda, exigindo estrutura operacional instalada, disponibilidade imediata de equipamentos, mão de obra especializada e atendimento direto às necessidades da Administração Municipal.</w:t>
      </w:r>
    </w:p>
    <w:p w14:paraId="48BECE66" w14:textId="77777777" w:rsidR="00044BC3" w:rsidRPr="00EE6AD6" w:rsidRDefault="00044BC3" w:rsidP="00044BC3">
      <w:pPr>
        <w:adjustRightInd w:val="0"/>
        <w:jc w:val="both"/>
        <w:rPr>
          <w:rFonts w:ascii="Arial" w:hAnsi="Arial" w:cs="Arial"/>
          <w:color w:val="000000" w:themeColor="text1"/>
          <w:sz w:val="23"/>
          <w:szCs w:val="23"/>
        </w:rPr>
      </w:pPr>
    </w:p>
    <w:p w14:paraId="5B00FF09" w14:textId="77777777" w:rsidR="00044BC3" w:rsidRPr="00EE6AD6" w:rsidRDefault="00044BC3" w:rsidP="00044BC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A participação de empresa estrangeira somente será admitida caso possua autorização para funcionamento no Brasil, observadas as exigências da legislação brasileira, especialmente as disposições da Lei Federal nº 14.133/2021, devendo atender às mesmas condições de habilitação e execução exigidas das empresas nacionais.</w:t>
      </w:r>
    </w:p>
    <w:p w14:paraId="5044F042" w14:textId="77777777" w:rsidR="00044BC3" w:rsidRPr="00EE6AD6" w:rsidRDefault="00044BC3" w:rsidP="00044BC3">
      <w:pPr>
        <w:adjustRightInd w:val="0"/>
        <w:jc w:val="both"/>
        <w:rPr>
          <w:rFonts w:ascii="Arial" w:hAnsi="Arial" w:cs="Arial"/>
          <w:color w:val="000000" w:themeColor="text1"/>
          <w:sz w:val="23"/>
          <w:szCs w:val="23"/>
        </w:rPr>
      </w:pPr>
    </w:p>
    <w:p w14:paraId="2AE676CC" w14:textId="504CB1A8" w:rsidR="00044BC3" w:rsidRPr="00EE6AD6" w:rsidRDefault="00044BC3" w:rsidP="00044BC3">
      <w:pPr>
        <w:pStyle w:val="Corpodetexto"/>
        <w:ind w:left="0" w:right="-1" w:firstLine="0"/>
        <w:rPr>
          <w:rFonts w:ascii="Arial" w:hAnsi="Arial" w:cs="Arial"/>
          <w:color w:val="000000" w:themeColor="text1"/>
          <w:sz w:val="23"/>
          <w:szCs w:val="23"/>
        </w:rPr>
      </w:pPr>
      <w:r w:rsidRPr="00EE6AD6">
        <w:rPr>
          <w:rFonts w:ascii="Arial" w:hAnsi="Arial" w:cs="Arial"/>
          <w:color w:val="000000" w:themeColor="text1"/>
          <w:sz w:val="23"/>
          <w:szCs w:val="23"/>
        </w:rPr>
        <w:t>A limitação ora estabelecida não configura restrição indevida à competitividade, tendo em vista a existência de mercado nacional e regional apto a atender integralmente às necessidades da Administração, assegurando a seleção da proposta mais vantajosa e a adequada execução contratual.</w:t>
      </w:r>
    </w:p>
    <w:p w14:paraId="29485598" w14:textId="77777777" w:rsidR="00044BC3" w:rsidRPr="00EE6AD6" w:rsidRDefault="00044BC3" w:rsidP="00044BC3">
      <w:pPr>
        <w:pStyle w:val="Corpodetexto"/>
        <w:ind w:left="0" w:right="-1" w:firstLine="0"/>
        <w:rPr>
          <w:rFonts w:ascii="Arial" w:hAnsi="Arial" w:cs="Arial"/>
          <w:b/>
          <w:bCs/>
          <w:color w:val="000000" w:themeColor="text1"/>
          <w:sz w:val="23"/>
          <w:szCs w:val="23"/>
        </w:rPr>
      </w:pPr>
    </w:p>
    <w:p w14:paraId="6CF816DB" w14:textId="21F65FB0" w:rsidR="00167404" w:rsidRPr="00EE6AD6" w:rsidRDefault="00167404" w:rsidP="00506797">
      <w:pPr>
        <w:tabs>
          <w:tab w:val="left" w:pos="426"/>
          <w:tab w:val="left" w:pos="1110"/>
        </w:tabs>
        <w:jc w:val="both"/>
        <w:rPr>
          <w:rFonts w:ascii="Arial" w:hAnsi="Arial" w:cs="Arial"/>
          <w:b/>
          <w:bCs/>
          <w:color w:val="000000" w:themeColor="text1"/>
          <w:sz w:val="23"/>
          <w:szCs w:val="23"/>
        </w:rPr>
      </w:pPr>
      <w:r w:rsidRPr="00EE6AD6">
        <w:rPr>
          <w:rFonts w:ascii="Arial" w:hAnsi="Arial" w:cs="Arial"/>
          <w:b/>
          <w:bCs/>
          <w:color w:val="000000" w:themeColor="text1"/>
          <w:sz w:val="23"/>
          <w:szCs w:val="23"/>
        </w:rPr>
        <w:t>4.</w:t>
      </w:r>
      <w:r w:rsidR="007D036D" w:rsidRPr="00EE6AD6">
        <w:rPr>
          <w:rFonts w:ascii="Arial" w:hAnsi="Arial" w:cs="Arial"/>
          <w:b/>
          <w:bCs/>
          <w:color w:val="000000" w:themeColor="text1"/>
          <w:sz w:val="23"/>
          <w:szCs w:val="23"/>
        </w:rPr>
        <w:t>11</w:t>
      </w:r>
      <w:r w:rsidRPr="00EE6AD6">
        <w:rPr>
          <w:rFonts w:ascii="Arial" w:hAnsi="Arial" w:cs="Arial"/>
          <w:b/>
          <w:bCs/>
          <w:color w:val="000000" w:themeColor="text1"/>
          <w:sz w:val="23"/>
          <w:szCs w:val="23"/>
        </w:rPr>
        <w:t>. QUANTO A CONDIÇÃO DE MICROEMPRESA OU EMPRESA DE PEQUENO PORTE e EQUIPARADAS</w:t>
      </w:r>
    </w:p>
    <w:p w14:paraId="52ECC39E" w14:textId="77777777" w:rsidR="00167404" w:rsidRPr="00EE6AD6" w:rsidRDefault="00167404" w:rsidP="00506797">
      <w:pPr>
        <w:tabs>
          <w:tab w:val="left" w:pos="426"/>
          <w:tab w:val="left" w:pos="1110"/>
        </w:tabs>
        <w:jc w:val="both"/>
        <w:rPr>
          <w:rFonts w:ascii="Arial" w:hAnsi="Arial" w:cs="Arial"/>
          <w:b/>
          <w:bCs/>
          <w:color w:val="000000" w:themeColor="text1"/>
          <w:sz w:val="23"/>
          <w:szCs w:val="23"/>
        </w:rPr>
      </w:pPr>
    </w:p>
    <w:p w14:paraId="7FA8C335" w14:textId="5E88BD0D" w:rsidR="00167404" w:rsidRPr="00EE6AD6" w:rsidRDefault="00167404" w:rsidP="00506797">
      <w:pPr>
        <w:tabs>
          <w:tab w:val="left" w:pos="426"/>
          <w:tab w:val="left" w:pos="1110"/>
        </w:tabs>
        <w:jc w:val="both"/>
        <w:rPr>
          <w:rFonts w:ascii="Arial" w:hAnsi="Arial" w:cs="Arial"/>
          <w:color w:val="000000" w:themeColor="text1"/>
          <w:sz w:val="23"/>
          <w:szCs w:val="23"/>
        </w:rPr>
      </w:pPr>
      <w:r w:rsidRPr="00EE6AD6">
        <w:rPr>
          <w:rFonts w:ascii="Arial" w:hAnsi="Arial" w:cs="Arial"/>
          <w:color w:val="000000" w:themeColor="text1"/>
          <w:sz w:val="23"/>
          <w:szCs w:val="23"/>
        </w:rPr>
        <w:t>4.</w:t>
      </w:r>
      <w:r w:rsidR="007D036D" w:rsidRPr="00EE6AD6">
        <w:rPr>
          <w:rFonts w:ascii="Arial" w:hAnsi="Arial" w:cs="Arial"/>
          <w:color w:val="000000" w:themeColor="text1"/>
          <w:sz w:val="23"/>
          <w:szCs w:val="23"/>
        </w:rPr>
        <w:t>11</w:t>
      </w:r>
      <w:r w:rsidRPr="00EE6AD6">
        <w:rPr>
          <w:rFonts w:ascii="Arial" w:hAnsi="Arial" w:cs="Arial"/>
          <w:color w:val="000000" w:themeColor="text1"/>
          <w:sz w:val="23"/>
          <w:szCs w:val="23"/>
        </w:rPr>
        <w:t xml:space="preserve">.1. As microempresas e empresas de pequeno porte e equiparadas, por ocasião da participação em certames licitatórios, deverão apresentar toda a documentação exigida. </w:t>
      </w:r>
    </w:p>
    <w:p w14:paraId="5DDB438B" w14:textId="77777777" w:rsidR="00167404" w:rsidRPr="00EE6AD6" w:rsidRDefault="00167404" w:rsidP="00506797">
      <w:pPr>
        <w:tabs>
          <w:tab w:val="left" w:pos="426"/>
          <w:tab w:val="left" w:pos="1110"/>
        </w:tabs>
        <w:jc w:val="both"/>
        <w:rPr>
          <w:rFonts w:ascii="Arial" w:hAnsi="Arial" w:cs="Arial"/>
          <w:color w:val="000000" w:themeColor="text1"/>
          <w:sz w:val="23"/>
          <w:szCs w:val="23"/>
        </w:rPr>
      </w:pPr>
    </w:p>
    <w:p w14:paraId="6E0AB25B" w14:textId="054CFEAB" w:rsidR="00167404" w:rsidRPr="00EE6AD6" w:rsidRDefault="00167404" w:rsidP="00506797">
      <w:pPr>
        <w:tabs>
          <w:tab w:val="left" w:pos="426"/>
          <w:tab w:val="left" w:pos="1110"/>
        </w:tabs>
        <w:jc w:val="both"/>
        <w:rPr>
          <w:rFonts w:ascii="Arial" w:hAnsi="Arial" w:cs="Arial"/>
          <w:color w:val="000000" w:themeColor="text1"/>
          <w:sz w:val="23"/>
          <w:szCs w:val="23"/>
        </w:rPr>
      </w:pPr>
      <w:r w:rsidRPr="00EE6AD6">
        <w:rPr>
          <w:rFonts w:ascii="Arial" w:hAnsi="Arial" w:cs="Arial"/>
          <w:color w:val="000000" w:themeColor="text1"/>
          <w:sz w:val="23"/>
          <w:szCs w:val="23"/>
        </w:rPr>
        <w:t>4.</w:t>
      </w:r>
      <w:r w:rsidR="007D036D" w:rsidRPr="00EE6AD6">
        <w:rPr>
          <w:rFonts w:ascii="Arial" w:hAnsi="Arial" w:cs="Arial"/>
          <w:color w:val="000000" w:themeColor="text1"/>
          <w:sz w:val="23"/>
          <w:szCs w:val="23"/>
        </w:rPr>
        <w:t>11</w:t>
      </w:r>
      <w:r w:rsidRPr="00EE6AD6">
        <w:rPr>
          <w:rFonts w:ascii="Arial" w:hAnsi="Arial" w:cs="Arial"/>
          <w:color w:val="000000" w:themeColor="text1"/>
          <w:sz w:val="23"/>
          <w:szCs w:val="23"/>
        </w:rPr>
        <w:t xml:space="preserve">.2. Havendo alguma restrição na comprovação da regularidade fiscal e trabalhista, será assegurado o prazo de 05 (cinco) dias úteis, cujo termo inicial corresponderá ao momento em que o proponente for declarado o vencedor do certame, prorrogáveis por igual período, a critério da Administração Pública, para a regularização da documentação. </w:t>
      </w:r>
    </w:p>
    <w:p w14:paraId="00F11EA9" w14:textId="77777777" w:rsidR="00167404" w:rsidRPr="00EE6AD6" w:rsidRDefault="00167404" w:rsidP="00506797">
      <w:pPr>
        <w:tabs>
          <w:tab w:val="left" w:pos="426"/>
          <w:tab w:val="left" w:pos="1110"/>
        </w:tabs>
        <w:jc w:val="both"/>
        <w:rPr>
          <w:rFonts w:ascii="Arial" w:hAnsi="Arial" w:cs="Arial"/>
          <w:color w:val="000000" w:themeColor="text1"/>
          <w:sz w:val="23"/>
          <w:szCs w:val="23"/>
        </w:rPr>
      </w:pPr>
    </w:p>
    <w:p w14:paraId="17B677CD" w14:textId="30C190A0" w:rsidR="00167404" w:rsidRPr="00EE6AD6" w:rsidRDefault="00167404" w:rsidP="00506797">
      <w:pPr>
        <w:tabs>
          <w:tab w:val="left" w:pos="426"/>
          <w:tab w:val="left" w:pos="1110"/>
        </w:tabs>
        <w:jc w:val="both"/>
        <w:rPr>
          <w:rFonts w:ascii="Arial" w:hAnsi="Arial" w:cs="Arial"/>
          <w:color w:val="000000" w:themeColor="text1"/>
          <w:sz w:val="23"/>
          <w:szCs w:val="23"/>
        </w:rPr>
      </w:pPr>
      <w:r w:rsidRPr="00EE6AD6">
        <w:rPr>
          <w:rFonts w:ascii="Arial" w:hAnsi="Arial" w:cs="Arial"/>
          <w:color w:val="000000" w:themeColor="text1"/>
          <w:sz w:val="23"/>
          <w:szCs w:val="23"/>
        </w:rPr>
        <w:t>4.</w:t>
      </w:r>
      <w:r w:rsidR="007D036D" w:rsidRPr="00EE6AD6">
        <w:rPr>
          <w:rFonts w:ascii="Arial" w:hAnsi="Arial" w:cs="Arial"/>
          <w:color w:val="000000" w:themeColor="text1"/>
          <w:sz w:val="23"/>
          <w:szCs w:val="23"/>
        </w:rPr>
        <w:t>11</w:t>
      </w:r>
      <w:r w:rsidRPr="00EE6AD6">
        <w:rPr>
          <w:rFonts w:ascii="Arial" w:hAnsi="Arial" w:cs="Arial"/>
          <w:color w:val="000000" w:themeColor="text1"/>
          <w:sz w:val="23"/>
          <w:szCs w:val="23"/>
        </w:rPr>
        <w:t xml:space="preserve">.3. A não-regularização da documentação no prazo previsto no subitem acima implicará decadência do direito à contratação, sem prejuízo das sanções previstas em lei, sendo facultado à Administração convocar os licitantes remanescentes, na ordem de classificação, para a assinatura do contrato, ou revogar a licitação; </w:t>
      </w:r>
    </w:p>
    <w:p w14:paraId="09AF81AD" w14:textId="77777777" w:rsidR="00167404" w:rsidRPr="00EE6AD6" w:rsidRDefault="00167404" w:rsidP="00506797">
      <w:pPr>
        <w:tabs>
          <w:tab w:val="left" w:pos="426"/>
          <w:tab w:val="left" w:pos="1110"/>
        </w:tabs>
        <w:jc w:val="both"/>
        <w:rPr>
          <w:rFonts w:ascii="Arial" w:hAnsi="Arial" w:cs="Arial"/>
          <w:color w:val="000000" w:themeColor="text1"/>
          <w:sz w:val="23"/>
          <w:szCs w:val="23"/>
        </w:rPr>
      </w:pPr>
    </w:p>
    <w:p w14:paraId="585E9348" w14:textId="3A8AA5C1" w:rsidR="00A42F14" w:rsidRPr="00EE6AD6" w:rsidRDefault="00A42F14" w:rsidP="00506797">
      <w:pPr>
        <w:pStyle w:val="PargrafodaLista"/>
        <w:numPr>
          <w:ilvl w:val="0"/>
          <w:numId w:val="2"/>
        </w:numPr>
        <w:tabs>
          <w:tab w:val="left" w:pos="426"/>
        </w:tabs>
        <w:ind w:left="0" w:firstLine="0"/>
        <w:rPr>
          <w:rFonts w:ascii="Arial" w:hAnsi="Arial" w:cs="Arial"/>
          <w:b/>
          <w:color w:val="000000" w:themeColor="text1"/>
          <w:sz w:val="23"/>
          <w:szCs w:val="23"/>
        </w:rPr>
      </w:pPr>
      <w:r w:rsidRPr="00EE6AD6">
        <w:rPr>
          <w:rFonts w:ascii="Arial" w:hAnsi="Arial" w:cs="Arial"/>
          <w:b/>
          <w:color w:val="000000" w:themeColor="text1"/>
          <w:sz w:val="23"/>
          <w:szCs w:val="23"/>
        </w:rPr>
        <w:t>DO PEDIDO DE ESCLARECIMENTOS - IMPUGNAÇÃO</w:t>
      </w:r>
      <w:r w:rsidRPr="00EE6AD6">
        <w:rPr>
          <w:rFonts w:ascii="Arial" w:hAnsi="Arial" w:cs="Arial"/>
          <w:b/>
          <w:color w:val="000000" w:themeColor="text1"/>
          <w:spacing w:val="-3"/>
          <w:sz w:val="23"/>
          <w:szCs w:val="23"/>
        </w:rPr>
        <w:t xml:space="preserve"> </w:t>
      </w:r>
      <w:r w:rsidRPr="00EE6AD6">
        <w:rPr>
          <w:rFonts w:ascii="Arial" w:hAnsi="Arial" w:cs="Arial"/>
          <w:b/>
          <w:color w:val="000000" w:themeColor="text1"/>
          <w:sz w:val="23"/>
          <w:szCs w:val="23"/>
        </w:rPr>
        <w:t>AO</w:t>
      </w:r>
      <w:r w:rsidRPr="00EE6AD6">
        <w:rPr>
          <w:rFonts w:ascii="Arial" w:hAnsi="Arial" w:cs="Arial"/>
          <w:b/>
          <w:color w:val="000000" w:themeColor="text1"/>
          <w:spacing w:val="-6"/>
          <w:sz w:val="23"/>
          <w:szCs w:val="23"/>
        </w:rPr>
        <w:t xml:space="preserve"> </w:t>
      </w:r>
      <w:r w:rsidRPr="00EE6AD6">
        <w:rPr>
          <w:rFonts w:ascii="Arial" w:hAnsi="Arial" w:cs="Arial"/>
          <w:b/>
          <w:color w:val="000000" w:themeColor="text1"/>
          <w:sz w:val="23"/>
          <w:szCs w:val="23"/>
        </w:rPr>
        <w:t>EDITAL</w:t>
      </w:r>
    </w:p>
    <w:p w14:paraId="3F4506BA" w14:textId="0562B6B9" w:rsidR="00A42F14" w:rsidRPr="00EE6AD6" w:rsidRDefault="00A42F14" w:rsidP="00506797">
      <w:pPr>
        <w:pStyle w:val="Corpodetexto"/>
        <w:tabs>
          <w:tab w:val="left" w:pos="426"/>
        </w:tabs>
        <w:ind w:left="0" w:firstLine="0"/>
        <w:jc w:val="left"/>
        <w:rPr>
          <w:rFonts w:ascii="Arial" w:hAnsi="Arial" w:cs="Arial"/>
          <w:color w:val="000000" w:themeColor="text1"/>
          <w:sz w:val="23"/>
          <w:szCs w:val="23"/>
        </w:rPr>
      </w:pPr>
    </w:p>
    <w:p w14:paraId="561FE011" w14:textId="67DABED7" w:rsidR="00A42F14" w:rsidRPr="00EE6AD6" w:rsidRDefault="00A42F14" w:rsidP="00506797">
      <w:pPr>
        <w:pStyle w:val="PargrafodaLista"/>
        <w:numPr>
          <w:ilvl w:val="1"/>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É facultado a qualquer interessado a apresentação de pedido de providências ou de</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impugnação</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ao</w:t>
      </w:r>
      <w:r w:rsidRPr="00EE6AD6">
        <w:rPr>
          <w:rFonts w:ascii="Arial" w:hAnsi="Arial" w:cs="Arial"/>
          <w:color w:val="000000" w:themeColor="text1"/>
          <w:spacing w:val="-8"/>
          <w:sz w:val="23"/>
          <w:szCs w:val="23"/>
        </w:rPr>
        <w:t xml:space="preserve"> </w:t>
      </w:r>
      <w:r w:rsidRPr="00EE6AD6">
        <w:rPr>
          <w:rFonts w:ascii="Arial" w:hAnsi="Arial" w:cs="Arial"/>
          <w:color w:val="000000" w:themeColor="text1"/>
          <w:sz w:val="23"/>
          <w:szCs w:val="23"/>
        </w:rPr>
        <w:t>ato</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convocatório</w:t>
      </w:r>
      <w:r w:rsidRPr="00EE6AD6">
        <w:rPr>
          <w:rFonts w:ascii="Arial" w:hAnsi="Arial" w:cs="Arial"/>
          <w:color w:val="000000" w:themeColor="text1"/>
          <w:spacing w:val="-8"/>
          <w:sz w:val="23"/>
          <w:szCs w:val="23"/>
        </w:rPr>
        <w:t xml:space="preserve"> </w:t>
      </w:r>
      <w:r w:rsidRPr="00EE6AD6">
        <w:rPr>
          <w:rFonts w:ascii="Arial" w:hAnsi="Arial" w:cs="Arial"/>
          <w:color w:val="000000" w:themeColor="text1"/>
          <w:sz w:val="23"/>
          <w:szCs w:val="23"/>
        </w:rPr>
        <w:t>do</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Pregão</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e</w:t>
      </w:r>
      <w:r w:rsidRPr="00EE6AD6">
        <w:rPr>
          <w:rFonts w:ascii="Arial" w:hAnsi="Arial" w:cs="Arial"/>
          <w:color w:val="000000" w:themeColor="text1"/>
          <w:spacing w:val="-8"/>
          <w:sz w:val="23"/>
          <w:szCs w:val="23"/>
        </w:rPr>
        <w:t xml:space="preserve"> </w:t>
      </w:r>
      <w:r w:rsidRPr="00EE6AD6">
        <w:rPr>
          <w:rFonts w:ascii="Arial" w:hAnsi="Arial" w:cs="Arial"/>
          <w:color w:val="000000" w:themeColor="text1"/>
          <w:sz w:val="23"/>
          <w:szCs w:val="23"/>
        </w:rPr>
        <w:t>seus</w:t>
      </w:r>
      <w:r w:rsidRPr="00EE6AD6">
        <w:rPr>
          <w:rFonts w:ascii="Arial" w:hAnsi="Arial" w:cs="Arial"/>
          <w:color w:val="000000" w:themeColor="text1"/>
          <w:spacing w:val="-5"/>
          <w:sz w:val="23"/>
          <w:szCs w:val="23"/>
        </w:rPr>
        <w:t xml:space="preserve"> </w:t>
      </w:r>
      <w:r w:rsidRPr="00EE6AD6">
        <w:rPr>
          <w:rFonts w:ascii="Arial" w:hAnsi="Arial" w:cs="Arial"/>
          <w:color w:val="000000" w:themeColor="text1"/>
          <w:sz w:val="23"/>
          <w:szCs w:val="23"/>
        </w:rPr>
        <w:t>anexos,</w:t>
      </w:r>
      <w:r w:rsidRPr="00EE6AD6">
        <w:rPr>
          <w:rFonts w:ascii="Arial" w:hAnsi="Arial" w:cs="Arial"/>
          <w:color w:val="000000" w:themeColor="text1"/>
          <w:spacing w:val="-4"/>
          <w:sz w:val="23"/>
          <w:szCs w:val="23"/>
        </w:rPr>
        <w:t xml:space="preserve"> </w:t>
      </w:r>
      <w:r w:rsidRPr="00EE6AD6">
        <w:rPr>
          <w:rFonts w:ascii="Arial" w:hAnsi="Arial" w:cs="Arial"/>
          <w:color w:val="000000" w:themeColor="text1"/>
          <w:sz w:val="23"/>
          <w:szCs w:val="23"/>
        </w:rPr>
        <w:t>observado,</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para</w:t>
      </w:r>
      <w:r w:rsidRPr="00EE6AD6">
        <w:rPr>
          <w:rFonts w:ascii="Arial" w:hAnsi="Arial" w:cs="Arial"/>
          <w:color w:val="000000" w:themeColor="text1"/>
          <w:spacing w:val="-5"/>
          <w:sz w:val="23"/>
          <w:szCs w:val="23"/>
        </w:rPr>
        <w:t xml:space="preserve"> </w:t>
      </w:r>
      <w:r w:rsidRPr="00EE6AD6">
        <w:rPr>
          <w:rFonts w:ascii="Arial" w:hAnsi="Arial" w:cs="Arial"/>
          <w:color w:val="000000" w:themeColor="text1"/>
          <w:sz w:val="23"/>
          <w:szCs w:val="23"/>
        </w:rPr>
        <w:t>tanto,</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o</w:t>
      </w:r>
      <w:r w:rsidRPr="00EE6AD6">
        <w:rPr>
          <w:rFonts w:ascii="Arial" w:hAnsi="Arial" w:cs="Arial"/>
          <w:color w:val="000000" w:themeColor="text1"/>
          <w:spacing w:val="-8"/>
          <w:sz w:val="23"/>
          <w:szCs w:val="23"/>
        </w:rPr>
        <w:t xml:space="preserve"> </w:t>
      </w:r>
      <w:r w:rsidRPr="00EE6AD6">
        <w:rPr>
          <w:rFonts w:ascii="Arial" w:hAnsi="Arial" w:cs="Arial"/>
          <w:color w:val="000000" w:themeColor="text1"/>
          <w:sz w:val="23"/>
          <w:szCs w:val="23"/>
        </w:rPr>
        <w:t>prazo</w:t>
      </w:r>
      <w:r w:rsidRPr="00EE6AD6">
        <w:rPr>
          <w:rFonts w:ascii="Arial" w:hAnsi="Arial" w:cs="Arial"/>
          <w:color w:val="000000" w:themeColor="text1"/>
          <w:spacing w:val="-59"/>
          <w:sz w:val="23"/>
          <w:szCs w:val="23"/>
        </w:rPr>
        <w:t xml:space="preserve"> </w:t>
      </w:r>
      <w:r w:rsidRPr="00EE6AD6">
        <w:rPr>
          <w:rFonts w:ascii="Arial" w:hAnsi="Arial" w:cs="Arial"/>
          <w:color w:val="000000" w:themeColor="text1"/>
          <w:sz w:val="23"/>
          <w:szCs w:val="23"/>
        </w:rPr>
        <w:t>de até 03 (três) dias úteis anteriores à data fixada para recebimento das propostas, na</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forma do</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art.</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164</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da</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Lei n.º</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14.133/2021.</w:t>
      </w:r>
    </w:p>
    <w:p w14:paraId="1FE3C57E" w14:textId="77777777" w:rsidR="00A42F14" w:rsidRPr="00EE6AD6" w:rsidRDefault="00A42F14" w:rsidP="00506797">
      <w:pPr>
        <w:tabs>
          <w:tab w:val="left" w:pos="426"/>
          <w:tab w:val="left" w:pos="1110"/>
        </w:tabs>
        <w:rPr>
          <w:rFonts w:ascii="Arial" w:hAnsi="Arial" w:cs="Arial"/>
          <w:color w:val="000000" w:themeColor="text1"/>
          <w:sz w:val="23"/>
          <w:szCs w:val="23"/>
        </w:rPr>
      </w:pPr>
    </w:p>
    <w:p w14:paraId="001C3A09" w14:textId="19B2C07F" w:rsidR="00A42F14" w:rsidRPr="00EE6AD6" w:rsidRDefault="00A42F14" w:rsidP="00506797">
      <w:pPr>
        <w:pStyle w:val="PargrafodaLista"/>
        <w:numPr>
          <w:ilvl w:val="1"/>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A decisão sobre o pedido de providências ou de impugnação será proferida pela</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autoridade</w:t>
      </w:r>
      <w:r w:rsidRPr="00EE6AD6">
        <w:rPr>
          <w:rFonts w:ascii="Arial" w:hAnsi="Arial" w:cs="Arial"/>
          <w:color w:val="000000" w:themeColor="text1"/>
          <w:spacing w:val="-5"/>
          <w:sz w:val="23"/>
          <w:szCs w:val="23"/>
        </w:rPr>
        <w:t xml:space="preserve"> </w:t>
      </w:r>
      <w:r w:rsidRPr="00EE6AD6">
        <w:rPr>
          <w:rFonts w:ascii="Arial" w:hAnsi="Arial" w:cs="Arial"/>
          <w:color w:val="000000" w:themeColor="text1"/>
          <w:sz w:val="23"/>
          <w:szCs w:val="23"/>
        </w:rPr>
        <w:t>subscritora</w:t>
      </w:r>
      <w:r w:rsidRPr="00EE6AD6">
        <w:rPr>
          <w:rFonts w:ascii="Arial" w:hAnsi="Arial" w:cs="Arial"/>
          <w:color w:val="000000" w:themeColor="text1"/>
          <w:spacing w:val="-4"/>
          <w:sz w:val="23"/>
          <w:szCs w:val="23"/>
        </w:rPr>
        <w:t xml:space="preserve"> </w:t>
      </w:r>
      <w:r w:rsidRPr="00EE6AD6">
        <w:rPr>
          <w:rFonts w:ascii="Arial" w:hAnsi="Arial" w:cs="Arial"/>
          <w:color w:val="000000" w:themeColor="text1"/>
          <w:sz w:val="23"/>
          <w:szCs w:val="23"/>
        </w:rPr>
        <w:t>do</w:t>
      </w:r>
      <w:r w:rsidRPr="00EE6AD6">
        <w:rPr>
          <w:rFonts w:ascii="Arial" w:hAnsi="Arial" w:cs="Arial"/>
          <w:color w:val="000000" w:themeColor="text1"/>
          <w:spacing w:val="-5"/>
          <w:sz w:val="23"/>
          <w:szCs w:val="23"/>
        </w:rPr>
        <w:t xml:space="preserve"> </w:t>
      </w:r>
      <w:r w:rsidRPr="00EE6AD6">
        <w:rPr>
          <w:rFonts w:ascii="Arial" w:hAnsi="Arial" w:cs="Arial"/>
          <w:color w:val="000000" w:themeColor="text1"/>
          <w:sz w:val="23"/>
          <w:szCs w:val="23"/>
        </w:rPr>
        <w:t>ato</w:t>
      </w:r>
      <w:r w:rsidRPr="00EE6AD6">
        <w:rPr>
          <w:rFonts w:ascii="Arial" w:hAnsi="Arial" w:cs="Arial"/>
          <w:color w:val="000000" w:themeColor="text1"/>
          <w:spacing w:val="-4"/>
          <w:sz w:val="23"/>
          <w:szCs w:val="23"/>
        </w:rPr>
        <w:t xml:space="preserve"> </w:t>
      </w:r>
      <w:r w:rsidRPr="00EE6AD6">
        <w:rPr>
          <w:rFonts w:ascii="Arial" w:hAnsi="Arial" w:cs="Arial"/>
          <w:color w:val="000000" w:themeColor="text1"/>
          <w:sz w:val="23"/>
          <w:szCs w:val="23"/>
        </w:rPr>
        <w:t>convocatório</w:t>
      </w:r>
      <w:r w:rsidRPr="00EE6AD6">
        <w:rPr>
          <w:rFonts w:ascii="Arial" w:hAnsi="Arial" w:cs="Arial"/>
          <w:color w:val="000000" w:themeColor="text1"/>
          <w:spacing w:val="-5"/>
          <w:sz w:val="23"/>
          <w:szCs w:val="23"/>
        </w:rPr>
        <w:t xml:space="preserve"> </w:t>
      </w:r>
      <w:r w:rsidRPr="00EE6AD6">
        <w:rPr>
          <w:rFonts w:ascii="Arial" w:hAnsi="Arial" w:cs="Arial"/>
          <w:color w:val="000000" w:themeColor="text1"/>
          <w:sz w:val="23"/>
          <w:szCs w:val="23"/>
        </w:rPr>
        <w:t>do</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Pregão</w:t>
      </w:r>
      <w:r w:rsidRPr="00EE6AD6">
        <w:rPr>
          <w:rFonts w:ascii="Arial" w:hAnsi="Arial" w:cs="Arial"/>
          <w:color w:val="000000" w:themeColor="text1"/>
          <w:spacing w:val="-5"/>
          <w:sz w:val="23"/>
          <w:szCs w:val="23"/>
        </w:rPr>
        <w:t xml:space="preserve"> </w:t>
      </w:r>
      <w:r w:rsidRPr="00EE6AD6">
        <w:rPr>
          <w:rFonts w:ascii="Arial" w:hAnsi="Arial" w:cs="Arial"/>
          <w:color w:val="000000" w:themeColor="text1"/>
          <w:sz w:val="23"/>
          <w:szCs w:val="23"/>
        </w:rPr>
        <w:t>no</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prazo</w:t>
      </w:r>
      <w:r w:rsidRPr="00EE6AD6">
        <w:rPr>
          <w:rFonts w:ascii="Arial" w:hAnsi="Arial" w:cs="Arial"/>
          <w:color w:val="000000" w:themeColor="text1"/>
          <w:spacing w:val="-4"/>
          <w:sz w:val="23"/>
          <w:szCs w:val="23"/>
        </w:rPr>
        <w:t xml:space="preserve"> </w:t>
      </w:r>
      <w:r w:rsidRPr="00EE6AD6">
        <w:rPr>
          <w:rFonts w:ascii="Arial" w:hAnsi="Arial" w:cs="Arial"/>
          <w:color w:val="000000" w:themeColor="text1"/>
          <w:sz w:val="23"/>
          <w:szCs w:val="23"/>
        </w:rPr>
        <w:t>e</w:t>
      </w:r>
      <w:r w:rsidRPr="00EE6AD6">
        <w:rPr>
          <w:rFonts w:ascii="Arial" w:hAnsi="Arial" w:cs="Arial"/>
          <w:color w:val="000000" w:themeColor="text1"/>
          <w:spacing w:val="-4"/>
          <w:sz w:val="23"/>
          <w:szCs w:val="23"/>
        </w:rPr>
        <w:t xml:space="preserve"> </w:t>
      </w:r>
      <w:r w:rsidRPr="00EE6AD6">
        <w:rPr>
          <w:rFonts w:ascii="Arial" w:hAnsi="Arial" w:cs="Arial"/>
          <w:color w:val="000000" w:themeColor="text1"/>
          <w:sz w:val="23"/>
          <w:szCs w:val="23"/>
        </w:rPr>
        <w:t>observada</w:t>
      </w:r>
      <w:r w:rsidRPr="00EE6AD6">
        <w:rPr>
          <w:rFonts w:ascii="Arial" w:hAnsi="Arial" w:cs="Arial"/>
          <w:color w:val="000000" w:themeColor="text1"/>
          <w:spacing w:val="-5"/>
          <w:sz w:val="23"/>
          <w:szCs w:val="23"/>
        </w:rPr>
        <w:t xml:space="preserve"> </w:t>
      </w:r>
      <w:r w:rsidRPr="00EE6AD6">
        <w:rPr>
          <w:rFonts w:ascii="Arial" w:hAnsi="Arial" w:cs="Arial"/>
          <w:color w:val="000000" w:themeColor="text1"/>
          <w:sz w:val="23"/>
          <w:szCs w:val="23"/>
        </w:rPr>
        <w:t>a</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forma</w:t>
      </w:r>
      <w:r w:rsidRPr="00EE6AD6">
        <w:rPr>
          <w:rFonts w:ascii="Arial" w:hAnsi="Arial" w:cs="Arial"/>
          <w:color w:val="000000" w:themeColor="text1"/>
          <w:spacing w:val="-4"/>
          <w:sz w:val="23"/>
          <w:szCs w:val="23"/>
        </w:rPr>
        <w:t xml:space="preserve"> </w:t>
      </w:r>
      <w:r w:rsidRPr="00EE6AD6">
        <w:rPr>
          <w:rFonts w:ascii="Arial" w:hAnsi="Arial" w:cs="Arial"/>
          <w:color w:val="000000" w:themeColor="text1"/>
          <w:sz w:val="23"/>
          <w:szCs w:val="23"/>
        </w:rPr>
        <w:t>a</w:t>
      </w:r>
      <w:r w:rsidRPr="00EE6AD6">
        <w:rPr>
          <w:rFonts w:ascii="Arial" w:hAnsi="Arial" w:cs="Arial"/>
          <w:color w:val="000000" w:themeColor="text1"/>
          <w:spacing w:val="-8"/>
          <w:sz w:val="23"/>
          <w:szCs w:val="23"/>
        </w:rPr>
        <w:t xml:space="preserve"> </w:t>
      </w:r>
      <w:r w:rsidRPr="00EE6AD6">
        <w:rPr>
          <w:rFonts w:ascii="Arial" w:hAnsi="Arial" w:cs="Arial"/>
          <w:color w:val="000000" w:themeColor="text1"/>
          <w:sz w:val="23"/>
          <w:szCs w:val="23"/>
        </w:rPr>
        <w:t>que</w:t>
      </w:r>
      <w:r w:rsidRPr="00EE6AD6">
        <w:rPr>
          <w:rFonts w:ascii="Arial" w:hAnsi="Arial" w:cs="Arial"/>
          <w:color w:val="000000" w:themeColor="text1"/>
          <w:spacing w:val="-58"/>
          <w:sz w:val="23"/>
          <w:szCs w:val="23"/>
        </w:rPr>
        <w:t xml:space="preserve"> </w:t>
      </w:r>
      <w:r w:rsidRPr="00EE6AD6">
        <w:rPr>
          <w:rFonts w:ascii="Arial" w:hAnsi="Arial" w:cs="Arial"/>
          <w:color w:val="000000" w:themeColor="text1"/>
          <w:sz w:val="23"/>
          <w:szCs w:val="23"/>
        </w:rPr>
        <w:t>alude</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parágrafo</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único</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do art.</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164</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da Lei</w:t>
      </w:r>
      <w:r w:rsidRPr="00EE6AD6">
        <w:rPr>
          <w:rFonts w:ascii="Arial" w:hAnsi="Arial" w:cs="Arial"/>
          <w:color w:val="000000" w:themeColor="text1"/>
          <w:spacing w:val="-3"/>
          <w:sz w:val="23"/>
          <w:szCs w:val="23"/>
        </w:rPr>
        <w:t xml:space="preserve"> </w:t>
      </w:r>
      <w:r w:rsidRPr="00EE6AD6">
        <w:rPr>
          <w:rFonts w:ascii="Arial" w:hAnsi="Arial" w:cs="Arial"/>
          <w:color w:val="000000" w:themeColor="text1"/>
          <w:sz w:val="23"/>
          <w:szCs w:val="23"/>
        </w:rPr>
        <w:t>n.º</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14.133/2021.</w:t>
      </w:r>
    </w:p>
    <w:p w14:paraId="55EB14C7" w14:textId="77777777" w:rsidR="00A42F14" w:rsidRPr="00EE6AD6" w:rsidRDefault="00A42F14" w:rsidP="00506797">
      <w:pPr>
        <w:tabs>
          <w:tab w:val="left" w:pos="426"/>
          <w:tab w:val="left" w:pos="1110"/>
        </w:tabs>
        <w:rPr>
          <w:rFonts w:ascii="Arial" w:hAnsi="Arial" w:cs="Arial"/>
          <w:color w:val="000000" w:themeColor="text1"/>
          <w:spacing w:val="-1"/>
          <w:sz w:val="23"/>
          <w:szCs w:val="23"/>
        </w:rPr>
      </w:pPr>
    </w:p>
    <w:p w14:paraId="36890843" w14:textId="08683CC7" w:rsidR="00A42F14" w:rsidRPr="00EE6AD6" w:rsidRDefault="00A42F14" w:rsidP="00506797">
      <w:pPr>
        <w:pStyle w:val="PargrafodaLista"/>
        <w:numPr>
          <w:ilvl w:val="1"/>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pacing w:val="-1"/>
          <w:sz w:val="23"/>
          <w:szCs w:val="23"/>
        </w:rPr>
        <w:t>O</w:t>
      </w:r>
      <w:r w:rsidRPr="00EE6AD6">
        <w:rPr>
          <w:rFonts w:ascii="Arial" w:hAnsi="Arial" w:cs="Arial"/>
          <w:color w:val="000000" w:themeColor="text1"/>
          <w:spacing w:val="-13"/>
          <w:sz w:val="23"/>
          <w:szCs w:val="23"/>
        </w:rPr>
        <w:t xml:space="preserve"> </w:t>
      </w:r>
      <w:r w:rsidRPr="00EE6AD6">
        <w:rPr>
          <w:rFonts w:ascii="Arial" w:hAnsi="Arial" w:cs="Arial"/>
          <w:color w:val="000000" w:themeColor="text1"/>
          <w:spacing w:val="-1"/>
          <w:sz w:val="23"/>
          <w:szCs w:val="23"/>
        </w:rPr>
        <w:t>acolhimento</w:t>
      </w:r>
      <w:r w:rsidRPr="00EE6AD6">
        <w:rPr>
          <w:rFonts w:ascii="Arial" w:hAnsi="Arial" w:cs="Arial"/>
          <w:color w:val="000000" w:themeColor="text1"/>
          <w:spacing w:val="-13"/>
          <w:sz w:val="23"/>
          <w:szCs w:val="23"/>
        </w:rPr>
        <w:t xml:space="preserve"> </w:t>
      </w:r>
      <w:r w:rsidRPr="00EE6AD6">
        <w:rPr>
          <w:rFonts w:ascii="Arial" w:hAnsi="Arial" w:cs="Arial"/>
          <w:color w:val="000000" w:themeColor="text1"/>
          <w:spacing w:val="-1"/>
          <w:sz w:val="23"/>
          <w:szCs w:val="23"/>
        </w:rPr>
        <w:t>do</w:t>
      </w:r>
      <w:r w:rsidRPr="00EE6AD6">
        <w:rPr>
          <w:rFonts w:ascii="Arial" w:hAnsi="Arial" w:cs="Arial"/>
          <w:color w:val="000000" w:themeColor="text1"/>
          <w:spacing w:val="-17"/>
          <w:sz w:val="23"/>
          <w:szCs w:val="23"/>
        </w:rPr>
        <w:t xml:space="preserve"> </w:t>
      </w:r>
      <w:r w:rsidRPr="00EE6AD6">
        <w:rPr>
          <w:rFonts w:ascii="Arial" w:hAnsi="Arial" w:cs="Arial"/>
          <w:color w:val="000000" w:themeColor="text1"/>
          <w:sz w:val="23"/>
          <w:szCs w:val="23"/>
        </w:rPr>
        <w:t>pedido</w:t>
      </w:r>
      <w:r w:rsidRPr="00EE6AD6">
        <w:rPr>
          <w:rFonts w:ascii="Arial" w:hAnsi="Arial" w:cs="Arial"/>
          <w:color w:val="000000" w:themeColor="text1"/>
          <w:spacing w:val="-17"/>
          <w:sz w:val="23"/>
          <w:szCs w:val="23"/>
        </w:rPr>
        <w:t xml:space="preserve"> </w:t>
      </w:r>
      <w:r w:rsidRPr="00EE6AD6">
        <w:rPr>
          <w:rFonts w:ascii="Arial" w:hAnsi="Arial" w:cs="Arial"/>
          <w:color w:val="000000" w:themeColor="text1"/>
          <w:sz w:val="23"/>
          <w:szCs w:val="23"/>
        </w:rPr>
        <w:t>de</w:t>
      </w:r>
      <w:r w:rsidRPr="00EE6AD6">
        <w:rPr>
          <w:rFonts w:ascii="Arial" w:hAnsi="Arial" w:cs="Arial"/>
          <w:color w:val="000000" w:themeColor="text1"/>
          <w:spacing w:val="-14"/>
          <w:sz w:val="23"/>
          <w:szCs w:val="23"/>
        </w:rPr>
        <w:t xml:space="preserve"> </w:t>
      </w:r>
      <w:r w:rsidRPr="00EE6AD6">
        <w:rPr>
          <w:rFonts w:ascii="Arial" w:hAnsi="Arial" w:cs="Arial"/>
          <w:color w:val="000000" w:themeColor="text1"/>
          <w:sz w:val="23"/>
          <w:szCs w:val="23"/>
        </w:rPr>
        <w:t>providências</w:t>
      </w:r>
      <w:r w:rsidRPr="00EE6AD6">
        <w:rPr>
          <w:rFonts w:ascii="Arial" w:hAnsi="Arial" w:cs="Arial"/>
          <w:color w:val="000000" w:themeColor="text1"/>
          <w:spacing w:val="-14"/>
          <w:sz w:val="23"/>
          <w:szCs w:val="23"/>
        </w:rPr>
        <w:t xml:space="preserve"> </w:t>
      </w:r>
      <w:r w:rsidRPr="00EE6AD6">
        <w:rPr>
          <w:rFonts w:ascii="Arial" w:hAnsi="Arial" w:cs="Arial"/>
          <w:color w:val="000000" w:themeColor="text1"/>
          <w:sz w:val="23"/>
          <w:szCs w:val="23"/>
        </w:rPr>
        <w:t>ou</w:t>
      </w:r>
      <w:r w:rsidRPr="00EE6AD6">
        <w:rPr>
          <w:rFonts w:ascii="Arial" w:hAnsi="Arial" w:cs="Arial"/>
          <w:color w:val="000000" w:themeColor="text1"/>
          <w:spacing w:val="-14"/>
          <w:sz w:val="23"/>
          <w:szCs w:val="23"/>
        </w:rPr>
        <w:t xml:space="preserve"> </w:t>
      </w:r>
      <w:r w:rsidRPr="00EE6AD6">
        <w:rPr>
          <w:rFonts w:ascii="Arial" w:hAnsi="Arial" w:cs="Arial"/>
          <w:color w:val="000000" w:themeColor="text1"/>
          <w:sz w:val="23"/>
          <w:szCs w:val="23"/>
        </w:rPr>
        <w:t>de</w:t>
      </w:r>
      <w:r w:rsidRPr="00EE6AD6">
        <w:rPr>
          <w:rFonts w:ascii="Arial" w:hAnsi="Arial" w:cs="Arial"/>
          <w:color w:val="000000" w:themeColor="text1"/>
          <w:spacing w:val="-17"/>
          <w:sz w:val="23"/>
          <w:szCs w:val="23"/>
        </w:rPr>
        <w:t xml:space="preserve"> </w:t>
      </w:r>
      <w:r w:rsidRPr="00EE6AD6">
        <w:rPr>
          <w:rFonts w:ascii="Arial" w:hAnsi="Arial" w:cs="Arial"/>
          <w:color w:val="000000" w:themeColor="text1"/>
          <w:sz w:val="23"/>
          <w:szCs w:val="23"/>
        </w:rPr>
        <w:t>impugnação</w:t>
      </w:r>
      <w:r w:rsidRPr="00EE6AD6">
        <w:rPr>
          <w:rFonts w:ascii="Arial" w:hAnsi="Arial" w:cs="Arial"/>
          <w:color w:val="000000" w:themeColor="text1"/>
          <w:spacing w:val="-16"/>
          <w:sz w:val="23"/>
          <w:szCs w:val="23"/>
        </w:rPr>
        <w:t xml:space="preserve"> </w:t>
      </w:r>
      <w:r w:rsidRPr="00EE6AD6">
        <w:rPr>
          <w:rFonts w:ascii="Arial" w:hAnsi="Arial" w:cs="Arial"/>
          <w:color w:val="000000" w:themeColor="text1"/>
          <w:sz w:val="23"/>
          <w:szCs w:val="23"/>
        </w:rPr>
        <w:t>exige,</w:t>
      </w:r>
      <w:r w:rsidRPr="00EE6AD6">
        <w:rPr>
          <w:rFonts w:ascii="Arial" w:hAnsi="Arial" w:cs="Arial"/>
          <w:color w:val="000000" w:themeColor="text1"/>
          <w:spacing w:val="-15"/>
          <w:sz w:val="23"/>
          <w:szCs w:val="23"/>
        </w:rPr>
        <w:t xml:space="preserve"> </w:t>
      </w:r>
      <w:r w:rsidRPr="00EE6AD6">
        <w:rPr>
          <w:rFonts w:ascii="Arial" w:hAnsi="Arial" w:cs="Arial"/>
          <w:color w:val="000000" w:themeColor="text1"/>
          <w:sz w:val="23"/>
          <w:szCs w:val="23"/>
        </w:rPr>
        <w:t>desde</w:t>
      </w:r>
      <w:r w:rsidRPr="00EE6AD6">
        <w:rPr>
          <w:rFonts w:ascii="Arial" w:hAnsi="Arial" w:cs="Arial"/>
          <w:color w:val="000000" w:themeColor="text1"/>
          <w:spacing w:val="-17"/>
          <w:sz w:val="23"/>
          <w:szCs w:val="23"/>
        </w:rPr>
        <w:t xml:space="preserve"> </w:t>
      </w:r>
      <w:r w:rsidRPr="00EE6AD6">
        <w:rPr>
          <w:rFonts w:ascii="Arial" w:hAnsi="Arial" w:cs="Arial"/>
          <w:color w:val="000000" w:themeColor="text1"/>
          <w:sz w:val="23"/>
          <w:szCs w:val="23"/>
        </w:rPr>
        <w:t>que</w:t>
      </w:r>
      <w:r w:rsidRPr="00EE6AD6">
        <w:rPr>
          <w:rFonts w:ascii="Arial" w:hAnsi="Arial" w:cs="Arial"/>
          <w:color w:val="000000" w:themeColor="text1"/>
          <w:spacing w:val="-14"/>
          <w:sz w:val="23"/>
          <w:szCs w:val="23"/>
        </w:rPr>
        <w:t xml:space="preserve"> </w:t>
      </w:r>
      <w:r w:rsidRPr="00EE6AD6">
        <w:rPr>
          <w:rFonts w:ascii="Arial" w:hAnsi="Arial" w:cs="Arial"/>
          <w:color w:val="000000" w:themeColor="text1"/>
          <w:sz w:val="23"/>
          <w:szCs w:val="23"/>
        </w:rPr>
        <w:t>implique</w:t>
      </w:r>
      <w:r w:rsidRPr="00EE6AD6">
        <w:rPr>
          <w:rFonts w:ascii="Arial" w:hAnsi="Arial" w:cs="Arial"/>
          <w:color w:val="000000" w:themeColor="text1"/>
          <w:spacing w:val="-59"/>
          <w:sz w:val="23"/>
          <w:szCs w:val="23"/>
        </w:rPr>
        <w:t xml:space="preserve"> </w:t>
      </w:r>
      <w:r w:rsidRPr="00EE6AD6">
        <w:rPr>
          <w:rFonts w:ascii="Arial" w:hAnsi="Arial" w:cs="Arial"/>
          <w:color w:val="000000" w:themeColor="text1"/>
          <w:sz w:val="23"/>
          <w:szCs w:val="23"/>
        </w:rPr>
        <w:t>em</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modificações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ato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convocatório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Pregão,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além</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das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alterações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decorrentes,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divulgação pela mesma forma que se deu o texto original e designação de nova data para</w:t>
      </w:r>
      <w:r w:rsidRPr="00EE6AD6">
        <w:rPr>
          <w:rFonts w:ascii="Arial" w:hAnsi="Arial" w:cs="Arial"/>
          <w:color w:val="000000" w:themeColor="text1"/>
          <w:spacing w:val="-59"/>
          <w:sz w:val="23"/>
          <w:szCs w:val="23"/>
        </w:rPr>
        <w:t xml:space="preserve"> </w:t>
      </w:r>
      <w:r w:rsidRPr="00EE6AD6">
        <w:rPr>
          <w:rFonts w:ascii="Arial" w:hAnsi="Arial" w:cs="Arial"/>
          <w:color w:val="000000" w:themeColor="text1"/>
          <w:sz w:val="23"/>
          <w:szCs w:val="23"/>
        </w:rPr>
        <w:t>a</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realização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do certame.</w:t>
      </w:r>
    </w:p>
    <w:p w14:paraId="420EBEC4" w14:textId="77777777" w:rsidR="00A42F14" w:rsidRPr="00EE6AD6" w:rsidRDefault="00A42F14" w:rsidP="00506797">
      <w:pPr>
        <w:tabs>
          <w:tab w:val="left" w:pos="426"/>
          <w:tab w:val="left" w:pos="1110"/>
        </w:tabs>
        <w:rPr>
          <w:rFonts w:ascii="Arial" w:hAnsi="Arial" w:cs="Arial"/>
          <w:color w:val="000000" w:themeColor="text1"/>
          <w:sz w:val="23"/>
          <w:szCs w:val="23"/>
        </w:rPr>
      </w:pPr>
    </w:p>
    <w:p w14:paraId="4AB94988" w14:textId="09CFE95D" w:rsidR="00A42F14" w:rsidRPr="00EE6AD6" w:rsidRDefault="00A42F14" w:rsidP="00506797">
      <w:pPr>
        <w:pStyle w:val="PargrafodaLista"/>
        <w:numPr>
          <w:ilvl w:val="1"/>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 xml:space="preserve">A impugnação e/ou pedido de esclarecimento poderão ser realizados por forma eletrônica, através do e-mail </w:t>
      </w:r>
      <w:r w:rsidR="00CA7E8A" w:rsidRPr="00EE6AD6">
        <w:rPr>
          <w:rFonts w:ascii="Arial" w:hAnsi="Arial" w:cs="Arial"/>
          <w:color w:val="000000" w:themeColor="text1"/>
          <w:sz w:val="23"/>
          <w:szCs w:val="23"/>
        </w:rPr>
        <w:fldChar w:fldCharType="begin"/>
      </w:r>
      <w:r w:rsidR="00CA7E8A" w:rsidRPr="00EE6AD6">
        <w:rPr>
          <w:rFonts w:ascii="Arial" w:hAnsi="Arial" w:cs="Arial"/>
          <w:color w:val="000000" w:themeColor="text1"/>
          <w:sz w:val="23"/>
          <w:szCs w:val="23"/>
        </w:rPr>
        <w:instrText>HYPERLINK "mailto:licitacao@douradina.ms.gov.br"</w:instrText>
      </w:r>
      <w:r w:rsidR="00CA7E8A" w:rsidRPr="00EE6AD6">
        <w:rPr>
          <w:rFonts w:ascii="Arial" w:hAnsi="Arial" w:cs="Arial"/>
          <w:color w:val="000000" w:themeColor="text1"/>
          <w:sz w:val="23"/>
          <w:szCs w:val="23"/>
        </w:rPr>
        <w:fldChar w:fldCharType="separate"/>
      </w:r>
      <w:r w:rsidR="00CA7E8A" w:rsidRPr="00EE6AD6">
        <w:rPr>
          <w:rStyle w:val="Hyperlink"/>
          <w:rFonts w:ascii="Arial" w:hAnsi="Arial" w:cs="Arial"/>
          <w:color w:val="000000" w:themeColor="text1"/>
          <w:sz w:val="23"/>
          <w:szCs w:val="23"/>
        </w:rPr>
        <w:t>licitacao@douradina.ms.gov.br</w:t>
      </w:r>
      <w:r w:rsidR="00CA7E8A" w:rsidRPr="00EE6AD6">
        <w:rPr>
          <w:rFonts w:ascii="Arial" w:hAnsi="Arial" w:cs="Arial"/>
          <w:color w:val="000000" w:themeColor="text1"/>
          <w:sz w:val="23"/>
          <w:szCs w:val="23"/>
        </w:rPr>
        <w:fldChar w:fldCharType="end"/>
      </w:r>
    </w:p>
    <w:p w14:paraId="60DCD83D" w14:textId="77777777" w:rsidR="00DA5DBD" w:rsidRPr="00EE6AD6" w:rsidRDefault="00DA5DBD" w:rsidP="00506797">
      <w:pPr>
        <w:pStyle w:val="PargrafodaLista"/>
        <w:tabs>
          <w:tab w:val="left" w:pos="426"/>
          <w:tab w:val="left" w:pos="1110"/>
        </w:tabs>
        <w:ind w:left="0" w:firstLine="0"/>
        <w:rPr>
          <w:rFonts w:ascii="Arial" w:hAnsi="Arial" w:cs="Arial"/>
          <w:color w:val="000000" w:themeColor="text1"/>
          <w:sz w:val="23"/>
          <w:szCs w:val="23"/>
        </w:rPr>
      </w:pPr>
    </w:p>
    <w:p w14:paraId="2C618138" w14:textId="71ACEE3E" w:rsidR="00612941" w:rsidRPr="00EE6AD6" w:rsidRDefault="00612941" w:rsidP="00506797">
      <w:pPr>
        <w:pStyle w:val="PargrafodaLista"/>
        <w:numPr>
          <w:ilvl w:val="1"/>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 xml:space="preserve">As respostas aos pedidos de esclarecimento e às impugnações serão divulgadas no sítio eletrônico oficial do Município, no prazo legal, limitado ao último dia útil anterior à data de abertura do certame, e juntadas aos autos do processo. Quando houver utilização de portal, sistema, página específica do certame ou outro meio oficial de divulgação, a </w:t>
      </w:r>
      <w:r w:rsidRPr="00EE6AD6">
        <w:rPr>
          <w:rFonts w:ascii="Arial" w:hAnsi="Arial" w:cs="Arial"/>
          <w:color w:val="000000" w:themeColor="text1"/>
          <w:sz w:val="23"/>
          <w:szCs w:val="23"/>
        </w:rPr>
        <w:lastRenderedPageBreak/>
        <w:t>resposta também deverá ser disponibilizada no mesmo ambiente, garantindo publicidade, isonomia e acesso simultâneo a todos os interessados.</w:t>
      </w:r>
    </w:p>
    <w:p w14:paraId="678CD973" w14:textId="77777777" w:rsidR="00612941" w:rsidRPr="00EE6AD6" w:rsidRDefault="00612941" w:rsidP="00506797">
      <w:pPr>
        <w:pStyle w:val="PargrafodaLista"/>
        <w:tabs>
          <w:tab w:val="left" w:pos="426"/>
          <w:tab w:val="left" w:pos="1110"/>
        </w:tabs>
        <w:ind w:left="0" w:firstLine="0"/>
        <w:rPr>
          <w:rFonts w:ascii="Arial" w:hAnsi="Arial" w:cs="Arial"/>
          <w:color w:val="000000" w:themeColor="text1"/>
          <w:sz w:val="23"/>
          <w:szCs w:val="23"/>
        </w:rPr>
      </w:pPr>
    </w:p>
    <w:p w14:paraId="287232E7" w14:textId="12969751" w:rsidR="00DA5DBD" w:rsidRPr="00EE6AD6" w:rsidRDefault="00DA5DBD" w:rsidP="00506797">
      <w:pPr>
        <w:pStyle w:val="PargrafodaLista"/>
        <w:numPr>
          <w:ilvl w:val="0"/>
          <w:numId w:val="2"/>
        </w:numPr>
        <w:tabs>
          <w:tab w:val="left" w:pos="426"/>
          <w:tab w:val="left" w:pos="1110"/>
        </w:tabs>
        <w:ind w:left="0" w:firstLine="0"/>
        <w:rPr>
          <w:rFonts w:ascii="Arial" w:hAnsi="Arial" w:cs="Arial"/>
          <w:b/>
          <w:bCs/>
          <w:color w:val="000000" w:themeColor="text1"/>
          <w:sz w:val="23"/>
          <w:szCs w:val="23"/>
        </w:rPr>
      </w:pPr>
      <w:r w:rsidRPr="00EE6AD6">
        <w:rPr>
          <w:rFonts w:ascii="Arial" w:hAnsi="Arial" w:cs="Arial"/>
          <w:b/>
          <w:bCs/>
          <w:color w:val="000000" w:themeColor="text1"/>
          <w:sz w:val="23"/>
          <w:szCs w:val="23"/>
        </w:rPr>
        <w:t xml:space="preserve">DO CREDENCIAMENTO </w:t>
      </w:r>
      <w:r w:rsidR="00834316" w:rsidRPr="00EE6AD6">
        <w:rPr>
          <w:rFonts w:ascii="Arial" w:hAnsi="Arial" w:cs="Arial"/>
          <w:b/>
          <w:bCs/>
          <w:color w:val="000000" w:themeColor="text1"/>
          <w:sz w:val="23"/>
          <w:szCs w:val="23"/>
        </w:rPr>
        <w:t>– Documentos Fora dos envelopes</w:t>
      </w:r>
    </w:p>
    <w:p w14:paraId="59830EFC" w14:textId="03229CC9" w:rsidR="00DA5DBD" w:rsidRPr="00EE6AD6" w:rsidRDefault="00A42F14" w:rsidP="00506797">
      <w:pPr>
        <w:tabs>
          <w:tab w:val="left" w:pos="426"/>
          <w:tab w:val="left" w:pos="1110"/>
        </w:tabs>
        <w:jc w:val="both"/>
        <w:rPr>
          <w:rFonts w:ascii="Arial" w:hAnsi="Arial" w:cs="Arial"/>
          <w:color w:val="000000" w:themeColor="text1"/>
          <w:sz w:val="23"/>
          <w:szCs w:val="23"/>
        </w:rPr>
      </w:pPr>
      <w:r w:rsidRPr="00EE6AD6">
        <w:rPr>
          <w:rFonts w:ascii="Arial" w:hAnsi="Arial" w:cs="Arial"/>
          <w:color w:val="000000" w:themeColor="text1"/>
          <w:sz w:val="23"/>
          <w:szCs w:val="23"/>
        </w:rPr>
        <w:t>6</w:t>
      </w:r>
      <w:r w:rsidR="00DA5DBD" w:rsidRPr="00EE6AD6">
        <w:rPr>
          <w:rFonts w:ascii="Arial" w:hAnsi="Arial" w:cs="Arial"/>
          <w:color w:val="000000" w:themeColor="text1"/>
          <w:sz w:val="23"/>
          <w:szCs w:val="23"/>
        </w:rPr>
        <w:t>.1 No local, data e horário indicado neste edital e na presença do(a) Pregoeiro(a), será realizado credenciamento dos interessados mediante a apresentação dos seguintes documentos</w:t>
      </w:r>
      <w:r w:rsidR="002917D1" w:rsidRPr="00EE6AD6">
        <w:rPr>
          <w:rFonts w:ascii="Arial" w:hAnsi="Arial" w:cs="Arial"/>
          <w:color w:val="000000" w:themeColor="text1"/>
          <w:sz w:val="23"/>
          <w:szCs w:val="23"/>
        </w:rPr>
        <w:t>:</w:t>
      </w:r>
      <w:r w:rsidR="00DA5DBD" w:rsidRPr="00EE6AD6">
        <w:rPr>
          <w:rFonts w:ascii="Arial" w:hAnsi="Arial" w:cs="Arial"/>
          <w:color w:val="000000" w:themeColor="text1"/>
          <w:sz w:val="23"/>
          <w:szCs w:val="23"/>
        </w:rPr>
        <w:t xml:space="preserve"> </w:t>
      </w:r>
    </w:p>
    <w:p w14:paraId="7DE5ADA8" w14:textId="77777777" w:rsidR="00DA5DBD" w:rsidRPr="00EE6AD6" w:rsidRDefault="00DA5DBD" w:rsidP="00506797">
      <w:pPr>
        <w:tabs>
          <w:tab w:val="left" w:pos="426"/>
          <w:tab w:val="left" w:pos="1110"/>
        </w:tabs>
        <w:jc w:val="both"/>
        <w:rPr>
          <w:rFonts w:ascii="Arial" w:hAnsi="Arial" w:cs="Arial"/>
          <w:color w:val="000000" w:themeColor="text1"/>
          <w:sz w:val="23"/>
          <w:szCs w:val="23"/>
        </w:rPr>
      </w:pPr>
    </w:p>
    <w:p w14:paraId="1D5CF83E" w14:textId="38F60673" w:rsidR="00DA5DBD" w:rsidRPr="00EE6AD6" w:rsidRDefault="00DA5DBD" w:rsidP="00506797">
      <w:pPr>
        <w:tabs>
          <w:tab w:val="left" w:pos="851"/>
          <w:tab w:val="left" w:pos="1110"/>
        </w:tabs>
        <w:jc w:val="both"/>
        <w:rPr>
          <w:rFonts w:ascii="Arial" w:hAnsi="Arial" w:cs="Arial"/>
          <w:color w:val="000000" w:themeColor="text1"/>
          <w:sz w:val="23"/>
          <w:szCs w:val="23"/>
        </w:rPr>
      </w:pPr>
      <w:r w:rsidRPr="00EE6AD6">
        <w:rPr>
          <w:rFonts w:ascii="Arial" w:hAnsi="Arial" w:cs="Arial"/>
          <w:color w:val="000000" w:themeColor="text1"/>
          <w:sz w:val="23"/>
          <w:szCs w:val="23"/>
        </w:rPr>
        <w:t xml:space="preserve">a) Declaração de Habilitação Prévia, </w:t>
      </w:r>
      <w:r w:rsidR="00190BCE" w:rsidRPr="00EE6AD6">
        <w:rPr>
          <w:rFonts w:ascii="Arial" w:hAnsi="Arial" w:cs="Arial"/>
          <w:color w:val="000000" w:themeColor="text1"/>
          <w:sz w:val="23"/>
          <w:szCs w:val="23"/>
        </w:rPr>
        <w:t>apresentada pelo</w:t>
      </w:r>
      <w:r w:rsidR="009B4A93" w:rsidRPr="00EE6AD6">
        <w:rPr>
          <w:rFonts w:ascii="Arial" w:hAnsi="Arial" w:cs="Arial"/>
          <w:color w:val="000000" w:themeColor="text1"/>
          <w:sz w:val="23"/>
          <w:szCs w:val="23"/>
        </w:rPr>
        <w:t xml:space="preserve"> licitante</w:t>
      </w:r>
      <w:r w:rsidR="00190BCE" w:rsidRPr="00EE6AD6">
        <w:rPr>
          <w:rFonts w:ascii="Arial" w:hAnsi="Arial" w:cs="Arial"/>
          <w:color w:val="000000" w:themeColor="text1"/>
          <w:sz w:val="23"/>
          <w:szCs w:val="23"/>
        </w:rPr>
        <w:t xml:space="preserve"> declarando, sob as penas da lei, que cumpre plenamente os requisitos de habilitação exigidos no edital, sem prejuízo da posterior conferência dos documentos de habilitação da empresa vencedora</w:t>
      </w:r>
      <w:r w:rsidRPr="00EE6AD6">
        <w:rPr>
          <w:rFonts w:ascii="Arial" w:hAnsi="Arial" w:cs="Arial"/>
          <w:color w:val="000000" w:themeColor="text1"/>
          <w:sz w:val="23"/>
          <w:szCs w:val="23"/>
        </w:rPr>
        <w:t xml:space="preserve">; </w:t>
      </w:r>
    </w:p>
    <w:p w14:paraId="702240AB" w14:textId="77777777" w:rsidR="00DA5DBD" w:rsidRPr="00EE6AD6" w:rsidRDefault="00DA5DBD" w:rsidP="00506797">
      <w:pPr>
        <w:tabs>
          <w:tab w:val="left" w:pos="851"/>
          <w:tab w:val="left" w:pos="1110"/>
        </w:tabs>
        <w:jc w:val="both"/>
        <w:rPr>
          <w:rFonts w:ascii="Arial" w:hAnsi="Arial" w:cs="Arial"/>
          <w:color w:val="000000" w:themeColor="text1"/>
          <w:sz w:val="23"/>
          <w:szCs w:val="23"/>
        </w:rPr>
      </w:pPr>
    </w:p>
    <w:p w14:paraId="454E0132" w14:textId="0E1EEA55" w:rsidR="00DA5DBD" w:rsidRPr="00EE6AD6" w:rsidRDefault="00DA5DBD" w:rsidP="00506797">
      <w:pPr>
        <w:tabs>
          <w:tab w:val="left" w:pos="851"/>
          <w:tab w:val="left" w:pos="1110"/>
        </w:tabs>
        <w:jc w:val="both"/>
        <w:rPr>
          <w:rFonts w:ascii="Arial" w:hAnsi="Arial" w:cs="Arial"/>
          <w:color w:val="000000" w:themeColor="text1"/>
          <w:sz w:val="23"/>
          <w:szCs w:val="23"/>
        </w:rPr>
      </w:pPr>
      <w:r w:rsidRPr="00EE6AD6">
        <w:rPr>
          <w:rFonts w:ascii="Arial" w:hAnsi="Arial" w:cs="Arial"/>
          <w:color w:val="000000" w:themeColor="text1"/>
          <w:sz w:val="23"/>
          <w:szCs w:val="23"/>
        </w:rPr>
        <w:t xml:space="preserve">b) o estatuto social, ou contrato social ou outro instrumento de registro comercial, registrado na Junta Comercial, no qual estejam expressos seus poderes para exercer direitos e assumir obrigações em decorrência de tal investidura, conforme a situação da empresa, bem como, todas as suas alterações. Entretanto, caso a última alteração contratual seja consolidada, somente esta basta; </w:t>
      </w:r>
    </w:p>
    <w:p w14:paraId="3773EDEA" w14:textId="77777777" w:rsidR="00DA5DBD" w:rsidRPr="00EE6AD6" w:rsidRDefault="00DA5DBD" w:rsidP="00506797">
      <w:pPr>
        <w:tabs>
          <w:tab w:val="left" w:pos="851"/>
          <w:tab w:val="left" w:pos="1110"/>
        </w:tabs>
        <w:jc w:val="both"/>
        <w:rPr>
          <w:rFonts w:ascii="Arial" w:hAnsi="Arial" w:cs="Arial"/>
          <w:color w:val="000000" w:themeColor="text1"/>
          <w:sz w:val="23"/>
          <w:szCs w:val="23"/>
        </w:rPr>
      </w:pPr>
    </w:p>
    <w:p w14:paraId="16C70EF4" w14:textId="5C90BB72" w:rsidR="00DA5DBD" w:rsidRPr="00EE6AD6" w:rsidRDefault="00DA5DBD" w:rsidP="00506797">
      <w:pPr>
        <w:tabs>
          <w:tab w:val="left" w:pos="851"/>
          <w:tab w:val="left" w:pos="1110"/>
        </w:tabs>
        <w:jc w:val="both"/>
        <w:rPr>
          <w:rFonts w:ascii="Arial" w:hAnsi="Arial" w:cs="Arial"/>
          <w:color w:val="000000" w:themeColor="text1"/>
          <w:sz w:val="23"/>
          <w:szCs w:val="23"/>
        </w:rPr>
      </w:pPr>
      <w:r w:rsidRPr="00EE6AD6">
        <w:rPr>
          <w:rFonts w:ascii="Arial" w:hAnsi="Arial" w:cs="Arial"/>
          <w:color w:val="000000" w:themeColor="text1"/>
          <w:sz w:val="23"/>
          <w:szCs w:val="23"/>
        </w:rPr>
        <w:t>c) Caso a pessoa credenciada pela empresa não seja o representante legal, mas um procurador, o mesmo deverá apresentar a procuração por instrumento público ou particular, da qual constem poderes específicos para formular lances, negociar preço, interpor recursos e desistir de sua interposição e praticar todos os demais atos pertinentes ao certame acompanhados do correspondente documento, que comprove os poderes do mandante para a outorga.</w:t>
      </w:r>
    </w:p>
    <w:p w14:paraId="58B3990B" w14:textId="77777777" w:rsidR="00DA5DBD" w:rsidRPr="00EE6AD6" w:rsidRDefault="00DA5DBD" w:rsidP="00506797">
      <w:pPr>
        <w:tabs>
          <w:tab w:val="left" w:pos="851"/>
          <w:tab w:val="left" w:pos="1110"/>
        </w:tabs>
        <w:jc w:val="both"/>
        <w:rPr>
          <w:rFonts w:ascii="Arial" w:hAnsi="Arial" w:cs="Arial"/>
          <w:color w:val="000000" w:themeColor="text1"/>
          <w:sz w:val="23"/>
          <w:szCs w:val="23"/>
        </w:rPr>
      </w:pPr>
    </w:p>
    <w:p w14:paraId="2DEB524E" w14:textId="79116FEC" w:rsidR="00462E9A" w:rsidRPr="00EE6AD6" w:rsidRDefault="00462E9A" w:rsidP="00506797">
      <w:pPr>
        <w:tabs>
          <w:tab w:val="left" w:pos="851"/>
          <w:tab w:val="left" w:pos="1110"/>
        </w:tabs>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d) A ME/EPP ou equiparada que pretenda participar usufrui</w:t>
      </w:r>
      <w:r w:rsidR="00EF2120" w:rsidRPr="00EE6AD6">
        <w:rPr>
          <w:rFonts w:ascii="Arial" w:hAnsi="Arial" w:cs="Arial"/>
          <w:color w:val="000000" w:themeColor="text1"/>
          <w:sz w:val="23"/>
          <w:szCs w:val="23"/>
          <w:lang w:val="pt-BR"/>
        </w:rPr>
        <w:t xml:space="preserve">ndo </w:t>
      </w:r>
      <w:r w:rsidRPr="00EE6AD6">
        <w:rPr>
          <w:rFonts w:ascii="Arial" w:hAnsi="Arial" w:cs="Arial"/>
          <w:color w:val="000000" w:themeColor="text1"/>
          <w:sz w:val="23"/>
          <w:szCs w:val="23"/>
          <w:lang w:val="pt-BR"/>
        </w:rPr>
        <w:t xml:space="preserve">dos benefícios previstos nos </w:t>
      </w:r>
      <w:proofErr w:type="spellStart"/>
      <w:r w:rsidRPr="00EE6AD6">
        <w:rPr>
          <w:rFonts w:ascii="Arial" w:hAnsi="Arial" w:cs="Arial"/>
          <w:color w:val="000000" w:themeColor="text1"/>
          <w:sz w:val="23"/>
          <w:szCs w:val="23"/>
          <w:lang w:val="pt-BR"/>
        </w:rPr>
        <w:t>arts</w:t>
      </w:r>
      <w:proofErr w:type="spellEnd"/>
      <w:r w:rsidRPr="00EE6AD6">
        <w:rPr>
          <w:rFonts w:ascii="Arial" w:hAnsi="Arial" w:cs="Arial"/>
          <w:color w:val="000000" w:themeColor="text1"/>
          <w:sz w:val="23"/>
          <w:szCs w:val="23"/>
          <w:lang w:val="pt-BR"/>
        </w:rPr>
        <w:t>. 42 a 49 da Lei Complementar nº 123/2006 deverá apresentar declaração de enquadramento conforme modelo anexo ao edital, acompanhada da Certidão Simplificada da Junta Comercial ou documento equivalente exigido neste edital.</w:t>
      </w:r>
    </w:p>
    <w:p w14:paraId="0EF511F4" w14:textId="0D94E2D6" w:rsidR="00462E9A" w:rsidRPr="00EE6AD6" w:rsidRDefault="00462E9A" w:rsidP="00506797">
      <w:pPr>
        <w:tabs>
          <w:tab w:val="left" w:pos="851"/>
          <w:tab w:val="left" w:pos="1110"/>
        </w:tabs>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d.1) A declaração falsa de enquadramento sujeitará a licitante às sanções cabíveis, sem prejuízo da desclassificação ou inabilitação e das demais responsabilidades legais.</w:t>
      </w:r>
    </w:p>
    <w:p w14:paraId="6E4E7CA0" w14:textId="77777777" w:rsidR="00DA5DBD" w:rsidRPr="00EE6AD6" w:rsidRDefault="00DA5DBD" w:rsidP="00506797">
      <w:pPr>
        <w:tabs>
          <w:tab w:val="left" w:pos="851"/>
          <w:tab w:val="left" w:pos="1110"/>
        </w:tabs>
        <w:jc w:val="both"/>
        <w:rPr>
          <w:rFonts w:ascii="Arial" w:hAnsi="Arial" w:cs="Arial"/>
          <w:color w:val="000000" w:themeColor="text1"/>
          <w:sz w:val="23"/>
          <w:szCs w:val="23"/>
        </w:rPr>
      </w:pPr>
    </w:p>
    <w:p w14:paraId="7C8AAD28" w14:textId="5DF3D565" w:rsidR="00DA5DBD" w:rsidRPr="00EE6AD6" w:rsidRDefault="00DA5DBD" w:rsidP="00506797">
      <w:pPr>
        <w:tabs>
          <w:tab w:val="left" w:pos="851"/>
          <w:tab w:val="left" w:pos="1110"/>
        </w:tabs>
        <w:jc w:val="both"/>
        <w:rPr>
          <w:rFonts w:ascii="Arial" w:hAnsi="Arial" w:cs="Arial"/>
          <w:color w:val="000000" w:themeColor="text1"/>
          <w:sz w:val="23"/>
          <w:szCs w:val="23"/>
        </w:rPr>
      </w:pPr>
      <w:r w:rsidRPr="00EE6AD6">
        <w:rPr>
          <w:rFonts w:ascii="Arial" w:hAnsi="Arial" w:cs="Arial"/>
          <w:color w:val="000000" w:themeColor="text1"/>
          <w:sz w:val="23"/>
          <w:szCs w:val="23"/>
        </w:rPr>
        <w:t>e) Certidão Simplificada expedida pela Junta Comercial, emitida nos últimos 60 (sessenta) dias da data da sessão.</w:t>
      </w:r>
    </w:p>
    <w:p w14:paraId="6FA08DBE" w14:textId="77777777" w:rsidR="00DA5DBD" w:rsidRPr="00EE6AD6" w:rsidRDefault="00DA5DBD" w:rsidP="00506797">
      <w:pPr>
        <w:tabs>
          <w:tab w:val="left" w:pos="851"/>
          <w:tab w:val="left" w:pos="1110"/>
        </w:tabs>
        <w:jc w:val="both"/>
        <w:rPr>
          <w:rFonts w:ascii="Arial" w:hAnsi="Arial" w:cs="Arial"/>
          <w:color w:val="000000" w:themeColor="text1"/>
          <w:sz w:val="23"/>
          <w:szCs w:val="23"/>
        </w:rPr>
      </w:pPr>
    </w:p>
    <w:p w14:paraId="00473834" w14:textId="53FED812" w:rsidR="00DA5DBD" w:rsidRPr="00EE6AD6" w:rsidRDefault="00DA5DBD" w:rsidP="00506797">
      <w:pPr>
        <w:tabs>
          <w:tab w:val="left" w:pos="851"/>
          <w:tab w:val="left" w:pos="1110"/>
        </w:tabs>
        <w:jc w:val="both"/>
        <w:rPr>
          <w:rFonts w:ascii="Arial" w:hAnsi="Arial" w:cs="Arial"/>
          <w:color w:val="000000" w:themeColor="text1"/>
          <w:sz w:val="23"/>
          <w:szCs w:val="23"/>
        </w:rPr>
      </w:pPr>
      <w:r w:rsidRPr="00EE6AD6">
        <w:rPr>
          <w:rFonts w:ascii="Arial" w:hAnsi="Arial" w:cs="Arial"/>
          <w:color w:val="000000" w:themeColor="text1"/>
          <w:sz w:val="23"/>
          <w:szCs w:val="23"/>
        </w:rPr>
        <w:t>f) Cédula de Identidade ou documento equivalente do representante legal da empresa;</w:t>
      </w:r>
    </w:p>
    <w:p w14:paraId="119D4BEB" w14:textId="77777777" w:rsidR="009562F8" w:rsidRPr="00EE6AD6" w:rsidRDefault="009562F8" w:rsidP="00506797">
      <w:pPr>
        <w:pStyle w:val="PargrafodaLista"/>
        <w:tabs>
          <w:tab w:val="left" w:pos="426"/>
          <w:tab w:val="left" w:pos="1110"/>
        </w:tabs>
        <w:ind w:left="0" w:firstLine="0"/>
        <w:rPr>
          <w:rFonts w:ascii="Arial" w:hAnsi="Arial" w:cs="Arial"/>
          <w:color w:val="000000" w:themeColor="text1"/>
          <w:sz w:val="23"/>
          <w:szCs w:val="23"/>
        </w:rPr>
      </w:pPr>
    </w:p>
    <w:p w14:paraId="6083A848" w14:textId="700C1724" w:rsidR="006975EB" w:rsidRPr="00EE6AD6" w:rsidRDefault="00C327AC" w:rsidP="00506797">
      <w:pPr>
        <w:pStyle w:val="Ttulo1"/>
        <w:numPr>
          <w:ilvl w:val="0"/>
          <w:numId w:val="2"/>
        </w:numPr>
        <w:tabs>
          <w:tab w:val="left" w:pos="426"/>
          <w:tab w:val="left" w:pos="686"/>
        </w:tabs>
        <w:ind w:left="0" w:firstLine="0"/>
        <w:jc w:val="both"/>
        <w:rPr>
          <w:color w:val="000000" w:themeColor="text1"/>
          <w:sz w:val="23"/>
          <w:szCs w:val="23"/>
        </w:rPr>
      </w:pPr>
      <w:r w:rsidRPr="00EE6AD6">
        <w:rPr>
          <w:color w:val="000000" w:themeColor="text1"/>
          <w:sz w:val="23"/>
          <w:szCs w:val="23"/>
        </w:rPr>
        <w:t>DA FORMA DE APRESENTAÇÃO DOS ENVELOPES CONTENDO A PROPOSTA DE</w:t>
      </w:r>
      <w:r w:rsidRPr="00EE6AD6">
        <w:rPr>
          <w:color w:val="000000" w:themeColor="text1"/>
          <w:spacing w:val="1"/>
          <w:sz w:val="23"/>
          <w:szCs w:val="23"/>
        </w:rPr>
        <w:t xml:space="preserve"> </w:t>
      </w:r>
      <w:r w:rsidRPr="00EE6AD6">
        <w:rPr>
          <w:color w:val="000000" w:themeColor="text1"/>
          <w:sz w:val="23"/>
          <w:szCs w:val="23"/>
        </w:rPr>
        <w:t>PREÇO</w:t>
      </w:r>
      <w:r w:rsidRPr="00EE6AD6">
        <w:rPr>
          <w:color w:val="000000" w:themeColor="text1"/>
          <w:spacing w:val="1"/>
          <w:sz w:val="23"/>
          <w:szCs w:val="23"/>
        </w:rPr>
        <w:t xml:space="preserve"> </w:t>
      </w:r>
      <w:r w:rsidRPr="00EE6AD6">
        <w:rPr>
          <w:color w:val="000000" w:themeColor="text1"/>
          <w:sz w:val="23"/>
          <w:szCs w:val="23"/>
        </w:rPr>
        <w:t>(A) E DOCUMENTAÇÃO</w:t>
      </w:r>
      <w:r w:rsidRPr="00EE6AD6">
        <w:rPr>
          <w:color w:val="000000" w:themeColor="text1"/>
          <w:spacing w:val="1"/>
          <w:sz w:val="23"/>
          <w:szCs w:val="23"/>
        </w:rPr>
        <w:t xml:space="preserve"> </w:t>
      </w:r>
      <w:r w:rsidRPr="00EE6AD6">
        <w:rPr>
          <w:color w:val="000000" w:themeColor="text1"/>
          <w:sz w:val="23"/>
          <w:szCs w:val="23"/>
        </w:rPr>
        <w:t>DE HABILITAÇÃO</w:t>
      </w:r>
      <w:r w:rsidRPr="00EE6AD6">
        <w:rPr>
          <w:color w:val="000000" w:themeColor="text1"/>
          <w:spacing w:val="1"/>
          <w:sz w:val="23"/>
          <w:szCs w:val="23"/>
        </w:rPr>
        <w:t xml:space="preserve"> </w:t>
      </w:r>
      <w:r w:rsidRPr="00EE6AD6">
        <w:rPr>
          <w:color w:val="000000" w:themeColor="text1"/>
          <w:sz w:val="23"/>
          <w:szCs w:val="23"/>
        </w:rPr>
        <w:t>(B)</w:t>
      </w:r>
    </w:p>
    <w:p w14:paraId="35DBAF11" w14:textId="5BF4B1BE" w:rsidR="006975EB" w:rsidRPr="00EE6AD6" w:rsidRDefault="000B19E6" w:rsidP="00506797">
      <w:pPr>
        <w:pStyle w:val="PargrafodaLista"/>
        <w:numPr>
          <w:ilvl w:val="1"/>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 xml:space="preserve">Os envelopes devem ser apresentados de forma fechada e </w:t>
      </w:r>
      <w:r w:rsidR="003829F5" w:rsidRPr="00EE6AD6">
        <w:rPr>
          <w:rFonts w:ascii="Arial" w:hAnsi="Arial" w:cs="Arial"/>
          <w:color w:val="000000" w:themeColor="text1"/>
          <w:sz w:val="23"/>
          <w:szCs w:val="23"/>
        </w:rPr>
        <w:t>indevassáveis</w:t>
      </w:r>
      <w:r w:rsidRPr="00EE6AD6">
        <w:rPr>
          <w:rFonts w:ascii="Arial" w:hAnsi="Arial" w:cs="Arial"/>
          <w:color w:val="000000" w:themeColor="text1"/>
          <w:sz w:val="23"/>
          <w:szCs w:val="23"/>
        </w:rPr>
        <w:t>, sendo denominados como 'Envelope A' para a Proposta de Preços e 'Envelope B' para os Documentos de Habilitação. Cada envelope deve conter, em sua parte externa, as seguintes informações:</w:t>
      </w:r>
    </w:p>
    <w:p w14:paraId="47D80202" w14:textId="77777777" w:rsidR="006975EB" w:rsidRPr="00EE6AD6" w:rsidRDefault="006975EB" w:rsidP="00506797">
      <w:pPr>
        <w:pStyle w:val="Corpodetexto"/>
        <w:tabs>
          <w:tab w:val="left" w:pos="426"/>
        </w:tabs>
        <w:ind w:left="0" w:firstLine="0"/>
        <w:jc w:val="left"/>
        <w:rPr>
          <w:rFonts w:ascii="Arial" w:hAnsi="Arial" w:cs="Arial"/>
          <w:color w:val="000000" w:themeColor="text1"/>
          <w:sz w:val="23"/>
          <w:szCs w:val="23"/>
        </w:rPr>
      </w:pPr>
    </w:p>
    <w:p w14:paraId="44D1D09B" w14:textId="77777777" w:rsidR="006975EB" w:rsidRPr="00EE6AD6" w:rsidRDefault="004C4893" w:rsidP="00506797">
      <w:pPr>
        <w:pStyle w:val="Corpodetexto"/>
        <w:tabs>
          <w:tab w:val="left" w:pos="426"/>
        </w:tabs>
        <w:ind w:left="0" w:firstLine="0"/>
        <w:jc w:val="left"/>
        <w:rPr>
          <w:rFonts w:ascii="Arial" w:hAnsi="Arial" w:cs="Arial"/>
          <w:color w:val="000000" w:themeColor="text1"/>
          <w:sz w:val="23"/>
          <w:szCs w:val="23"/>
        </w:rPr>
      </w:pPr>
      <w:r w:rsidRPr="00EE6AD6">
        <w:rPr>
          <w:rFonts w:ascii="Arial" w:hAnsi="Arial" w:cs="Arial"/>
          <w:color w:val="000000" w:themeColor="text1"/>
          <w:sz w:val="23"/>
          <w:szCs w:val="23"/>
        </w:rPr>
        <w:t>NOME</w:t>
      </w:r>
      <w:r w:rsidRPr="00EE6AD6">
        <w:rPr>
          <w:rFonts w:ascii="Arial" w:hAnsi="Arial" w:cs="Arial"/>
          <w:color w:val="000000" w:themeColor="text1"/>
          <w:spacing w:val="-3"/>
          <w:sz w:val="23"/>
          <w:szCs w:val="23"/>
        </w:rPr>
        <w:t xml:space="preserve"> </w:t>
      </w:r>
      <w:r w:rsidRPr="00EE6AD6">
        <w:rPr>
          <w:rFonts w:ascii="Arial" w:hAnsi="Arial" w:cs="Arial"/>
          <w:color w:val="000000" w:themeColor="text1"/>
          <w:sz w:val="23"/>
          <w:szCs w:val="23"/>
        </w:rPr>
        <w:t>DA</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EMPRESA</w:t>
      </w:r>
    </w:p>
    <w:p w14:paraId="403CA7E5" w14:textId="76BDD90D" w:rsidR="006975EB" w:rsidRPr="00EE6AD6" w:rsidRDefault="004C4893" w:rsidP="00506797">
      <w:pPr>
        <w:pStyle w:val="Corpodetexto"/>
        <w:tabs>
          <w:tab w:val="left" w:pos="426"/>
        </w:tabs>
        <w:ind w:left="0" w:firstLine="0"/>
        <w:jc w:val="left"/>
        <w:rPr>
          <w:rFonts w:ascii="Arial" w:hAnsi="Arial" w:cs="Arial"/>
          <w:color w:val="000000" w:themeColor="text1"/>
          <w:sz w:val="23"/>
          <w:szCs w:val="23"/>
        </w:rPr>
      </w:pPr>
      <w:r w:rsidRPr="00EE6AD6">
        <w:rPr>
          <w:rFonts w:ascii="Arial" w:hAnsi="Arial" w:cs="Arial"/>
          <w:color w:val="000000" w:themeColor="text1"/>
          <w:sz w:val="23"/>
          <w:szCs w:val="23"/>
        </w:rPr>
        <w:t xml:space="preserve">ENVELOPE </w:t>
      </w:r>
      <w:r w:rsidR="00DF45DF" w:rsidRPr="00EE6AD6">
        <w:rPr>
          <w:rFonts w:ascii="Arial" w:hAnsi="Arial" w:cs="Arial"/>
          <w:color w:val="000000" w:themeColor="text1"/>
          <w:sz w:val="23"/>
          <w:szCs w:val="23"/>
        </w:rPr>
        <w:t>N.º</w:t>
      </w:r>
      <w:r w:rsidRPr="00EE6AD6">
        <w:rPr>
          <w:rFonts w:ascii="Arial" w:hAnsi="Arial" w:cs="Arial"/>
          <w:color w:val="000000" w:themeColor="text1"/>
          <w:sz w:val="23"/>
          <w:szCs w:val="23"/>
        </w:rPr>
        <w:t xml:space="preserve"> A - PROPOSTA DE PREÇOS</w:t>
      </w:r>
      <w:r w:rsidR="00B343C6" w:rsidRPr="00EE6AD6">
        <w:rPr>
          <w:rFonts w:ascii="Arial" w:hAnsi="Arial" w:cs="Arial"/>
          <w:color w:val="000000" w:themeColor="text1"/>
          <w:sz w:val="23"/>
          <w:szCs w:val="23"/>
        </w:rPr>
        <w:t xml:space="preserve"> </w:t>
      </w:r>
      <w:r w:rsidRPr="00EE6AD6">
        <w:rPr>
          <w:rFonts w:ascii="Arial" w:hAnsi="Arial" w:cs="Arial"/>
          <w:color w:val="000000" w:themeColor="text1"/>
          <w:spacing w:val="-59"/>
          <w:sz w:val="23"/>
          <w:szCs w:val="23"/>
        </w:rPr>
        <w:t xml:space="preserve"> </w:t>
      </w:r>
      <w:r w:rsidR="00B343C6" w:rsidRPr="00EE6AD6">
        <w:rPr>
          <w:rFonts w:ascii="Arial" w:hAnsi="Arial" w:cs="Arial"/>
          <w:color w:val="000000" w:themeColor="text1"/>
          <w:spacing w:val="-59"/>
          <w:sz w:val="23"/>
          <w:szCs w:val="23"/>
        </w:rPr>
        <w:t xml:space="preserve">     </w:t>
      </w:r>
      <w:r w:rsidR="00DE3146" w:rsidRPr="00EE6AD6">
        <w:rPr>
          <w:rFonts w:ascii="Arial" w:hAnsi="Arial" w:cs="Arial"/>
          <w:color w:val="000000" w:themeColor="text1"/>
          <w:spacing w:val="-59"/>
          <w:sz w:val="23"/>
          <w:szCs w:val="23"/>
        </w:rPr>
        <w:t xml:space="preserve"> </w:t>
      </w:r>
      <w:r w:rsidRPr="00EE6AD6">
        <w:rPr>
          <w:rFonts w:ascii="Arial" w:hAnsi="Arial" w:cs="Arial"/>
          <w:color w:val="000000" w:themeColor="text1"/>
          <w:sz w:val="23"/>
          <w:szCs w:val="23"/>
        </w:rPr>
        <w:t>MUNICÍPIO</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 xml:space="preserve">DE </w:t>
      </w:r>
      <w:r w:rsidR="00B343C6" w:rsidRPr="00EE6AD6">
        <w:rPr>
          <w:rFonts w:ascii="Arial" w:hAnsi="Arial" w:cs="Arial"/>
          <w:color w:val="000000" w:themeColor="text1"/>
          <w:sz w:val="23"/>
          <w:szCs w:val="23"/>
        </w:rPr>
        <w:t>DOURADINA</w:t>
      </w:r>
    </w:p>
    <w:p w14:paraId="7201D102" w14:textId="2B1174DD" w:rsidR="006975EB" w:rsidRPr="00EE6AD6" w:rsidRDefault="004C4893" w:rsidP="00506797">
      <w:pPr>
        <w:pStyle w:val="Corpodetexto"/>
        <w:tabs>
          <w:tab w:val="left" w:pos="426"/>
        </w:tabs>
        <w:ind w:left="0" w:firstLine="0"/>
        <w:jc w:val="left"/>
        <w:rPr>
          <w:rFonts w:ascii="Arial" w:hAnsi="Arial" w:cs="Arial"/>
          <w:color w:val="000000" w:themeColor="text1"/>
          <w:sz w:val="23"/>
          <w:szCs w:val="23"/>
        </w:rPr>
      </w:pPr>
      <w:r w:rsidRPr="00EE6AD6">
        <w:rPr>
          <w:rFonts w:ascii="Arial" w:hAnsi="Arial" w:cs="Arial"/>
          <w:color w:val="000000" w:themeColor="text1"/>
          <w:sz w:val="23"/>
          <w:szCs w:val="23"/>
        </w:rPr>
        <w:t>PREGÃO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PRESENCIAL</w:t>
      </w:r>
      <w:r w:rsidRPr="00EE6AD6">
        <w:rPr>
          <w:rFonts w:ascii="Arial" w:hAnsi="Arial" w:cs="Arial"/>
          <w:color w:val="000000" w:themeColor="text1"/>
          <w:spacing w:val="-2"/>
          <w:sz w:val="23"/>
          <w:szCs w:val="23"/>
        </w:rPr>
        <w:t xml:space="preserve"> </w:t>
      </w:r>
      <w:r w:rsidR="00DF45DF" w:rsidRPr="00EE6AD6">
        <w:rPr>
          <w:rFonts w:ascii="Arial" w:hAnsi="Arial" w:cs="Arial"/>
          <w:color w:val="000000" w:themeColor="text1"/>
          <w:sz w:val="23"/>
          <w:szCs w:val="23"/>
        </w:rPr>
        <w:t>N.º</w:t>
      </w:r>
      <w:r w:rsidR="00834316" w:rsidRPr="00EE6AD6">
        <w:rPr>
          <w:rFonts w:ascii="Arial" w:hAnsi="Arial" w:cs="Arial"/>
          <w:color w:val="000000" w:themeColor="text1"/>
          <w:sz w:val="23"/>
          <w:szCs w:val="23"/>
        </w:rPr>
        <w:t xml:space="preserve"> </w:t>
      </w:r>
      <w:r w:rsidR="00730017" w:rsidRPr="00EE6AD6">
        <w:rPr>
          <w:rFonts w:ascii="Arial" w:hAnsi="Arial" w:cs="Arial"/>
          <w:color w:val="000000" w:themeColor="text1"/>
          <w:sz w:val="23"/>
          <w:szCs w:val="23"/>
        </w:rPr>
        <w:t>3</w:t>
      </w:r>
      <w:r w:rsidR="00B17168" w:rsidRPr="00EE6AD6">
        <w:rPr>
          <w:rFonts w:ascii="Arial" w:hAnsi="Arial" w:cs="Arial"/>
          <w:color w:val="000000" w:themeColor="text1"/>
          <w:sz w:val="23"/>
          <w:szCs w:val="23"/>
        </w:rPr>
        <w:t>3</w:t>
      </w:r>
      <w:r w:rsidR="00730017" w:rsidRPr="00EE6AD6">
        <w:rPr>
          <w:rFonts w:ascii="Arial" w:hAnsi="Arial" w:cs="Arial"/>
          <w:color w:val="000000" w:themeColor="text1"/>
          <w:sz w:val="23"/>
          <w:szCs w:val="23"/>
        </w:rPr>
        <w:t>/2026</w:t>
      </w:r>
    </w:p>
    <w:p w14:paraId="4ABC2B3E" w14:textId="77777777" w:rsidR="006975EB" w:rsidRPr="00EE6AD6" w:rsidRDefault="006975EB" w:rsidP="00506797">
      <w:pPr>
        <w:pStyle w:val="Corpodetexto"/>
        <w:tabs>
          <w:tab w:val="left" w:pos="426"/>
        </w:tabs>
        <w:ind w:left="0" w:firstLine="0"/>
        <w:jc w:val="left"/>
        <w:rPr>
          <w:rFonts w:ascii="Arial" w:hAnsi="Arial" w:cs="Arial"/>
          <w:color w:val="000000" w:themeColor="text1"/>
          <w:sz w:val="23"/>
          <w:szCs w:val="23"/>
        </w:rPr>
      </w:pPr>
    </w:p>
    <w:p w14:paraId="2FD3CA8F" w14:textId="77777777" w:rsidR="006975EB" w:rsidRPr="00EE6AD6" w:rsidRDefault="004C4893" w:rsidP="00506797">
      <w:pPr>
        <w:pStyle w:val="Corpodetexto"/>
        <w:tabs>
          <w:tab w:val="left" w:pos="426"/>
        </w:tabs>
        <w:ind w:left="0" w:firstLine="0"/>
        <w:jc w:val="left"/>
        <w:rPr>
          <w:rFonts w:ascii="Arial" w:hAnsi="Arial" w:cs="Arial"/>
          <w:color w:val="000000" w:themeColor="text1"/>
          <w:sz w:val="23"/>
          <w:szCs w:val="23"/>
        </w:rPr>
      </w:pPr>
      <w:r w:rsidRPr="00EE6AD6">
        <w:rPr>
          <w:rFonts w:ascii="Arial" w:hAnsi="Arial" w:cs="Arial"/>
          <w:color w:val="000000" w:themeColor="text1"/>
          <w:sz w:val="23"/>
          <w:szCs w:val="23"/>
        </w:rPr>
        <w:t>NOME</w:t>
      </w:r>
      <w:r w:rsidRPr="00EE6AD6">
        <w:rPr>
          <w:rFonts w:ascii="Arial" w:hAnsi="Arial" w:cs="Arial"/>
          <w:color w:val="000000" w:themeColor="text1"/>
          <w:spacing w:val="-3"/>
          <w:sz w:val="23"/>
          <w:szCs w:val="23"/>
        </w:rPr>
        <w:t xml:space="preserve"> </w:t>
      </w:r>
      <w:r w:rsidRPr="00EE6AD6">
        <w:rPr>
          <w:rFonts w:ascii="Arial" w:hAnsi="Arial" w:cs="Arial"/>
          <w:color w:val="000000" w:themeColor="text1"/>
          <w:sz w:val="23"/>
          <w:szCs w:val="23"/>
        </w:rPr>
        <w:t>DA</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EMPRESA</w:t>
      </w:r>
    </w:p>
    <w:p w14:paraId="6B0E8C0A" w14:textId="0DFB24C2" w:rsidR="006975EB" w:rsidRPr="00EE6AD6" w:rsidRDefault="004C4893" w:rsidP="000613B6">
      <w:pPr>
        <w:pStyle w:val="Corpodetexto"/>
        <w:tabs>
          <w:tab w:val="left" w:pos="426"/>
        </w:tabs>
        <w:ind w:left="0" w:firstLine="0"/>
        <w:rPr>
          <w:rFonts w:ascii="Arial" w:hAnsi="Arial" w:cs="Arial"/>
          <w:color w:val="000000" w:themeColor="text1"/>
          <w:sz w:val="23"/>
          <w:szCs w:val="23"/>
        </w:rPr>
      </w:pPr>
      <w:r w:rsidRPr="00EE6AD6">
        <w:rPr>
          <w:rFonts w:ascii="Arial" w:hAnsi="Arial" w:cs="Arial"/>
          <w:color w:val="000000" w:themeColor="text1"/>
          <w:sz w:val="23"/>
          <w:szCs w:val="23"/>
        </w:rPr>
        <w:t xml:space="preserve">ENVELOPE </w:t>
      </w:r>
      <w:r w:rsidR="00DF45DF" w:rsidRPr="00EE6AD6">
        <w:rPr>
          <w:rFonts w:ascii="Arial" w:hAnsi="Arial" w:cs="Arial"/>
          <w:color w:val="000000" w:themeColor="text1"/>
          <w:sz w:val="23"/>
          <w:szCs w:val="23"/>
        </w:rPr>
        <w:t>N.º</w:t>
      </w:r>
      <w:r w:rsidRPr="00EE6AD6">
        <w:rPr>
          <w:rFonts w:ascii="Arial" w:hAnsi="Arial" w:cs="Arial"/>
          <w:color w:val="000000" w:themeColor="text1"/>
          <w:sz w:val="23"/>
          <w:szCs w:val="23"/>
        </w:rPr>
        <w:t xml:space="preserve"> B - DOCUMENTAÇÃO DE HABILITAÇÃO</w:t>
      </w:r>
      <w:r w:rsidR="00B343C6" w:rsidRPr="00EE6AD6">
        <w:rPr>
          <w:rFonts w:ascii="Arial" w:hAnsi="Arial" w:cs="Arial"/>
          <w:color w:val="000000" w:themeColor="text1"/>
          <w:sz w:val="23"/>
          <w:szCs w:val="23"/>
        </w:rPr>
        <w:t xml:space="preserve"> </w:t>
      </w:r>
      <w:r w:rsidRPr="00EE6AD6">
        <w:rPr>
          <w:rFonts w:ascii="Arial" w:hAnsi="Arial" w:cs="Arial"/>
          <w:color w:val="000000" w:themeColor="text1"/>
          <w:spacing w:val="-59"/>
          <w:sz w:val="23"/>
          <w:szCs w:val="23"/>
        </w:rPr>
        <w:t xml:space="preserve"> </w:t>
      </w:r>
      <w:r w:rsidR="00B343C6" w:rsidRPr="00EE6AD6">
        <w:rPr>
          <w:rFonts w:ascii="Arial" w:hAnsi="Arial" w:cs="Arial"/>
          <w:color w:val="000000" w:themeColor="text1"/>
          <w:spacing w:val="-59"/>
          <w:sz w:val="23"/>
          <w:szCs w:val="23"/>
        </w:rPr>
        <w:t xml:space="preserve">  </w:t>
      </w:r>
      <w:r w:rsidRPr="00EE6AD6">
        <w:rPr>
          <w:rFonts w:ascii="Arial" w:hAnsi="Arial" w:cs="Arial"/>
          <w:color w:val="000000" w:themeColor="text1"/>
          <w:sz w:val="23"/>
          <w:szCs w:val="23"/>
        </w:rPr>
        <w:t>MUNICÍPIO</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 xml:space="preserve">DE </w:t>
      </w:r>
      <w:r w:rsidR="00B343C6" w:rsidRPr="00EE6AD6">
        <w:rPr>
          <w:rFonts w:ascii="Arial" w:hAnsi="Arial" w:cs="Arial"/>
          <w:color w:val="000000" w:themeColor="text1"/>
          <w:sz w:val="23"/>
          <w:szCs w:val="23"/>
        </w:rPr>
        <w:t>DOURADINA</w:t>
      </w:r>
    </w:p>
    <w:p w14:paraId="281F4F66" w14:textId="096BF1A6" w:rsidR="006975EB" w:rsidRPr="00EE6AD6" w:rsidRDefault="004C4893" w:rsidP="00506797">
      <w:pPr>
        <w:pStyle w:val="Corpodetexto"/>
        <w:tabs>
          <w:tab w:val="left" w:pos="426"/>
        </w:tabs>
        <w:ind w:left="0" w:firstLine="0"/>
        <w:jc w:val="left"/>
        <w:rPr>
          <w:rFonts w:ascii="Arial" w:hAnsi="Arial" w:cs="Arial"/>
          <w:color w:val="000000" w:themeColor="text1"/>
          <w:sz w:val="23"/>
          <w:szCs w:val="23"/>
        </w:rPr>
      </w:pPr>
      <w:r w:rsidRPr="00EE6AD6">
        <w:rPr>
          <w:rFonts w:ascii="Arial" w:hAnsi="Arial" w:cs="Arial"/>
          <w:color w:val="000000" w:themeColor="text1"/>
          <w:sz w:val="23"/>
          <w:szCs w:val="23"/>
        </w:rPr>
        <w:t>PREGÃO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PRESENCIAL</w:t>
      </w:r>
      <w:r w:rsidRPr="00EE6AD6">
        <w:rPr>
          <w:rFonts w:ascii="Arial" w:hAnsi="Arial" w:cs="Arial"/>
          <w:color w:val="000000" w:themeColor="text1"/>
          <w:spacing w:val="-2"/>
          <w:sz w:val="23"/>
          <w:szCs w:val="23"/>
        </w:rPr>
        <w:t xml:space="preserve"> </w:t>
      </w:r>
      <w:r w:rsidR="00DF45DF" w:rsidRPr="00EE6AD6">
        <w:rPr>
          <w:rFonts w:ascii="Arial" w:hAnsi="Arial" w:cs="Arial"/>
          <w:color w:val="000000" w:themeColor="text1"/>
          <w:sz w:val="23"/>
          <w:szCs w:val="23"/>
        </w:rPr>
        <w:t>N.º</w:t>
      </w:r>
      <w:r w:rsidR="00834316" w:rsidRPr="00EE6AD6">
        <w:rPr>
          <w:rFonts w:ascii="Arial" w:hAnsi="Arial" w:cs="Arial"/>
          <w:color w:val="000000" w:themeColor="text1"/>
          <w:sz w:val="23"/>
          <w:szCs w:val="23"/>
        </w:rPr>
        <w:t xml:space="preserve"> </w:t>
      </w:r>
      <w:r w:rsidR="00730017" w:rsidRPr="00EE6AD6">
        <w:rPr>
          <w:rFonts w:ascii="Arial" w:hAnsi="Arial" w:cs="Arial"/>
          <w:color w:val="000000" w:themeColor="text1"/>
          <w:sz w:val="23"/>
          <w:szCs w:val="23"/>
        </w:rPr>
        <w:t>3</w:t>
      </w:r>
      <w:r w:rsidR="00B17168" w:rsidRPr="00EE6AD6">
        <w:rPr>
          <w:rFonts w:ascii="Arial" w:hAnsi="Arial" w:cs="Arial"/>
          <w:color w:val="000000" w:themeColor="text1"/>
          <w:sz w:val="23"/>
          <w:szCs w:val="23"/>
        </w:rPr>
        <w:t>3</w:t>
      </w:r>
      <w:r w:rsidR="00730017" w:rsidRPr="00EE6AD6">
        <w:rPr>
          <w:rFonts w:ascii="Arial" w:hAnsi="Arial" w:cs="Arial"/>
          <w:color w:val="000000" w:themeColor="text1"/>
          <w:sz w:val="23"/>
          <w:szCs w:val="23"/>
        </w:rPr>
        <w:t>/2026</w:t>
      </w:r>
    </w:p>
    <w:p w14:paraId="5435C7F5" w14:textId="77777777" w:rsidR="006975EB" w:rsidRPr="00EE6AD6" w:rsidRDefault="006975EB" w:rsidP="00506797">
      <w:pPr>
        <w:pStyle w:val="Corpodetexto"/>
        <w:tabs>
          <w:tab w:val="left" w:pos="426"/>
        </w:tabs>
        <w:ind w:left="0" w:firstLine="0"/>
        <w:jc w:val="left"/>
        <w:rPr>
          <w:rFonts w:ascii="Arial" w:hAnsi="Arial" w:cs="Arial"/>
          <w:color w:val="000000" w:themeColor="text1"/>
          <w:sz w:val="23"/>
          <w:szCs w:val="23"/>
        </w:rPr>
      </w:pPr>
    </w:p>
    <w:p w14:paraId="2E44DBEB" w14:textId="77777777" w:rsidR="006975EB" w:rsidRPr="00EE6AD6" w:rsidRDefault="004C4893" w:rsidP="00506797">
      <w:pPr>
        <w:pStyle w:val="PargrafodaLista"/>
        <w:numPr>
          <w:ilvl w:val="1"/>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Os</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documentos</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constantes</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dos</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envelopes</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deverão</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ser</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apresentados</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em</w:t>
      </w:r>
      <w:r w:rsidRPr="00EE6AD6">
        <w:rPr>
          <w:rFonts w:ascii="Arial" w:hAnsi="Arial" w:cs="Arial"/>
          <w:color w:val="000000" w:themeColor="text1"/>
          <w:spacing w:val="-5"/>
          <w:sz w:val="23"/>
          <w:szCs w:val="23"/>
        </w:rPr>
        <w:t xml:space="preserve"> </w:t>
      </w:r>
      <w:r w:rsidRPr="00EE6AD6">
        <w:rPr>
          <w:rFonts w:ascii="Arial" w:hAnsi="Arial" w:cs="Arial"/>
          <w:color w:val="000000" w:themeColor="text1"/>
          <w:sz w:val="23"/>
          <w:szCs w:val="23"/>
        </w:rPr>
        <w:t>01</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(uma)</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via</w:t>
      </w:r>
      <w:r w:rsidRPr="00EE6AD6">
        <w:rPr>
          <w:rFonts w:ascii="Arial" w:hAnsi="Arial" w:cs="Arial"/>
          <w:color w:val="000000" w:themeColor="text1"/>
          <w:spacing w:val="-58"/>
          <w:sz w:val="23"/>
          <w:szCs w:val="23"/>
        </w:rPr>
        <w:t xml:space="preserve"> </w:t>
      </w:r>
      <w:r w:rsidRPr="00EE6AD6">
        <w:rPr>
          <w:rFonts w:ascii="Arial" w:hAnsi="Arial" w:cs="Arial"/>
          <w:color w:val="000000" w:themeColor="text1"/>
          <w:sz w:val="23"/>
          <w:szCs w:val="23"/>
        </w:rPr>
        <w:t>redigida com clareza, em língua portuguesa, salvo quanto às expressões técnicas de uso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corrente,</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sem</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rasuras</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ou</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entrelinhas</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que prejudiquem sua</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análise.</w:t>
      </w:r>
    </w:p>
    <w:p w14:paraId="2CA20B5C" w14:textId="713A3860" w:rsidR="006975EB" w:rsidRPr="00EE6AD6" w:rsidRDefault="004C4893" w:rsidP="00506797">
      <w:pPr>
        <w:pStyle w:val="PargrafodaLista"/>
        <w:numPr>
          <w:ilvl w:val="1"/>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lastRenderedPageBreak/>
        <w:t>A</w:t>
      </w:r>
      <w:r w:rsidRPr="00EE6AD6">
        <w:rPr>
          <w:rFonts w:ascii="Arial" w:hAnsi="Arial" w:cs="Arial"/>
          <w:color w:val="000000" w:themeColor="text1"/>
          <w:spacing w:val="-9"/>
          <w:sz w:val="23"/>
          <w:szCs w:val="23"/>
        </w:rPr>
        <w:t xml:space="preserve"> </w:t>
      </w:r>
      <w:r w:rsidRPr="00EE6AD6">
        <w:rPr>
          <w:rFonts w:ascii="Arial" w:hAnsi="Arial" w:cs="Arial"/>
          <w:color w:val="000000" w:themeColor="text1"/>
          <w:sz w:val="23"/>
          <w:szCs w:val="23"/>
        </w:rPr>
        <w:t>proposta</w:t>
      </w:r>
      <w:r w:rsidRPr="00EE6AD6">
        <w:rPr>
          <w:rFonts w:ascii="Arial" w:hAnsi="Arial" w:cs="Arial"/>
          <w:color w:val="000000" w:themeColor="text1"/>
          <w:spacing w:val="-11"/>
          <w:sz w:val="23"/>
          <w:szCs w:val="23"/>
        </w:rPr>
        <w:t xml:space="preserve"> </w:t>
      </w:r>
      <w:r w:rsidRPr="00EE6AD6">
        <w:rPr>
          <w:rFonts w:ascii="Arial" w:hAnsi="Arial" w:cs="Arial"/>
          <w:color w:val="000000" w:themeColor="text1"/>
          <w:sz w:val="23"/>
          <w:szCs w:val="23"/>
        </w:rPr>
        <w:t>deverá</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estar</w:t>
      </w:r>
      <w:r w:rsidRPr="00EE6AD6">
        <w:rPr>
          <w:rFonts w:ascii="Arial" w:hAnsi="Arial" w:cs="Arial"/>
          <w:color w:val="000000" w:themeColor="text1"/>
          <w:spacing w:val="-8"/>
          <w:sz w:val="23"/>
          <w:szCs w:val="23"/>
        </w:rPr>
        <w:t xml:space="preserve"> </w:t>
      </w:r>
      <w:r w:rsidRPr="00EE6AD6">
        <w:rPr>
          <w:rFonts w:ascii="Arial" w:hAnsi="Arial" w:cs="Arial"/>
          <w:color w:val="000000" w:themeColor="text1"/>
          <w:sz w:val="23"/>
          <w:szCs w:val="23"/>
        </w:rPr>
        <w:t>datada</w:t>
      </w:r>
      <w:r w:rsidRPr="00EE6AD6">
        <w:rPr>
          <w:rFonts w:ascii="Arial" w:hAnsi="Arial" w:cs="Arial"/>
          <w:color w:val="000000" w:themeColor="text1"/>
          <w:spacing w:val="-10"/>
          <w:sz w:val="23"/>
          <w:szCs w:val="23"/>
        </w:rPr>
        <w:t xml:space="preserve"> </w:t>
      </w:r>
      <w:r w:rsidRPr="00EE6AD6">
        <w:rPr>
          <w:rFonts w:ascii="Arial" w:hAnsi="Arial" w:cs="Arial"/>
          <w:color w:val="000000" w:themeColor="text1"/>
          <w:sz w:val="23"/>
          <w:szCs w:val="23"/>
        </w:rPr>
        <w:t>e</w:t>
      </w:r>
      <w:r w:rsidRPr="00EE6AD6">
        <w:rPr>
          <w:rFonts w:ascii="Arial" w:hAnsi="Arial" w:cs="Arial"/>
          <w:color w:val="000000" w:themeColor="text1"/>
          <w:spacing w:val="-9"/>
          <w:sz w:val="23"/>
          <w:szCs w:val="23"/>
        </w:rPr>
        <w:t xml:space="preserve"> </w:t>
      </w:r>
      <w:r w:rsidRPr="00EE6AD6">
        <w:rPr>
          <w:rFonts w:ascii="Arial" w:hAnsi="Arial" w:cs="Arial"/>
          <w:color w:val="000000" w:themeColor="text1"/>
          <w:sz w:val="23"/>
          <w:szCs w:val="23"/>
        </w:rPr>
        <w:t>assinada</w:t>
      </w:r>
      <w:r w:rsidRPr="00EE6AD6">
        <w:rPr>
          <w:rFonts w:ascii="Arial" w:hAnsi="Arial" w:cs="Arial"/>
          <w:color w:val="000000" w:themeColor="text1"/>
          <w:spacing w:val="-8"/>
          <w:sz w:val="23"/>
          <w:szCs w:val="23"/>
        </w:rPr>
        <w:t xml:space="preserve"> </w:t>
      </w:r>
      <w:r w:rsidRPr="00EE6AD6">
        <w:rPr>
          <w:rFonts w:ascii="Arial" w:hAnsi="Arial" w:cs="Arial"/>
          <w:color w:val="000000" w:themeColor="text1"/>
          <w:sz w:val="23"/>
          <w:szCs w:val="23"/>
        </w:rPr>
        <w:t>pelo representante</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legal;</w:t>
      </w:r>
    </w:p>
    <w:p w14:paraId="5F9A9705" w14:textId="77777777" w:rsidR="006975EB" w:rsidRPr="00EE6AD6" w:rsidRDefault="006975EB" w:rsidP="00506797">
      <w:pPr>
        <w:pStyle w:val="Corpodetexto"/>
        <w:tabs>
          <w:tab w:val="left" w:pos="426"/>
        </w:tabs>
        <w:ind w:left="0" w:firstLine="0"/>
        <w:jc w:val="left"/>
        <w:rPr>
          <w:rFonts w:ascii="Arial" w:hAnsi="Arial" w:cs="Arial"/>
          <w:color w:val="000000" w:themeColor="text1"/>
          <w:sz w:val="23"/>
          <w:szCs w:val="23"/>
        </w:rPr>
      </w:pPr>
    </w:p>
    <w:p w14:paraId="4CC5DF94" w14:textId="77777777" w:rsidR="00920C15" w:rsidRPr="00EE6AD6" w:rsidRDefault="004C4893" w:rsidP="00506797">
      <w:pPr>
        <w:pStyle w:val="PargrafodaLista"/>
        <w:numPr>
          <w:ilvl w:val="1"/>
          <w:numId w:val="2"/>
        </w:numPr>
        <w:tabs>
          <w:tab w:val="left" w:pos="426"/>
          <w:tab w:val="left" w:pos="1110"/>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rPr>
        <w:t>A proponente somente poderá apresentar uma única proposta</w:t>
      </w:r>
      <w:r w:rsidR="00920C15" w:rsidRPr="00EE6AD6">
        <w:rPr>
          <w:rFonts w:ascii="Arial" w:hAnsi="Arial" w:cs="Arial"/>
          <w:color w:val="000000" w:themeColor="text1"/>
          <w:sz w:val="23"/>
          <w:szCs w:val="23"/>
        </w:rPr>
        <w:t xml:space="preserve">. </w:t>
      </w:r>
      <w:r w:rsidR="00920C15" w:rsidRPr="00EE6AD6">
        <w:rPr>
          <w:rFonts w:ascii="Arial" w:hAnsi="Arial" w:cs="Arial"/>
          <w:color w:val="000000" w:themeColor="text1"/>
          <w:sz w:val="23"/>
          <w:szCs w:val="23"/>
          <w:lang w:val="pt-BR"/>
        </w:rPr>
        <w:t>Quando o critério de julgamento for menor preço por item, a licitante poderá cotar um, alguns ou todos os itens, conforme seu interesse. Nesse caso, para cada item cotado, a proposta deverá abranger a totalidade do quantitativo estimado para aquele item, não sendo admitida cotação parcial do item, salvo previsão expressa e justificada no Termo de Referência.</w:t>
      </w:r>
    </w:p>
    <w:p w14:paraId="7CE3D28F" w14:textId="77777777" w:rsidR="00920C15" w:rsidRPr="00EE6AD6" w:rsidRDefault="00920C15" w:rsidP="00506797">
      <w:pPr>
        <w:pStyle w:val="PargrafodaLista"/>
        <w:tabs>
          <w:tab w:val="left" w:pos="426"/>
        </w:tabs>
        <w:ind w:left="0" w:firstLine="0"/>
        <w:rPr>
          <w:rFonts w:ascii="Arial" w:hAnsi="Arial" w:cs="Arial"/>
          <w:color w:val="000000" w:themeColor="text1"/>
          <w:sz w:val="23"/>
          <w:szCs w:val="23"/>
          <w:lang w:val="pt-BR"/>
        </w:rPr>
      </w:pPr>
    </w:p>
    <w:p w14:paraId="5E1F07E8" w14:textId="04735676" w:rsidR="00920C15" w:rsidRPr="00EE6AD6" w:rsidRDefault="00920C15" w:rsidP="00506797">
      <w:pPr>
        <w:pStyle w:val="PargrafodaLista"/>
        <w:numPr>
          <w:ilvl w:val="2"/>
          <w:numId w:val="2"/>
        </w:numPr>
        <w:tabs>
          <w:tab w:val="left" w:pos="426"/>
          <w:tab w:val="left" w:pos="1110"/>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Quando o critério de julgamento for menor preço por lote ou menor preço global, a licitante deverá apresentar proposta para todos os itens que compõem o respectivo lote ou para a totalidade do objeto global, conforme o caso, sob pena de desclassificação da proposta, salvo se houver regra expressa e justificada no Termo de Referência permitindo forma diversa.</w:t>
      </w:r>
    </w:p>
    <w:p w14:paraId="497C61F5" w14:textId="77777777" w:rsidR="00920C15" w:rsidRPr="00EE6AD6" w:rsidRDefault="00920C15" w:rsidP="00506797">
      <w:pPr>
        <w:pStyle w:val="PargrafodaLista"/>
        <w:tabs>
          <w:tab w:val="left" w:pos="426"/>
          <w:tab w:val="left" w:pos="1110"/>
        </w:tabs>
        <w:ind w:left="0" w:firstLine="0"/>
        <w:rPr>
          <w:rFonts w:ascii="Arial" w:hAnsi="Arial" w:cs="Arial"/>
          <w:color w:val="000000" w:themeColor="text1"/>
          <w:sz w:val="23"/>
          <w:szCs w:val="23"/>
          <w:lang w:val="pt-BR"/>
        </w:rPr>
      </w:pPr>
    </w:p>
    <w:p w14:paraId="677F32A2" w14:textId="396E6FFE" w:rsidR="00920C15" w:rsidRPr="00EE6AD6" w:rsidRDefault="00920C15" w:rsidP="00506797">
      <w:pPr>
        <w:pStyle w:val="PargrafodaLista"/>
        <w:numPr>
          <w:ilvl w:val="2"/>
          <w:numId w:val="2"/>
        </w:numPr>
        <w:tabs>
          <w:tab w:val="left" w:pos="426"/>
          <w:tab w:val="left" w:pos="1110"/>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Assim, a forma de apresentação da proposta deverá observar o critério de julgamento adotado no certame, garantindo igualdade entre os licitantes, julgamento objetivo e comparação adequada dos preços ofertados.</w:t>
      </w:r>
    </w:p>
    <w:p w14:paraId="51C45EE1" w14:textId="77777777" w:rsidR="006975EB" w:rsidRPr="00EE6AD6" w:rsidRDefault="006975EB" w:rsidP="00506797">
      <w:pPr>
        <w:pStyle w:val="Corpodetexto"/>
        <w:tabs>
          <w:tab w:val="left" w:pos="426"/>
        </w:tabs>
        <w:ind w:left="0" w:firstLine="0"/>
        <w:jc w:val="left"/>
        <w:rPr>
          <w:rFonts w:ascii="Arial" w:hAnsi="Arial" w:cs="Arial"/>
          <w:color w:val="000000" w:themeColor="text1"/>
          <w:sz w:val="23"/>
          <w:szCs w:val="23"/>
        </w:rPr>
      </w:pPr>
    </w:p>
    <w:p w14:paraId="7578C07E" w14:textId="77777777" w:rsidR="006975EB" w:rsidRPr="00EE6AD6" w:rsidRDefault="004C4893" w:rsidP="00506797">
      <w:pPr>
        <w:pStyle w:val="PargrafodaLista"/>
        <w:numPr>
          <w:ilvl w:val="1"/>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Os documentos de habilitação (Envelope B) poderão ser apresentados em original,</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por cópia simples, cópias autenticadas por cartório competente ou por servidor municipal,</w:t>
      </w:r>
      <w:r w:rsidRPr="00EE6AD6">
        <w:rPr>
          <w:rFonts w:ascii="Arial" w:hAnsi="Arial" w:cs="Arial"/>
          <w:color w:val="000000" w:themeColor="text1"/>
          <w:spacing w:val="-59"/>
          <w:sz w:val="23"/>
          <w:szCs w:val="23"/>
        </w:rPr>
        <w:t xml:space="preserve"> </w:t>
      </w:r>
      <w:r w:rsidRPr="00EE6AD6">
        <w:rPr>
          <w:rFonts w:ascii="Arial" w:hAnsi="Arial" w:cs="Arial"/>
          <w:color w:val="000000" w:themeColor="text1"/>
          <w:sz w:val="23"/>
          <w:szCs w:val="23"/>
        </w:rPr>
        <w:t>ou</w:t>
      </w:r>
      <w:r w:rsidRPr="00EE6AD6">
        <w:rPr>
          <w:rFonts w:ascii="Arial" w:hAnsi="Arial" w:cs="Arial"/>
          <w:color w:val="000000" w:themeColor="text1"/>
          <w:spacing w:val="-9"/>
          <w:sz w:val="23"/>
          <w:szCs w:val="23"/>
        </w:rPr>
        <w:t xml:space="preserve"> </w:t>
      </w:r>
      <w:r w:rsidRPr="00EE6AD6">
        <w:rPr>
          <w:rFonts w:ascii="Arial" w:hAnsi="Arial" w:cs="Arial"/>
          <w:color w:val="000000" w:themeColor="text1"/>
          <w:sz w:val="23"/>
          <w:szCs w:val="23"/>
        </w:rPr>
        <w:t>por</w:t>
      </w:r>
      <w:r w:rsidRPr="00EE6AD6">
        <w:rPr>
          <w:rFonts w:ascii="Arial" w:hAnsi="Arial" w:cs="Arial"/>
          <w:color w:val="000000" w:themeColor="text1"/>
          <w:spacing w:val="-9"/>
          <w:sz w:val="23"/>
          <w:szCs w:val="23"/>
        </w:rPr>
        <w:t xml:space="preserve"> </w:t>
      </w:r>
      <w:r w:rsidRPr="00EE6AD6">
        <w:rPr>
          <w:rFonts w:ascii="Arial" w:hAnsi="Arial" w:cs="Arial"/>
          <w:color w:val="000000" w:themeColor="text1"/>
          <w:sz w:val="23"/>
          <w:szCs w:val="23"/>
        </w:rPr>
        <w:t>meio</w:t>
      </w:r>
      <w:r w:rsidRPr="00EE6AD6">
        <w:rPr>
          <w:rFonts w:ascii="Arial" w:hAnsi="Arial" w:cs="Arial"/>
          <w:color w:val="000000" w:themeColor="text1"/>
          <w:spacing w:val="-11"/>
          <w:sz w:val="23"/>
          <w:szCs w:val="23"/>
        </w:rPr>
        <w:t xml:space="preserve"> </w:t>
      </w:r>
      <w:r w:rsidRPr="00EE6AD6">
        <w:rPr>
          <w:rFonts w:ascii="Arial" w:hAnsi="Arial" w:cs="Arial"/>
          <w:color w:val="000000" w:themeColor="text1"/>
          <w:sz w:val="23"/>
          <w:szCs w:val="23"/>
        </w:rPr>
        <w:t>de</w:t>
      </w:r>
      <w:r w:rsidRPr="00EE6AD6">
        <w:rPr>
          <w:rFonts w:ascii="Arial" w:hAnsi="Arial" w:cs="Arial"/>
          <w:color w:val="000000" w:themeColor="text1"/>
          <w:spacing w:val="-8"/>
          <w:sz w:val="23"/>
          <w:szCs w:val="23"/>
        </w:rPr>
        <w:t xml:space="preserve"> </w:t>
      </w:r>
      <w:r w:rsidRPr="00EE6AD6">
        <w:rPr>
          <w:rFonts w:ascii="Arial" w:hAnsi="Arial" w:cs="Arial"/>
          <w:color w:val="000000" w:themeColor="text1"/>
          <w:sz w:val="23"/>
          <w:szCs w:val="23"/>
        </w:rPr>
        <w:t>publicação</w:t>
      </w:r>
      <w:r w:rsidRPr="00EE6AD6">
        <w:rPr>
          <w:rFonts w:ascii="Arial" w:hAnsi="Arial" w:cs="Arial"/>
          <w:color w:val="000000" w:themeColor="text1"/>
          <w:spacing w:val="-9"/>
          <w:sz w:val="23"/>
          <w:szCs w:val="23"/>
        </w:rPr>
        <w:t xml:space="preserve"> </w:t>
      </w:r>
      <w:r w:rsidRPr="00EE6AD6">
        <w:rPr>
          <w:rFonts w:ascii="Arial" w:hAnsi="Arial" w:cs="Arial"/>
          <w:color w:val="000000" w:themeColor="text1"/>
          <w:sz w:val="23"/>
          <w:szCs w:val="23"/>
        </w:rPr>
        <w:t>em</w:t>
      </w:r>
      <w:r w:rsidRPr="00EE6AD6">
        <w:rPr>
          <w:rFonts w:ascii="Arial" w:hAnsi="Arial" w:cs="Arial"/>
          <w:color w:val="000000" w:themeColor="text1"/>
          <w:spacing w:val="-9"/>
          <w:sz w:val="23"/>
          <w:szCs w:val="23"/>
        </w:rPr>
        <w:t xml:space="preserve"> </w:t>
      </w:r>
      <w:r w:rsidRPr="00EE6AD6">
        <w:rPr>
          <w:rFonts w:ascii="Arial" w:hAnsi="Arial" w:cs="Arial"/>
          <w:color w:val="000000" w:themeColor="text1"/>
          <w:sz w:val="23"/>
          <w:szCs w:val="23"/>
        </w:rPr>
        <w:t>órgão</w:t>
      </w:r>
      <w:r w:rsidRPr="00EE6AD6">
        <w:rPr>
          <w:rFonts w:ascii="Arial" w:hAnsi="Arial" w:cs="Arial"/>
          <w:color w:val="000000" w:themeColor="text1"/>
          <w:spacing w:val="-12"/>
          <w:sz w:val="23"/>
          <w:szCs w:val="23"/>
        </w:rPr>
        <w:t xml:space="preserve"> </w:t>
      </w:r>
      <w:r w:rsidRPr="00EE6AD6">
        <w:rPr>
          <w:rFonts w:ascii="Arial" w:hAnsi="Arial" w:cs="Arial"/>
          <w:color w:val="000000" w:themeColor="text1"/>
          <w:sz w:val="23"/>
          <w:szCs w:val="23"/>
        </w:rPr>
        <w:t>da</w:t>
      </w:r>
      <w:r w:rsidRPr="00EE6AD6">
        <w:rPr>
          <w:rFonts w:ascii="Arial" w:hAnsi="Arial" w:cs="Arial"/>
          <w:color w:val="000000" w:themeColor="text1"/>
          <w:spacing w:val="-11"/>
          <w:sz w:val="23"/>
          <w:szCs w:val="23"/>
        </w:rPr>
        <w:t xml:space="preserve"> </w:t>
      </w:r>
      <w:r w:rsidRPr="00EE6AD6">
        <w:rPr>
          <w:rFonts w:ascii="Arial" w:hAnsi="Arial" w:cs="Arial"/>
          <w:color w:val="000000" w:themeColor="text1"/>
          <w:sz w:val="23"/>
          <w:szCs w:val="23"/>
        </w:rPr>
        <w:t>imprensa</w:t>
      </w:r>
      <w:r w:rsidRPr="00EE6AD6">
        <w:rPr>
          <w:rFonts w:ascii="Arial" w:hAnsi="Arial" w:cs="Arial"/>
          <w:color w:val="000000" w:themeColor="text1"/>
          <w:spacing w:val="-10"/>
          <w:sz w:val="23"/>
          <w:szCs w:val="23"/>
        </w:rPr>
        <w:t xml:space="preserve"> </w:t>
      </w:r>
      <w:r w:rsidRPr="00EE6AD6">
        <w:rPr>
          <w:rFonts w:ascii="Arial" w:hAnsi="Arial" w:cs="Arial"/>
          <w:color w:val="000000" w:themeColor="text1"/>
          <w:sz w:val="23"/>
          <w:szCs w:val="23"/>
        </w:rPr>
        <w:t>oficial,</w:t>
      </w:r>
      <w:r w:rsidRPr="00EE6AD6">
        <w:rPr>
          <w:rFonts w:ascii="Arial" w:hAnsi="Arial" w:cs="Arial"/>
          <w:color w:val="000000" w:themeColor="text1"/>
          <w:spacing w:val="-8"/>
          <w:sz w:val="23"/>
          <w:szCs w:val="23"/>
        </w:rPr>
        <w:t xml:space="preserve"> </w:t>
      </w:r>
      <w:r w:rsidRPr="00EE6AD6">
        <w:rPr>
          <w:rFonts w:ascii="Arial" w:hAnsi="Arial" w:cs="Arial"/>
          <w:color w:val="000000" w:themeColor="text1"/>
          <w:sz w:val="23"/>
          <w:szCs w:val="23"/>
        </w:rPr>
        <w:t>e</w:t>
      </w:r>
      <w:r w:rsidRPr="00EE6AD6">
        <w:rPr>
          <w:rFonts w:ascii="Arial" w:hAnsi="Arial" w:cs="Arial"/>
          <w:color w:val="000000" w:themeColor="text1"/>
          <w:spacing w:val="-8"/>
          <w:sz w:val="23"/>
          <w:szCs w:val="23"/>
        </w:rPr>
        <w:t xml:space="preserve"> </w:t>
      </w:r>
      <w:r w:rsidRPr="00EE6AD6">
        <w:rPr>
          <w:rFonts w:ascii="Arial" w:hAnsi="Arial" w:cs="Arial"/>
          <w:color w:val="000000" w:themeColor="text1"/>
          <w:sz w:val="23"/>
          <w:szCs w:val="23"/>
        </w:rPr>
        <w:t>inclusive</w:t>
      </w:r>
      <w:r w:rsidRPr="00EE6AD6">
        <w:rPr>
          <w:rFonts w:ascii="Arial" w:hAnsi="Arial" w:cs="Arial"/>
          <w:color w:val="000000" w:themeColor="text1"/>
          <w:spacing w:val="-9"/>
          <w:sz w:val="23"/>
          <w:szCs w:val="23"/>
        </w:rPr>
        <w:t xml:space="preserve"> </w:t>
      </w:r>
      <w:r w:rsidRPr="00EE6AD6">
        <w:rPr>
          <w:rFonts w:ascii="Arial" w:hAnsi="Arial" w:cs="Arial"/>
          <w:color w:val="000000" w:themeColor="text1"/>
          <w:sz w:val="23"/>
          <w:szCs w:val="23"/>
        </w:rPr>
        <w:t>expedidos</w:t>
      </w:r>
      <w:r w:rsidRPr="00EE6AD6">
        <w:rPr>
          <w:rFonts w:ascii="Arial" w:hAnsi="Arial" w:cs="Arial"/>
          <w:color w:val="000000" w:themeColor="text1"/>
          <w:spacing w:val="-5"/>
          <w:sz w:val="23"/>
          <w:szCs w:val="23"/>
        </w:rPr>
        <w:t xml:space="preserve"> </w:t>
      </w:r>
      <w:r w:rsidRPr="00EE6AD6">
        <w:rPr>
          <w:rFonts w:ascii="Arial" w:hAnsi="Arial" w:cs="Arial"/>
          <w:color w:val="000000" w:themeColor="text1"/>
          <w:sz w:val="23"/>
          <w:szCs w:val="23"/>
        </w:rPr>
        <w:t>via</w:t>
      </w:r>
      <w:r w:rsidRPr="00EE6AD6">
        <w:rPr>
          <w:rFonts w:ascii="Arial" w:hAnsi="Arial" w:cs="Arial"/>
          <w:color w:val="000000" w:themeColor="text1"/>
          <w:spacing w:val="-8"/>
          <w:sz w:val="23"/>
          <w:szCs w:val="23"/>
        </w:rPr>
        <w:t xml:space="preserve"> </w:t>
      </w:r>
      <w:r w:rsidRPr="00EE6AD6">
        <w:rPr>
          <w:rFonts w:ascii="Arial" w:hAnsi="Arial" w:cs="Arial"/>
          <w:color w:val="000000" w:themeColor="text1"/>
          <w:sz w:val="23"/>
          <w:szCs w:val="23"/>
        </w:rPr>
        <w:t>Internet;</w:t>
      </w:r>
    </w:p>
    <w:p w14:paraId="4F4C2D24" w14:textId="7974AB12" w:rsidR="006975EB" w:rsidRPr="00EE6AD6" w:rsidRDefault="004C4893" w:rsidP="00506797">
      <w:pPr>
        <w:pStyle w:val="PargrafodaLista"/>
        <w:numPr>
          <w:ilvl w:val="1"/>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A aceitação da documentação por cópia simples de documento público ou particular</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ficará condicionada</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 xml:space="preserve">à apresentação do original </w:t>
      </w:r>
      <w:r w:rsidR="007958ED" w:rsidRPr="00EE6AD6">
        <w:rPr>
          <w:rFonts w:ascii="Arial" w:hAnsi="Arial" w:cs="Arial"/>
          <w:color w:val="000000" w:themeColor="text1"/>
          <w:sz w:val="23"/>
          <w:szCs w:val="23"/>
        </w:rPr>
        <w:t>o pregoeiro</w:t>
      </w:r>
      <w:r w:rsidRPr="00EE6AD6">
        <w:rPr>
          <w:rFonts w:ascii="Arial" w:hAnsi="Arial" w:cs="Arial"/>
          <w:color w:val="000000" w:themeColor="text1"/>
          <w:sz w:val="23"/>
          <w:szCs w:val="23"/>
        </w:rPr>
        <w:t xml:space="preserve"> e equipe, para a devida</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autenticação ou de declaração de autenticidade por advogado, sob sua responsabilidade</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pessoal.</w:t>
      </w:r>
    </w:p>
    <w:p w14:paraId="386C997E" w14:textId="77777777" w:rsidR="006975EB" w:rsidRPr="00EE6AD6" w:rsidRDefault="006975EB" w:rsidP="00506797">
      <w:pPr>
        <w:pStyle w:val="Corpodetexto"/>
        <w:tabs>
          <w:tab w:val="left" w:pos="426"/>
        </w:tabs>
        <w:ind w:left="0" w:firstLine="0"/>
        <w:jc w:val="left"/>
        <w:rPr>
          <w:rFonts w:ascii="Arial" w:hAnsi="Arial" w:cs="Arial"/>
          <w:color w:val="000000" w:themeColor="text1"/>
          <w:sz w:val="23"/>
          <w:szCs w:val="23"/>
        </w:rPr>
      </w:pPr>
    </w:p>
    <w:p w14:paraId="39494154" w14:textId="546502E9" w:rsidR="006975EB" w:rsidRPr="00EE6AD6" w:rsidRDefault="004C4893" w:rsidP="00506797">
      <w:pPr>
        <w:pStyle w:val="PargrafodaLista"/>
        <w:numPr>
          <w:ilvl w:val="1"/>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pacing w:val="-1"/>
          <w:sz w:val="23"/>
          <w:szCs w:val="23"/>
        </w:rPr>
        <w:t>Os</w:t>
      </w:r>
      <w:r w:rsidRPr="00EE6AD6">
        <w:rPr>
          <w:rFonts w:ascii="Arial" w:hAnsi="Arial" w:cs="Arial"/>
          <w:color w:val="000000" w:themeColor="text1"/>
          <w:spacing w:val="-14"/>
          <w:sz w:val="23"/>
          <w:szCs w:val="23"/>
        </w:rPr>
        <w:t xml:space="preserve"> </w:t>
      </w:r>
      <w:r w:rsidRPr="00EE6AD6">
        <w:rPr>
          <w:rFonts w:ascii="Arial" w:hAnsi="Arial" w:cs="Arial"/>
          <w:color w:val="000000" w:themeColor="text1"/>
          <w:spacing w:val="-1"/>
          <w:sz w:val="23"/>
          <w:szCs w:val="23"/>
        </w:rPr>
        <w:t>documentos</w:t>
      </w:r>
      <w:r w:rsidRPr="00EE6AD6">
        <w:rPr>
          <w:rFonts w:ascii="Arial" w:hAnsi="Arial" w:cs="Arial"/>
          <w:color w:val="000000" w:themeColor="text1"/>
          <w:spacing w:val="-14"/>
          <w:sz w:val="23"/>
          <w:szCs w:val="23"/>
        </w:rPr>
        <w:t xml:space="preserve"> </w:t>
      </w:r>
      <w:r w:rsidRPr="00EE6AD6">
        <w:rPr>
          <w:rFonts w:ascii="Arial" w:hAnsi="Arial" w:cs="Arial"/>
          <w:color w:val="000000" w:themeColor="text1"/>
          <w:spacing w:val="-1"/>
          <w:sz w:val="23"/>
          <w:szCs w:val="23"/>
        </w:rPr>
        <w:t>expedidos</w:t>
      </w:r>
      <w:r w:rsidRPr="00EE6AD6">
        <w:rPr>
          <w:rFonts w:ascii="Arial" w:hAnsi="Arial" w:cs="Arial"/>
          <w:color w:val="000000" w:themeColor="text1"/>
          <w:spacing w:val="-11"/>
          <w:sz w:val="23"/>
          <w:szCs w:val="23"/>
        </w:rPr>
        <w:t xml:space="preserve"> </w:t>
      </w:r>
      <w:r w:rsidRPr="00EE6AD6">
        <w:rPr>
          <w:rFonts w:ascii="Arial" w:hAnsi="Arial" w:cs="Arial"/>
          <w:color w:val="000000" w:themeColor="text1"/>
          <w:sz w:val="23"/>
          <w:szCs w:val="23"/>
        </w:rPr>
        <w:t>via</w:t>
      </w:r>
      <w:r w:rsidRPr="00EE6AD6">
        <w:rPr>
          <w:rFonts w:ascii="Arial" w:hAnsi="Arial" w:cs="Arial"/>
          <w:color w:val="000000" w:themeColor="text1"/>
          <w:spacing w:val="-11"/>
          <w:sz w:val="23"/>
          <w:szCs w:val="23"/>
        </w:rPr>
        <w:t xml:space="preserve"> </w:t>
      </w:r>
      <w:r w:rsidRPr="00EE6AD6">
        <w:rPr>
          <w:rFonts w:ascii="Arial" w:hAnsi="Arial" w:cs="Arial"/>
          <w:color w:val="000000" w:themeColor="text1"/>
          <w:sz w:val="23"/>
          <w:szCs w:val="23"/>
        </w:rPr>
        <w:t>Internet</w:t>
      </w:r>
      <w:r w:rsidRPr="00EE6AD6">
        <w:rPr>
          <w:rFonts w:ascii="Arial" w:hAnsi="Arial" w:cs="Arial"/>
          <w:color w:val="000000" w:themeColor="text1"/>
          <w:spacing w:val="-13"/>
          <w:sz w:val="23"/>
          <w:szCs w:val="23"/>
        </w:rPr>
        <w:t xml:space="preserve"> </w:t>
      </w:r>
      <w:r w:rsidRPr="00EE6AD6">
        <w:rPr>
          <w:rFonts w:ascii="Arial" w:hAnsi="Arial" w:cs="Arial"/>
          <w:color w:val="000000" w:themeColor="text1"/>
          <w:sz w:val="23"/>
          <w:szCs w:val="23"/>
        </w:rPr>
        <w:t>e,</w:t>
      </w:r>
      <w:r w:rsidRPr="00EE6AD6">
        <w:rPr>
          <w:rFonts w:ascii="Arial" w:hAnsi="Arial" w:cs="Arial"/>
          <w:color w:val="000000" w:themeColor="text1"/>
          <w:spacing w:val="-10"/>
          <w:sz w:val="23"/>
          <w:szCs w:val="23"/>
        </w:rPr>
        <w:t xml:space="preserve"> </w:t>
      </w:r>
      <w:r w:rsidRPr="00EE6AD6">
        <w:rPr>
          <w:rFonts w:ascii="Arial" w:hAnsi="Arial" w:cs="Arial"/>
          <w:color w:val="000000" w:themeColor="text1"/>
          <w:sz w:val="23"/>
          <w:szCs w:val="23"/>
        </w:rPr>
        <w:t>inclusive,</w:t>
      </w:r>
      <w:r w:rsidRPr="00EE6AD6">
        <w:rPr>
          <w:rFonts w:ascii="Arial" w:hAnsi="Arial" w:cs="Arial"/>
          <w:color w:val="000000" w:themeColor="text1"/>
          <w:spacing w:val="-11"/>
          <w:sz w:val="23"/>
          <w:szCs w:val="23"/>
        </w:rPr>
        <w:t xml:space="preserve"> </w:t>
      </w:r>
      <w:r w:rsidRPr="00EE6AD6">
        <w:rPr>
          <w:rFonts w:ascii="Arial" w:hAnsi="Arial" w:cs="Arial"/>
          <w:color w:val="000000" w:themeColor="text1"/>
          <w:sz w:val="23"/>
          <w:szCs w:val="23"/>
        </w:rPr>
        <w:t>aqueles</w:t>
      </w:r>
      <w:r w:rsidRPr="00EE6AD6">
        <w:rPr>
          <w:rFonts w:ascii="Arial" w:hAnsi="Arial" w:cs="Arial"/>
          <w:color w:val="000000" w:themeColor="text1"/>
          <w:spacing w:val="-14"/>
          <w:sz w:val="23"/>
          <w:szCs w:val="23"/>
        </w:rPr>
        <w:t xml:space="preserve"> </w:t>
      </w:r>
      <w:r w:rsidRPr="00EE6AD6">
        <w:rPr>
          <w:rFonts w:ascii="Arial" w:hAnsi="Arial" w:cs="Arial"/>
          <w:color w:val="000000" w:themeColor="text1"/>
          <w:sz w:val="23"/>
          <w:szCs w:val="23"/>
        </w:rPr>
        <w:t>outros</w:t>
      </w:r>
      <w:r w:rsidRPr="00EE6AD6">
        <w:rPr>
          <w:rFonts w:ascii="Arial" w:hAnsi="Arial" w:cs="Arial"/>
          <w:color w:val="000000" w:themeColor="text1"/>
          <w:spacing w:val="-14"/>
          <w:sz w:val="23"/>
          <w:szCs w:val="23"/>
        </w:rPr>
        <w:t xml:space="preserve"> </w:t>
      </w:r>
      <w:r w:rsidRPr="00EE6AD6">
        <w:rPr>
          <w:rFonts w:ascii="Arial" w:hAnsi="Arial" w:cs="Arial"/>
          <w:color w:val="000000" w:themeColor="text1"/>
          <w:sz w:val="23"/>
          <w:szCs w:val="23"/>
        </w:rPr>
        <w:t>apresentados</w:t>
      </w:r>
      <w:r w:rsidRPr="00EE6AD6">
        <w:rPr>
          <w:rFonts w:ascii="Arial" w:hAnsi="Arial" w:cs="Arial"/>
          <w:color w:val="000000" w:themeColor="text1"/>
          <w:spacing w:val="-14"/>
          <w:sz w:val="23"/>
          <w:szCs w:val="23"/>
        </w:rPr>
        <w:t xml:space="preserve"> </w:t>
      </w:r>
      <w:r w:rsidRPr="00EE6AD6">
        <w:rPr>
          <w:rFonts w:ascii="Arial" w:hAnsi="Arial" w:cs="Arial"/>
          <w:color w:val="000000" w:themeColor="text1"/>
          <w:sz w:val="23"/>
          <w:szCs w:val="23"/>
        </w:rPr>
        <w:t>terão,</w:t>
      </w:r>
      <w:r w:rsidRPr="00EE6AD6">
        <w:rPr>
          <w:rFonts w:ascii="Arial" w:hAnsi="Arial" w:cs="Arial"/>
          <w:color w:val="000000" w:themeColor="text1"/>
          <w:spacing w:val="-59"/>
          <w:sz w:val="23"/>
          <w:szCs w:val="23"/>
        </w:rPr>
        <w:t xml:space="preserve"> </w:t>
      </w:r>
      <w:r w:rsidRPr="00EE6AD6">
        <w:rPr>
          <w:rFonts w:ascii="Arial" w:hAnsi="Arial" w:cs="Arial"/>
          <w:color w:val="000000" w:themeColor="text1"/>
          <w:sz w:val="23"/>
          <w:szCs w:val="23"/>
        </w:rPr>
        <w:t>sempre</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que</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necessário,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suas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autenticidades/validades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comprovadas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por</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parte</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w:t>
      </w:r>
      <w:r w:rsidR="007958ED" w:rsidRPr="00EE6AD6">
        <w:rPr>
          <w:rFonts w:ascii="Arial" w:hAnsi="Arial" w:cs="Arial"/>
          <w:color w:val="000000" w:themeColor="text1"/>
          <w:sz w:val="23"/>
          <w:szCs w:val="23"/>
        </w:rPr>
        <w:t>o pregoeiro</w:t>
      </w:r>
      <w:r w:rsidRPr="00EE6AD6">
        <w:rPr>
          <w:rFonts w:ascii="Arial" w:hAnsi="Arial" w:cs="Arial"/>
          <w:color w:val="000000" w:themeColor="text1"/>
          <w:sz w:val="23"/>
          <w:szCs w:val="23"/>
        </w:rPr>
        <w:t>;</w:t>
      </w:r>
    </w:p>
    <w:p w14:paraId="4A5C0317" w14:textId="77777777" w:rsidR="006975EB" w:rsidRPr="00EE6AD6" w:rsidRDefault="006975EB" w:rsidP="00506797">
      <w:pPr>
        <w:pStyle w:val="Corpodetexto"/>
        <w:tabs>
          <w:tab w:val="left" w:pos="426"/>
        </w:tabs>
        <w:ind w:left="0" w:firstLine="0"/>
        <w:jc w:val="left"/>
        <w:rPr>
          <w:rFonts w:ascii="Arial" w:hAnsi="Arial" w:cs="Arial"/>
          <w:color w:val="000000" w:themeColor="text1"/>
          <w:sz w:val="23"/>
          <w:szCs w:val="23"/>
        </w:rPr>
      </w:pPr>
    </w:p>
    <w:p w14:paraId="46EF5F73" w14:textId="23CD534C" w:rsidR="006975EB" w:rsidRPr="00EE6AD6" w:rsidRDefault="007958ED" w:rsidP="00506797">
      <w:pPr>
        <w:pStyle w:val="PargrafodaLista"/>
        <w:numPr>
          <w:ilvl w:val="1"/>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O pregoeiro</w:t>
      </w:r>
      <w:r w:rsidR="004C4893" w:rsidRPr="00EE6AD6">
        <w:rPr>
          <w:rFonts w:ascii="Arial" w:hAnsi="Arial" w:cs="Arial"/>
          <w:color w:val="000000" w:themeColor="text1"/>
          <w:spacing w:val="1"/>
          <w:sz w:val="23"/>
          <w:szCs w:val="23"/>
        </w:rPr>
        <w:t xml:space="preserve"> </w:t>
      </w:r>
      <w:r w:rsidR="004C4893" w:rsidRPr="00EE6AD6">
        <w:rPr>
          <w:rFonts w:ascii="Arial" w:hAnsi="Arial" w:cs="Arial"/>
          <w:color w:val="000000" w:themeColor="text1"/>
          <w:sz w:val="23"/>
          <w:szCs w:val="23"/>
        </w:rPr>
        <w:t>não</w:t>
      </w:r>
      <w:r w:rsidR="004C4893" w:rsidRPr="00EE6AD6">
        <w:rPr>
          <w:rFonts w:ascii="Arial" w:hAnsi="Arial" w:cs="Arial"/>
          <w:color w:val="000000" w:themeColor="text1"/>
          <w:spacing w:val="1"/>
          <w:sz w:val="23"/>
          <w:szCs w:val="23"/>
        </w:rPr>
        <w:t xml:space="preserve"> </w:t>
      </w:r>
      <w:r w:rsidR="004C4893" w:rsidRPr="00EE6AD6">
        <w:rPr>
          <w:rFonts w:ascii="Arial" w:hAnsi="Arial" w:cs="Arial"/>
          <w:color w:val="000000" w:themeColor="text1"/>
          <w:sz w:val="23"/>
          <w:szCs w:val="23"/>
        </w:rPr>
        <w:t>se</w:t>
      </w:r>
      <w:r w:rsidR="004C4893" w:rsidRPr="00EE6AD6">
        <w:rPr>
          <w:rFonts w:ascii="Arial" w:hAnsi="Arial" w:cs="Arial"/>
          <w:color w:val="000000" w:themeColor="text1"/>
          <w:spacing w:val="1"/>
          <w:sz w:val="23"/>
          <w:szCs w:val="23"/>
        </w:rPr>
        <w:t xml:space="preserve"> </w:t>
      </w:r>
      <w:r w:rsidR="004C4893" w:rsidRPr="00EE6AD6">
        <w:rPr>
          <w:rFonts w:ascii="Arial" w:hAnsi="Arial" w:cs="Arial"/>
          <w:color w:val="000000" w:themeColor="text1"/>
          <w:sz w:val="23"/>
          <w:szCs w:val="23"/>
        </w:rPr>
        <w:t>responsabilizará</w:t>
      </w:r>
      <w:r w:rsidR="004C4893" w:rsidRPr="00EE6AD6">
        <w:rPr>
          <w:rFonts w:ascii="Arial" w:hAnsi="Arial" w:cs="Arial"/>
          <w:color w:val="000000" w:themeColor="text1"/>
          <w:spacing w:val="1"/>
          <w:sz w:val="23"/>
          <w:szCs w:val="23"/>
        </w:rPr>
        <w:t xml:space="preserve"> </w:t>
      </w:r>
      <w:r w:rsidR="004C4893" w:rsidRPr="00EE6AD6">
        <w:rPr>
          <w:rFonts w:ascii="Arial" w:hAnsi="Arial" w:cs="Arial"/>
          <w:color w:val="000000" w:themeColor="text1"/>
          <w:sz w:val="23"/>
          <w:szCs w:val="23"/>
        </w:rPr>
        <w:t>pela</w:t>
      </w:r>
      <w:r w:rsidR="004C4893" w:rsidRPr="00EE6AD6">
        <w:rPr>
          <w:rFonts w:ascii="Arial" w:hAnsi="Arial" w:cs="Arial"/>
          <w:color w:val="000000" w:themeColor="text1"/>
          <w:spacing w:val="1"/>
          <w:sz w:val="23"/>
          <w:szCs w:val="23"/>
        </w:rPr>
        <w:t xml:space="preserve"> </w:t>
      </w:r>
      <w:r w:rsidR="004C4893" w:rsidRPr="00EE6AD6">
        <w:rPr>
          <w:rFonts w:ascii="Arial" w:hAnsi="Arial" w:cs="Arial"/>
          <w:color w:val="000000" w:themeColor="text1"/>
          <w:sz w:val="23"/>
          <w:szCs w:val="23"/>
        </w:rPr>
        <w:t>eventual</w:t>
      </w:r>
      <w:r w:rsidR="004C4893" w:rsidRPr="00EE6AD6">
        <w:rPr>
          <w:rFonts w:ascii="Arial" w:hAnsi="Arial" w:cs="Arial"/>
          <w:color w:val="000000" w:themeColor="text1"/>
          <w:spacing w:val="1"/>
          <w:sz w:val="23"/>
          <w:szCs w:val="23"/>
        </w:rPr>
        <w:t xml:space="preserve"> </w:t>
      </w:r>
      <w:r w:rsidR="004C4893" w:rsidRPr="00EE6AD6">
        <w:rPr>
          <w:rFonts w:ascii="Arial" w:hAnsi="Arial" w:cs="Arial"/>
          <w:color w:val="000000" w:themeColor="text1"/>
          <w:sz w:val="23"/>
          <w:szCs w:val="23"/>
        </w:rPr>
        <w:t>indisponibilidade</w:t>
      </w:r>
      <w:r w:rsidR="004C4893" w:rsidRPr="00EE6AD6">
        <w:rPr>
          <w:rFonts w:ascii="Arial" w:hAnsi="Arial" w:cs="Arial"/>
          <w:color w:val="000000" w:themeColor="text1"/>
          <w:spacing w:val="1"/>
          <w:sz w:val="23"/>
          <w:szCs w:val="23"/>
        </w:rPr>
        <w:t xml:space="preserve"> </w:t>
      </w:r>
      <w:r w:rsidR="004C4893" w:rsidRPr="00EE6AD6">
        <w:rPr>
          <w:rFonts w:ascii="Arial" w:hAnsi="Arial" w:cs="Arial"/>
          <w:color w:val="000000" w:themeColor="text1"/>
          <w:sz w:val="23"/>
          <w:szCs w:val="23"/>
        </w:rPr>
        <w:t>dos</w:t>
      </w:r>
      <w:r w:rsidR="004C4893" w:rsidRPr="00EE6AD6">
        <w:rPr>
          <w:rFonts w:ascii="Arial" w:hAnsi="Arial" w:cs="Arial"/>
          <w:color w:val="000000" w:themeColor="text1"/>
          <w:spacing w:val="1"/>
          <w:sz w:val="23"/>
          <w:szCs w:val="23"/>
        </w:rPr>
        <w:t xml:space="preserve"> </w:t>
      </w:r>
      <w:r w:rsidR="004C4893" w:rsidRPr="00EE6AD6">
        <w:rPr>
          <w:rFonts w:ascii="Arial" w:hAnsi="Arial" w:cs="Arial"/>
          <w:color w:val="000000" w:themeColor="text1"/>
          <w:sz w:val="23"/>
          <w:szCs w:val="23"/>
        </w:rPr>
        <w:t>meios</w:t>
      </w:r>
      <w:r w:rsidR="004C4893" w:rsidRPr="00EE6AD6">
        <w:rPr>
          <w:rFonts w:ascii="Arial" w:hAnsi="Arial" w:cs="Arial"/>
          <w:color w:val="000000" w:themeColor="text1"/>
          <w:spacing w:val="1"/>
          <w:sz w:val="23"/>
          <w:szCs w:val="23"/>
        </w:rPr>
        <w:t xml:space="preserve"> </w:t>
      </w:r>
      <w:r w:rsidR="004C4893" w:rsidRPr="00EE6AD6">
        <w:rPr>
          <w:rFonts w:ascii="Arial" w:hAnsi="Arial" w:cs="Arial"/>
          <w:color w:val="000000" w:themeColor="text1"/>
          <w:sz w:val="23"/>
          <w:szCs w:val="23"/>
        </w:rPr>
        <w:t>eletrônicos de informações, no momento da verificação</w:t>
      </w:r>
      <w:r w:rsidR="00FA68D9" w:rsidRPr="00EE6AD6">
        <w:rPr>
          <w:rFonts w:ascii="Arial" w:hAnsi="Arial" w:cs="Arial"/>
          <w:color w:val="000000" w:themeColor="text1"/>
          <w:sz w:val="23"/>
          <w:szCs w:val="23"/>
        </w:rPr>
        <w:t>, podendo realizar diligencia nos termos da lei para fins de verificação</w:t>
      </w:r>
      <w:r w:rsidR="004C4893" w:rsidRPr="00EE6AD6">
        <w:rPr>
          <w:rFonts w:ascii="Arial" w:hAnsi="Arial" w:cs="Arial"/>
          <w:color w:val="000000" w:themeColor="text1"/>
          <w:sz w:val="23"/>
          <w:szCs w:val="23"/>
        </w:rPr>
        <w:t>.</w:t>
      </w:r>
    </w:p>
    <w:p w14:paraId="682D8D4D" w14:textId="77777777" w:rsidR="006975EB" w:rsidRPr="00EE6AD6" w:rsidRDefault="006975EB" w:rsidP="00506797">
      <w:pPr>
        <w:pStyle w:val="Corpodetexto"/>
        <w:tabs>
          <w:tab w:val="left" w:pos="426"/>
        </w:tabs>
        <w:ind w:left="0" w:firstLine="0"/>
        <w:jc w:val="left"/>
        <w:rPr>
          <w:rFonts w:ascii="Arial" w:hAnsi="Arial" w:cs="Arial"/>
          <w:color w:val="000000" w:themeColor="text1"/>
          <w:sz w:val="23"/>
          <w:szCs w:val="23"/>
        </w:rPr>
      </w:pPr>
    </w:p>
    <w:p w14:paraId="3692AA99" w14:textId="0DCDE130" w:rsidR="006975EB" w:rsidRPr="00EE6AD6" w:rsidRDefault="004C4893" w:rsidP="00506797">
      <w:pPr>
        <w:pStyle w:val="PargrafodaLista"/>
        <w:numPr>
          <w:ilvl w:val="1"/>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Inexistindo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prazo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de</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validade</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nas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Certidões,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serão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aceitas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aquelas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cujas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 xml:space="preserve">expedições/emissões não ultrapassem a </w:t>
      </w:r>
      <w:r w:rsidR="00CB59FA" w:rsidRPr="00EE6AD6">
        <w:rPr>
          <w:rFonts w:ascii="Arial" w:hAnsi="Arial" w:cs="Arial"/>
          <w:color w:val="000000" w:themeColor="text1"/>
          <w:sz w:val="23"/>
          <w:szCs w:val="23"/>
        </w:rPr>
        <w:t>60</w:t>
      </w:r>
      <w:r w:rsidRPr="00EE6AD6">
        <w:rPr>
          <w:rFonts w:ascii="Arial" w:hAnsi="Arial" w:cs="Arial"/>
          <w:color w:val="000000" w:themeColor="text1"/>
          <w:sz w:val="23"/>
          <w:szCs w:val="23"/>
        </w:rPr>
        <w:t xml:space="preserve"> (</w:t>
      </w:r>
      <w:r w:rsidR="00CB59FA" w:rsidRPr="00EE6AD6">
        <w:rPr>
          <w:rFonts w:ascii="Arial" w:hAnsi="Arial" w:cs="Arial"/>
          <w:color w:val="000000" w:themeColor="text1"/>
          <w:sz w:val="23"/>
          <w:szCs w:val="23"/>
        </w:rPr>
        <w:t>sessenta</w:t>
      </w:r>
      <w:r w:rsidRPr="00EE6AD6">
        <w:rPr>
          <w:rFonts w:ascii="Arial" w:hAnsi="Arial" w:cs="Arial"/>
          <w:color w:val="000000" w:themeColor="text1"/>
          <w:sz w:val="23"/>
          <w:szCs w:val="23"/>
        </w:rPr>
        <w:t>) dias da data final para a entrega dos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envelopes.</w:t>
      </w:r>
    </w:p>
    <w:p w14:paraId="33A79171" w14:textId="77777777" w:rsidR="006975EB" w:rsidRPr="00EE6AD6" w:rsidRDefault="006975EB" w:rsidP="00506797">
      <w:pPr>
        <w:pStyle w:val="Corpodetexto"/>
        <w:tabs>
          <w:tab w:val="left" w:pos="426"/>
        </w:tabs>
        <w:ind w:left="0" w:firstLine="0"/>
        <w:jc w:val="left"/>
        <w:rPr>
          <w:rFonts w:ascii="Arial" w:hAnsi="Arial" w:cs="Arial"/>
          <w:color w:val="000000" w:themeColor="text1"/>
          <w:sz w:val="23"/>
          <w:szCs w:val="23"/>
        </w:rPr>
      </w:pPr>
    </w:p>
    <w:p w14:paraId="3E835812" w14:textId="098F7C34" w:rsidR="006975EB" w:rsidRPr="00EE6AD6" w:rsidRDefault="00C327AC" w:rsidP="00506797">
      <w:pPr>
        <w:pStyle w:val="Ttulo1"/>
        <w:numPr>
          <w:ilvl w:val="0"/>
          <w:numId w:val="2"/>
        </w:numPr>
        <w:tabs>
          <w:tab w:val="left" w:pos="426"/>
          <w:tab w:val="left" w:pos="686"/>
        </w:tabs>
        <w:ind w:left="0" w:firstLine="0"/>
        <w:rPr>
          <w:color w:val="000000" w:themeColor="text1"/>
          <w:sz w:val="23"/>
          <w:szCs w:val="23"/>
        </w:rPr>
      </w:pPr>
      <w:r w:rsidRPr="00EE6AD6">
        <w:rPr>
          <w:color w:val="000000" w:themeColor="text1"/>
          <w:sz w:val="23"/>
          <w:szCs w:val="23"/>
        </w:rPr>
        <w:t>DOS</w:t>
      </w:r>
      <w:r w:rsidRPr="00EE6AD6">
        <w:rPr>
          <w:color w:val="000000" w:themeColor="text1"/>
          <w:spacing w:val="-2"/>
          <w:sz w:val="23"/>
          <w:szCs w:val="23"/>
        </w:rPr>
        <w:t xml:space="preserve"> </w:t>
      </w:r>
      <w:r w:rsidRPr="00EE6AD6">
        <w:rPr>
          <w:color w:val="000000" w:themeColor="text1"/>
          <w:sz w:val="23"/>
          <w:szCs w:val="23"/>
        </w:rPr>
        <w:t>ENVELOPES</w:t>
      </w:r>
      <w:r w:rsidRPr="00EE6AD6">
        <w:rPr>
          <w:color w:val="000000" w:themeColor="text1"/>
          <w:spacing w:val="-2"/>
          <w:sz w:val="23"/>
          <w:szCs w:val="23"/>
        </w:rPr>
        <w:t xml:space="preserve"> </w:t>
      </w:r>
      <w:r w:rsidRPr="00EE6AD6">
        <w:rPr>
          <w:color w:val="000000" w:themeColor="text1"/>
          <w:sz w:val="23"/>
          <w:szCs w:val="23"/>
        </w:rPr>
        <w:t>“PROPOSTA</w:t>
      </w:r>
      <w:r w:rsidRPr="00EE6AD6">
        <w:rPr>
          <w:color w:val="000000" w:themeColor="text1"/>
          <w:spacing w:val="-7"/>
          <w:sz w:val="23"/>
          <w:szCs w:val="23"/>
        </w:rPr>
        <w:t xml:space="preserve"> </w:t>
      </w:r>
      <w:r w:rsidRPr="00EE6AD6">
        <w:rPr>
          <w:color w:val="000000" w:themeColor="text1"/>
          <w:sz w:val="23"/>
          <w:szCs w:val="23"/>
        </w:rPr>
        <w:t>DE</w:t>
      </w:r>
      <w:r w:rsidRPr="00EE6AD6">
        <w:rPr>
          <w:color w:val="000000" w:themeColor="text1"/>
          <w:spacing w:val="-2"/>
          <w:sz w:val="23"/>
          <w:szCs w:val="23"/>
        </w:rPr>
        <w:t xml:space="preserve"> </w:t>
      </w:r>
      <w:r w:rsidRPr="00EE6AD6">
        <w:rPr>
          <w:color w:val="000000" w:themeColor="text1"/>
          <w:sz w:val="23"/>
          <w:szCs w:val="23"/>
        </w:rPr>
        <w:t>PREÇOS”</w:t>
      </w:r>
    </w:p>
    <w:p w14:paraId="4FD670F9" w14:textId="34ADF7D7" w:rsidR="006975EB" w:rsidRPr="00EE6AD6" w:rsidRDefault="004C4893" w:rsidP="00506797">
      <w:pPr>
        <w:pStyle w:val="PargrafodaLista"/>
        <w:numPr>
          <w:ilvl w:val="1"/>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No Envelope “Proposta de Preços” constará a carta-proposta, devendo esta informar</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o prazo para entrega, informações complementares contidas no ANEXO I</w:t>
      </w:r>
      <w:r w:rsidR="00AD3707" w:rsidRPr="00EE6AD6">
        <w:rPr>
          <w:rFonts w:ascii="Arial" w:hAnsi="Arial" w:cs="Arial"/>
          <w:color w:val="000000" w:themeColor="text1"/>
          <w:sz w:val="23"/>
          <w:szCs w:val="23"/>
        </w:rPr>
        <w:t>I</w:t>
      </w:r>
      <w:r w:rsidRPr="00EE6AD6">
        <w:rPr>
          <w:rFonts w:ascii="Arial" w:hAnsi="Arial" w:cs="Arial"/>
          <w:color w:val="000000" w:themeColor="text1"/>
          <w:sz w:val="23"/>
          <w:szCs w:val="23"/>
        </w:rPr>
        <w:t>, caso existam,</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e:</w:t>
      </w:r>
    </w:p>
    <w:p w14:paraId="0833C1B1" w14:textId="77777777" w:rsidR="006975EB" w:rsidRPr="00EE6AD6" w:rsidRDefault="004C4893" w:rsidP="00506797">
      <w:pPr>
        <w:pStyle w:val="PargrafodaLista"/>
        <w:numPr>
          <w:ilvl w:val="2"/>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Indicar na</w:t>
      </w:r>
      <w:r w:rsidRPr="00EE6AD6">
        <w:rPr>
          <w:rFonts w:ascii="Arial" w:hAnsi="Arial" w:cs="Arial"/>
          <w:color w:val="000000" w:themeColor="text1"/>
          <w:spacing w:val="-3"/>
          <w:sz w:val="23"/>
          <w:szCs w:val="23"/>
        </w:rPr>
        <w:t xml:space="preserve"> </w:t>
      </w:r>
      <w:r w:rsidRPr="00EE6AD6">
        <w:rPr>
          <w:rFonts w:ascii="Arial" w:hAnsi="Arial" w:cs="Arial"/>
          <w:color w:val="000000" w:themeColor="text1"/>
          <w:sz w:val="23"/>
          <w:szCs w:val="23"/>
        </w:rPr>
        <w:t>proposta</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os</w:t>
      </w:r>
      <w:r w:rsidRPr="00EE6AD6">
        <w:rPr>
          <w:rFonts w:ascii="Arial" w:hAnsi="Arial" w:cs="Arial"/>
          <w:color w:val="000000" w:themeColor="text1"/>
          <w:spacing w:val="-3"/>
          <w:sz w:val="23"/>
          <w:szCs w:val="23"/>
        </w:rPr>
        <w:t xml:space="preserve"> </w:t>
      </w:r>
      <w:r w:rsidRPr="00EE6AD6">
        <w:rPr>
          <w:rFonts w:ascii="Arial" w:hAnsi="Arial" w:cs="Arial"/>
          <w:color w:val="000000" w:themeColor="text1"/>
          <w:sz w:val="23"/>
          <w:szCs w:val="23"/>
        </w:rPr>
        <w:t>seguintes</w:t>
      </w:r>
      <w:r w:rsidRPr="00EE6AD6">
        <w:rPr>
          <w:rFonts w:ascii="Arial" w:hAnsi="Arial" w:cs="Arial"/>
          <w:color w:val="000000" w:themeColor="text1"/>
          <w:spacing w:val="-3"/>
          <w:sz w:val="23"/>
          <w:szCs w:val="23"/>
        </w:rPr>
        <w:t xml:space="preserve"> </w:t>
      </w:r>
      <w:r w:rsidRPr="00EE6AD6">
        <w:rPr>
          <w:rFonts w:ascii="Arial" w:hAnsi="Arial" w:cs="Arial"/>
          <w:color w:val="000000" w:themeColor="text1"/>
          <w:sz w:val="23"/>
          <w:szCs w:val="23"/>
        </w:rPr>
        <w:t>itens:</w:t>
      </w:r>
    </w:p>
    <w:p w14:paraId="449A6803" w14:textId="77777777" w:rsidR="006975EB" w:rsidRPr="00EE6AD6" w:rsidRDefault="006975EB" w:rsidP="00506797">
      <w:pPr>
        <w:pStyle w:val="Corpodetexto"/>
        <w:tabs>
          <w:tab w:val="left" w:pos="426"/>
        </w:tabs>
        <w:ind w:left="0" w:firstLine="0"/>
        <w:jc w:val="left"/>
        <w:rPr>
          <w:rFonts w:ascii="Arial" w:hAnsi="Arial" w:cs="Arial"/>
          <w:color w:val="000000" w:themeColor="text1"/>
          <w:sz w:val="23"/>
          <w:szCs w:val="23"/>
        </w:rPr>
      </w:pPr>
    </w:p>
    <w:p w14:paraId="72950438" w14:textId="77777777" w:rsidR="006975EB" w:rsidRPr="00EE6AD6" w:rsidRDefault="004C4893" w:rsidP="00506797">
      <w:pPr>
        <w:pStyle w:val="Ttulo1"/>
        <w:numPr>
          <w:ilvl w:val="0"/>
          <w:numId w:val="1"/>
        </w:numPr>
        <w:tabs>
          <w:tab w:val="left" w:pos="426"/>
          <w:tab w:val="left" w:pos="662"/>
        </w:tabs>
        <w:ind w:left="0" w:firstLine="0"/>
        <w:rPr>
          <w:b w:val="0"/>
          <w:bCs w:val="0"/>
          <w:color w:val="000000" w:themeColor="text1"/>
          <w:sz w:val="23"/>
          <w:szCs w:val="23"/>
        </w:rPr>
      </w:pPr>
      <w:r w:rsidRPr="00EE6AD6">
        <w:rPr>
          <w:b w:val="0"/>
          <w:bCs w:val="0"/>
          <w:color w:val="000000" w:themeColor="text1"/>
          <w:sz w:val="23"/>
          <w:szCs w:val="23"/>
        </w:rPr>
        <w:t>razão</w:t>
      </w:r>
      <w:r w:rsidRPr="00EE6AD6">
        <w:rPr>
          <w:b w:val="0"/>
          <w:bCs w:val="0"/>
          <w:color w:val="000000" w:themeColor="text1"/>
          <w:spacing w:val="-2"/>
          <w:sz w:val="23"/>
          <w:szCs w:val="23"/>
        </w:rPr>
        <w:t xml:space="preserve"> </w:t>
      </w:r>
      <w:r w:rsidRPr="00EE6AD6">
        <w:rPr>
          <w:b w:val="0"/>
          <w:bCs w:val="0"/>
          <w:color w:val="000000" w:themeColor="text1"/>
          <w:sz w:val="23"/>
          <w:szCs w:val="23"/>
        </w:rPr>
        <w:t>social</w:t>
      </w:r>
      <w:r w:rsidRPr="00EE6AD6">
        <w:rPr>
          <w:b w:val="0"/>
          <w:bCs w:val="0"/>
          <w:color w:val="000000" w:themeColor="text1"/>
          <w:spacing w:val="-2"/>
          <w:sz w:val="23"/>
          <w:szCs w:val="23"/>
        </w:rPr>
        <w:t xml:space="preserve"> </w:t>
      </w:r>
      <w:r w:rsidRPr="00EE6AD6">
        <w:rPr>
          <w:b w:val="0"/>
          <w:bCs w:val="0"/>
          <w:color w:val="000000" w:themeColor="text1"/>
          <w:sz w:val="23"/>
          <w:szCs w:val="23"/>
        </w:rPr>
        <w:t>da</w:t>
      </w:r>
      <w:r w:rsidRPr="00EE6AD6">
        <w:rPr>
          <w:b w:val="0"/>
          <w:bCs w:val="0"/>
          <w:color w:val="000000" w:themeColor="text1"/>
          <w:spacing w:val="-1"/>
          <w:sz w:val="23"/>
          <w:szCs w:val="23"/>
        </w:rPr>
        <w:t xml:space="preserve"> </w:t>
      </w:r>
      <w:r w:rsidRPr="00EE6AD6">
        <w:rPr>
          <w:b w:val="0"/>
          <w:bCs w:val="0"/>
          <w:color w:val="000000" w:themeColor="text1"/>
          <w:sz w:val="23"/>
          <w:szCs w:val="23"/>
        </w:rPr>
        <w:t>Proponente</w:t>
      </w:r>
    </w:p>
    <w:p w14:paraId="59CFBCF9" w14:textId="09EC826B" w:rsidR="006975EB" w:rsidRPr="00EE6AD6" w:rsidRDefault="004C4893" w:rsidP="00506797">
      <w:pPr>
        <w:pStyle w:val="PargrafodaLista"/>
        <w:numPr>
          <w:ilvl w:val="0"/>
          <w:numId w:val="1"/>
        </w:numPr>
        <w:tabs>
          <w:tab w:val="left" w:pos="426"/>
          <w:tab w:val="left" w:pos="673"/>
        </w:tabs>
        <w:ind w:left="0" w:firstLine="0"/>
        <w:rPr>
          <w:rFonts w:ascii="Arial" w:hAnsi="Arial" w:cs="Arial"/>
          <w:color w:val="000000" w:themeColor="text1"/>
          <w:sz w:val="23"/>
          <w:szCs w:val="23"/>
        </w:rPr>
      </w:pPr>
      <w:r w:rsidRPr="00EE6AD6">
        <w:rPr>
          <w:rFonts w:ascii="Arial" w:hAnsi="Arial" w:cs="Arial"/>
          <w:color w:val="000000" w:themeColor="text1"/>
          <w:sz w:val="23"/>
          <w:szCs w:val="23"/>
        </w:rPr>
        <w:t>endereço</w:t>
      </w:r>
      <w:r w:rsidRPr="00EE6AD6">
        <w:rPr>
          <w:rFonts w:ascii="Arial" w:hAnsi="Arial" w:cs="Arial"/>
          <w:color w:val="000000" w:themeColor="text1"/>
          <w:spacing w:val="-4"/>
          <w:sz w:val="23"/>
          <w:szCs w:val="23"/>
        </w:rPr>
        <w:t xml:space="preserve"> </w:t>
      </w:r>
      <w:r w:rsidRPr="00EE6AD6">
        <w:rPr>
          <w:rFonts w:ascii="Arial" w:hAnsi="Arial" w:cs="Arial"/>
          <w:color w:val="000000" w:themeColor="text1"/>
          <w:sz w:val="23"/>
          <w:szCs w:val="23"/>
        </w:rPr>
        <w:t>completo</w:t>
      </w:r>
      <w:r w:rsidRPr="00EE6AD6">
        <w:rPr>
          <w:rFonts w:ascii="Arial" w:hAnsi="Arial" w:cs="Arial"/>
          <w:color w:val="000000" w:themeColor="text1"/>
          <w:spacing w:val="-3"/>
          <w:sz w:val="23"/>
          <w:szCs w:val="23"/>
        </w:rPr>
        <w:t xml:space="preserve"> </w:t>
      </w:r>
      <w:r w:rsidRPr="00EE6AD6">
        <w:rPr>
          <w:rFonts w:ascii="Arial" w:hAnsi="Arial" w:cs="Arial"/>
          <w:color w:val="000000" w:themeColor="text1"/>
          <w:sz w:val="23"/>
          <w:szCs w:val="23"/>
        </w:rPr>
        <w:t>(rua/avenida,</w:t>
      </w:r>
      <w:r w:rsidRPr="00EE6AD6">
        <w:rPr>
          <w:rFonts w:ascii="Arial" w:hAnsi="Arial" w:cs="Arial"/>
          <w:color w:val="000000" w:themeColor="text1"/>
          <w:spacing w:val="-3"/>
          <w:sz w:val="23"/>
          <w:szCs w:val="23"/>
        </w:rPr>
        <w:t xml:space="preserve"> </w:t>
      </w:r>
      <w:r w:rsidRPr="00EE6AD6">
        <w:rPr>
          <w:rFonts w:ascii="Arial" w:hAnsi="Arial" w:cs="Arial"/>
          <w:color w:val="000000" w:themeColor="text1"/>
          <w:sz w:val="23"/>
          <w:szCs w:val="23"/>
        </w:rPr>
        <w:t>número, bairro,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cidade,</w:t>
      </w:r>
      <w:r w:rsidRPr="00EE6AD6">
        <w:rPr>
          <w:rFonts w:ascii="Arial" w:hAnsi="Arial" w:cs="Arial"/>
          <w:color w:val="000000" w:themeColor="text1"/>
          <w:spacing w:val="-3"/>
          <w:sz w:val="23"/>
          <w:szCs w:val="23"/>
        </w:rPr>
        <w:t xml:space="preserve"> </w:t>
      </w:r>
      <w:r w:rsidRPr="00EE6AD6">
        <w:rPr>
          <w:rFonts w:ascii="Arial" w:hAnsi="Arial" w:cs="Arial"/>
          <w:color w:val="000000" w:themeColor="text1"/>
          <w:sz w:val="23"/>
          <w:szCs w:val="23"/>
        </w:rPr>
        <w:t>CEP,</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UF).</w:t>
      </w:r>
    </w:p>
    <w:p w14:paraId="11917434" w14:textId="77777777" w:rsidR="006975EB" w:rsidRPr="00EE6AD6" w:rsidRDefault="004C4893" w:rsidP="00506797">
      <w:pPr>
        <w:pStyle w:val="Ttulo1"/>
        <w:numPr>
          <w:ilvl w:val="0"/>
          <w:numId w:val="1"/>
        </w:numPr>
        <w:tabs>
          <w:tab w:val="left" w:pos="426"/>
          <w:tab w:val="left" w:pos="662"/>
        </w:tabs>
        <w:ind w:left="0" w:firstLine="0"/>
        <w:rPr>
          <w:b w:val="0"/>
          <w:bCs w:val="0"/>
          <w:color w:val="000000" w:themeColor="text1"/>
          <w:sz w:val="23"/>
          <w:szCs w:val="23"/>
        </w:rPr>
      </w:pPr>
      <w:r w:rsidRPr="00EE6AD6">
        <w:rPr>
          <w:b w:val="0"/>
          <w:bCs w:val="0"/>
          <w:color w:val="000000" w:themeColor="text1"/>
          <w:sz w:val="23"/>
          <w:szCs w:val="23"/>
        </w:rPr>
        <w:t>telefone</w:t>
      </w:r>
      <w:r w:rsidRPr="00EE6AD6">
        <w:rPr>
          <w:b w:val="0"/>
          <w:bCs w:val="0"/>
          <w:color w:val="000000" w:themeColor="text1"/>
          <w:spacing w:val="-1"/>
          <w:sz w:val="23"/>
          <w:szCs w:val="23"/>
        </w:rPr>
        <w:t xml:space="preserve"> </w:t>
      </w:r>
      <w:r w:rsidRPr="00EE6AD6">
        <w:rPr>
          <w:b w:val="0"/>
          <w:bCs w:val="0"/>
          <w:color w:val="000000" w:themeColor="text1"/>
          <w:sz w:val="23"/>
          <w:szCs w:val="23"/>
        </w:rPr>
        <w:t>e</w:t>
      </w:r>
      <w:r w:rsidRPr="00EE6AD6">
        <w:rPr>
          <w:b w:val="0"/>
          <w:bCs w:val="0"/>
          <w:color w:val="000000" w:themeColor="text1"/>
          <w:spacing w:val="-3"/>
          <w:sz w:val="23"/>
          <w:szCs w:val="23"/>
        </w:rPr>
        <w:t xml:space="preserve"> </w:t>
      </w:r>
      <w:r w:rsidRPr="00EE6AD6">
        <w:rPr>
          <w:b w:val="0"/>
          <w:bCs w:val="0"/>
          <w:color w:val="000000" w:themeColor="text1"/>
          <w:sz w:val="23"/>
          <w:szCs w:val="23"/>
        </w:rPr>
        <w:t>endereço</w:t>
      </w:r>
      <w:r w:rsidRPr="00EE6AD6">
        <w:rPr>
          <w:b w:val="0"/>
          <w:bCs w:val="0"/>
          <w:color w:val="000000" w:themeColor="text1"/>
          <w:spacing w:val="-5"/>
          <w:sz w:val="23"/>
          <w:szCs w:val="23"/>
        </w:rPr>
        <w:t xml:space="preserve"> </w:t>
      </w:r>
      <w:r w:rsidRPr="00EE6AD6">
        <w:rPr>
          <w:b w:val="0"/>
          <w:bCs w:val="0"/>
          <w:color w:val="000000" w:themeColor="text1"/>
          <w:sz w:val="23"/>
          <w:szCs w:val="23"/>
        </w:rPr>
        <w:t>eletrônico</w:t>
      </w:r>
      <w:r w:rsidRPr="00EE6AD6">
        <w:rPr>
          <w:b w:val="0"/>
          <w:bCs w:val="0"/>
          <w:color w:val="000000" w:themeColor="text1"/>
          <w:spacing w:val="-3"/>
          <w:sz w:val="23"/>
          <w:szCs w:val="23"/>
        </w:rPr>
        <w:t xml:space="preserve"> </w:t>
      </w:r>
      <w:r w:rsidRPr="00EE6AD6">
        <w:rPr>
          <w:b w:val="0"/>
          <w:bCs w:val="0"/>
          <w:color w:val="000000" w:themeColor="text1"/>
          <w:sz w:val="23"/>
          <w:szCs w:val="23"/>
        </w:rPr>
        <w:t>(e-mail).</w:t>
      </w:r>
    </w:p>
    <w:p w14:paraId="142396E8" w14:textId="69535BFF" w:rsidR="006975EB" w:rsidRPr="00EE6AD6" w:rsidRDefault="004C4893" w:rsidP="00506797">
      <w:pPr>
        <w:pStyle w:val="PargrafodaLista"/>
        <w:numPr>
          <w:ilvl w:val="0"/>
          <w:numId w:val="1"/>
        </w:numPr>
        <w:tabs>
          <w:tab w:val="left" w:pos="426"/>
          <w:tab w:val="left" w:pos="729"/>
        </w:tabs>
        <w:ind w:left="0" w:firstLine="0"/>
        <w:rPr>
          <w:rFonts w:ascii="Arial" w:hAnsi="Arial" w:cs="Arial"/>
          <w:color w:val="000000" w:themeColor="text1"/>
          <w:sz w:val="23"/>
          <w:szCs w:val="23"/>
        </w:rPr>
      </w:pPr>
      <w:r w:rsidRPr="00EE6AD6">
        <w:rPr>
          <w:rFonts w:ascii="Arial" w:hAnsi="Arial" w:cs="Arial"/>
          <w:color w:val="000000" w:themeColor="text1"/>
          <w:sz w:val="23"/>
          <w:szCs w:val="23"/>
        </w:rPr>
        <w:t>Banco,</w:t>
      </w:r>
      <w:r w:rsidRPr="00EE6AD6">
        <w:rPr>
          <w:rFonts w:ascii="Arial" w:hAnsi="Arial" w:cs="Arial"/>
          <w:color w:val="000000" w:themeColor="text1"/>
          <w:spacing w:val="56"/>
          <w:sz w:val="23"/>
          <w:szCs w:val="23"/>
        </w:rPr>
        <w:t xml:space="preserve"> </w:t>
      </w:r>
      <w:r w:rsidRPr="00EE6AD6">
        <w:rPr>
          <w:rFonts w:ascii="Arial" w:hAnsi="Arial" w:cs="Arial"/>
          <w:color w:val="000000" w:themeColor="text1"/>
          <w:sz w:val="23"/>
          <w:szCs w:val="23"/>
        </w:rPr>
        <w:t>número</w:t>
      </w:r>
      <w:r w:rsidRPr="00EE6AD6">
        <w:rPr>
          <w:rFonts w:ascii="Arial" w:hAnsi="Arial" w:cs="Arial"/>
          <w:color w:val="000000" w:themeColor="text1"/>
          <w:spacing w:val="54"/>
          <w:sz w:val="23"/>
          <w:szCs w:val="23"/>
        </w:rPr>
        <w:t xml:space="preserve"> </w:t>
      </w:r>
      <w:r w:rsidRPr="00EE6AD6">
        <w:rPr>
          <w:rFonts w:ascii="Arial" w:hAnsi="Arial" w:cs="Arial"/>
          <w:color w:val="000000" w:themeColor="text1"/>
          <w:sz w:val="23"/>
          <w:szCs w:val="23"/>
        </w:rPr>
        <w:t>da</w:t>
      </w:r>
      <w:r w:rsidRPr="00EE6AD6">
        <w:rPr>
          <w:rFonts w:ascii="Arial" w:hAnsi="Arial" w:cs="Arial"/>
          <w:color w:val="000000" w:themeColor="text1"/>
          <w:spacing w:val="51"/>
          <w:sz w:val="23"/>
          <w:szCs w:val="23"/>
        </w:rPr>
        <w:t xml:space="preserve"> </w:t>
      </w:r>
      <w:r w:rsidRPr="00EE6AD6">
        <w:rPr>
          <w:rFonts w:ascii="Arial" w:hAnsi="Arial" w:cs="Arial"/>
          <w:color w:val="000000" w:themeColor="text1"/>
          <w:sz w:val="23"/>
          <w:szCs w:val="23"/>
        </w:rPr>
        <w:t>conta</w:t>
      </w:r>
      <w:r w:rsidRPr="00EE6AD6">
        <w:rPr>
          <w:rFonts w:ascii="Arial" w:hAnsi="Arial" w:cs="Arial"/>
          <w:color w:val="000000" w:themeColor="text1"/>
          <w:spacing w:val="53"/>
          <w:sz w:val="23"/>
          <w:szCs w:val="23"/>
        </w:rPr>
        <w:t xml:space="preserve"> </w:t>
      </w:r>
      <w:r w:rsidRPr="00EE6AD6">
        <w:rPr>
          <w:rFonts w:ascii="Arial" w:hAnsi="Arial" w:cs="Arial"/>
          <w:color w:val="000000" w:themeColor="text1"/>
          <w:sz w:val="23"/>
          <w:szCs w:val="23"/>
        </w:rPr>
        <w:t>corrente</w:t>
      </w:r>
      <w:r w:rsidRPr="00EE6AD6">
        <w:rPr>
          <w:rFonts w:ascii="Arial" w:hAnsi="Arial" w:cs="Arial"/>
          <w:color w:val="000000" w:themeColor="text1"/>
          <w:spacing w:val="54"/>
          <w:sz w:val="23"/>
          <w:szCs w:val="23"/>
        </w:rPr>
        <w:t xml:space="preserve"> </w:t>
      </w:r>
      <w:r w:rsidRPr="00EE6AD6">
        <w:rPr>
          <w:rFonts w:ascii="Arial" w:hAnsi="Arial" w:cs="Arial"/>
          <w:color w:val="000000" w:themeColor="text1"/>
          <w:sz w:val="23"/>
          <w:szCs w:val="23"/>
        </w:rPr>
        <w:t>e</w:t>
      </w:r>
      <w:r w:rsidRPr="00EE6AD6">
        <w:rPr>
          <w:rFonts w:ascii="Arial" w:hAnsi="Arial" w:cs="Arial"/>
          <w:color w:val="000000" w:themeColor="text1"/>
          <w:spacing w:val="52"/>
          <w:sz w:val="23"/>
          <w:szCs w:val="23"/>
        </w:rPr>
        <w:t xml:space="preserve"> </w:t>
      </w:r>
      <w:r w:rsidRPr="00EE6AD6">
        <w:rPr>
          <w:rFonts w:ascii="Arial" w:hAnsi="Arial" w:cs="Arial"/>
          <w:color w:val="000000" w:themeColor="text1"/>
          <w:sz w:val="23"/>
          <w:szCs w:val="23"/>
        </w:rPr>
        <w:t>da</w:t>
      </w:r>
      <w:r w:rsidRPr="00EE6AD6">
        <w:rPr>
          <w:rFonts w:ascii="Arial" w:hAnsi="Arial" w:cs="Arial"/>
          <w:color w:val="000000" w:themeColor="text1"/>
          <w:spacing w:val="50"/>
          <w:sz w:val="23"/>
          <w:szCs w:val="23"/>
        </w:rPr>
        <w:t xml:space="preserve"> </w:t>
      </w:r>
      <w:r w:rsidRPr="00EE6AD6">
        <w:rPr>
          <w:rFonts w:ascii="Arial" w:hAnsi="Arial" w:cs="Arial"/>
          <w:color w:val="000000" w:themeColor="text1"/>
          <w:sz w:val="23"/>
          <w:szCs w:val="23"/>
        </w:rPr>
        <w:t>Agência</w:t>
      </w:r>
      <w:r w:rsidRPr="00EE6AD6">
        <w:rPr>
          <w:rFonts w:ascii="Arial" w:hAnsi="Arial" w:cs="Arial"/>
          <w:color w:val="000000" w:themeColor="text1"/>
          <w:spacing w:val="55"/>
          <w:sz w:val="23"/>
          <w:szCs w:val="23"/>
        </w:rPr>
        <w:t xml:space="preserve"> </w:t>
      </w:r>
      <w:r w:rsidRPr="00EE6AD6">
        <w:rPr>
          <w:rFonts w:ascii="Arial" w:hAnsi="Arial" w:cs="Arial"/>
          <w:color w:val="000000" w:themeColor="text1"/>
          <w:sz w:val="23"/>
          <w:szCs w:val="23"/>
        </w:rPr>
        <w:t>no</w:t>
      </w:r>
      <w:r w:rsidRPr="00EE6AD6">
        <w:rPr>
          <w:rFonts w:ascii="Arial" w:hAnsi="Arial" w:cs="Arial"/>
          <w:color w:val="000000" w:themeColor="text1"/>
          <w:spacing w:val="55"/>
          <w:sz w:val="23"/>
          <w:szCs w:val="23"/>
        </w:rPr>
        <w:t xml:space="preserve"> </w:t>
      </w:r>
      <w:r w:rsidRPr="00EE6AD6">
        <w:rPr>
          <w:rFonts w:ascii="Arial" w:hAnsi="Arial" w:cs="Arial"/>
          <w:color w:val="000000" w:themeColor="text1"/>
          <w:sz w:val="23"/>
          <w:szCs w:val="23"/>
        </w:rPr>
        <w:t>qual</w:t>
      </w:r>
      <w:r w:rsidRPr="00EE6AD6">
        <w:rPr>
          <w:rFonts w:ascii="Arial" w:hAnsi="Arial" w:cs="Arial"/>
          <w:color w:val="000000" w:themeColor="text1"/>
          <w:spacing w:val="54"/>
          <w:sz w:val="23"/>
          <w:szCs w:val="23"/>
        </w:rPr>
        <w:t xml:space="preserve"> </w:t>
      </w:r>
      <w:r w:rsidRPr="00EE6AD6">
        <w:rPr>
          <w:rFonts w:ascii="Arial" w:hAnsi="Arial" w:cs="Arial"/>
          <w:color w:val="000000" w:themeColor="text1"/>
          <w:sz w:val="23"/>
          <w:szCs w:val="23"/>
        </w:rPr>
        <w:t>serão</w:t>
      </w:r>
      <w:r w:rsidRPr="00EE6AD6">
        <w:rPr>
          <w:rFonts w:ascii="Arial" w:hAnsi="Arial" w:cs="Arial"/>
          <w:color w:val="000000" w:themeColor="text1"/>
          <w:spacing w:val="54"/>
          <w:sz w:val="23"/>
          <w:szCs w:val="23"/>
        </w:rPr>
        <w:t xml:space="preserve"> </w:t>
      </w:r>
      <w:r w:rsidRPr="00EE6AD6">
        <w:rPr>
          <w:rFonts w:ascii="Arial" w:hAnsi="Arial" w:cs="Arial"/>
          <w:color w:val="000000" w:themeColor="text1"/>
          <w:sz w:val="23"/>
          <w:szCs w:val="23"/>
        </w:rPr>
        <w:t>depositados</w:t>
      </w:r>
      <w:r w:rsidRPr="00EE6AD6">
        <w:rPr>
          <w:rFonts w:ascii="Arial" w:hAnsi="Arial" w:cs="Arial"/>
          <w:color w:val="000000" w:themeColor="text1"/>
          <w:spacing w:val="53"/>
          <w:sz w:val="23"/>
          <w:szCs w:val="23"/>
        </w:rPr>
        <w:t xml:space="preserve"> </w:t>
      </w:r>
      <w:r w:rsidRPr="00EE6AD6">
        <w:rPr>
          <w:rFonts w:ascii="Arial" w:hAnsi="Arial" w:cs="Arial"/>
          <w:color w:val="000000" w:themeColor="text1"/>
          <w:sz w:val="23"/>
          <w:szCs w:val="23"/>
        </w:rPr>
        <w:t>os</w:t>
      </w:r>
      <w:r w:rsidRPr="00EE6AD6">
        <w:rPr>
          <w:rFonts w:ascii="Arial" w:hAnsi="Arial" w:cs="Arial"/>
          <w:color w:val="000000" w:themeColor="text1"/>
          <w:spacing w:val="-58"/>
          <w:sz w:val="23"/>
          <w:szCs w:val="23"/>
        </w:rPr>
        <w:t xml:space="preserve"> </w:t>
      </w:r>
      <w:r w:rsidRPr="00EE6AD6">
        <w:rPr>
          <w:rFonts w:ascii="Arial" w:hAnsi="Arial" w:cs="Arial"/>
          <w:color w:val="000000" w:themeColor="text1"/>
          <w:sz w:val="23"/>
          <w:szCs w:val="23"/>
        </w:rPr>
        <w:t>pagamentos</w:t>
      </w:r>
      <w:r w:rsidRPr="00EE6AD6">
        <w:rPr>
          <w:rFonts w:ascii="Arial" w:hAnsi="Arial" w:cs="Arial"/>
          <w:color w:val="000000" w:themeColor="text1"/>
          <w:spacing w:val="-3"/>
          <w:sz w:val="23"/>
          <w:szCs w:val="23"/>
        </w:rPr>
        <w:t xml:space="preserve"> </w:t>
      </w:r>
      <w:r w:rsidRPr="00EE6AD6">
        <w:rPr>
          <w:rFonts w:ascii="Arial" w:hAnsi="Arial" w:cs="Arial"/>
          <w:color w:val="000000" w:themeColor="text1"/>
          <w:sz w:val="23"/>
          <w:szCs w:val="23"/>
        </w:rPr>
        <w:t>se a</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Licitante</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se</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sagrar</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vencedora</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do certame.</w:t>
      </w:r>
    </w:p>
    <w:p w14:paraId="3460F59C" w14:textId="1042ACF5" w:rsidR="006975EB" w:rsidRPr="00EE6AD6" w:rsidRDefault="004C4893" w:rsidP="00506797">
      <w:pPr>
        <w:pStyle w:val="Ttulo1"/>
        <w:numPr>
          <w:ilvl w:val="0"/>
          <w:numId w:val="1"/>
        </w:numPr>
        <w:tabs>
          <w:tab w:val="left" w:pos="426"/>
          <w:tab w:val="left" w:pos="662"/>
        </w:tabs>
        <w:ind w:left="0" w:firstLine="0"/>
        <w:jc w:val="both"/>
        <w:rPr>
          <w:b w:val="0"/>
          <w:bCs w:val="0"/>
          <w:color w:val="000000" w:themeColor="text1"/>
          <w:sz w:val="23"/>
          <w:szCs w:val="23"/>
        </w:rPr>
      </w:pPr>
      <w:r w:rsidRPr="00EE6AD6">
        <w:rPr>
          <w:b w:val="0"/>
          <w:bCs w:val="0"/>
          <w:color w:val="000000" w:themeColor="text1"/>
          <w:sz w:val="23"/>
          <w:szCs w:val="23"/>
        </w:rPr>
        <w:t>Prazo</w:t>
      </w:r>
      <w:r w:rsidRPr="00EE6AD6">
        <w:rPr>
          <w:b w:val="0"/>
          <w:bCs w:val="0"/>
          <w:color w:val="000000" w:themeColor="text1"/>
          <w:spacing w:val="-3"/>
          <w:sz w:val="23"/>
          <w:szCs w:val="23"/>
        </w:rPr>
        <w:t xml:space="preserve"> </w:t>
      </w:r>
      <w:r w:rsidRPr="00EE6AD6">
        <w:rPr>
          <w:b w:val="0"/>
          <w:bCs w:val="0"/>
          <w:color w:val="000000" w:themeColor="text1"/>
          <w:sz w:val="23"/>
          <w:szCs w:val="23"/>
        </w:rPr>
        <w:t>de</w:t>
      </w:r>
      <w:r w:rsidRPr="00EE6AD6">
        <w:rPr>
          <w:b w:val="0"/>
          <w:bCs w:val="0"/>
          <w:color w:val="000000" w:themeColor="text1"/>
          <w:spacing w:val="-1"/>
          <w:sz w:val="23"/>
          <w:szCs w:val="23"/>
        </w:rPr>
        <w:t xml:space="preserve"> </w:t>
      </w:r>
      <w:r w:rsidRPr="00EE6AD6">
        <w:rPr>
          <w:b w:val="0"/>
          <w:bCs w:val="0"/>
          <w:color w:val="000000" w:themeColor="text1"/>
          <w:sz w:val="23"/>
          <w:szCs w:val="23"/>
        </w:rPr>
        <w:t>entrega</w:t>
      </w:r>
      <w:r w:rsidR="00B24A12" w:rsidRPr="00EE6AD6">
        <w:rPr>
          <w:b w:val="0"/>
          <w:bCs w:val="0"/>
          <w:color w:val="000000" w:themeColor="text1"/>
          <w:sz w:val="23"/>
          <w:szCs w:val="23"/>
        </w:rPr>
        <w:t xml:space="preserve"> ou execução</w:t>
      </w:r>
      <w:r w:rsidR="00CB486D" w:rsidRPr="00EE6AD6">
        <w:rPr>
          <w:b w:val="0"/>
          <w:bCs w:val="0"/>
          <w:color w:val="000000" w:themeColor="text1"/>
          <w:sz w:val="23"/>
          <w:szCs w:val="23"/>
        </w:rPr>
        <w:t>;</w:t>
      </w:r>
    </w:p>
    <w:p w14:paraId="50706377" w14:textId="391491C7" w:rsidR="00FE77FF" w:rsidRPr="00EE6AD6" w:rsidRDefault="004616E6" w:rsidP="00506797">
      <w:pPr>
        <w:pStyle w:val="pdq2pgselectionanchorcontainer"/>
        <w:spacing w:before="0" w:beforeAutospacing="0" w:after="0" w:afterAutospacing="0"/>
        <w:jc w:val="both"/>
        <w:rPr>
          <w:rStyle w:val="Forte"/>
          <w:rFonts w:ascii="Arial" w:hAnsi="Arial" w:cs="Arial"/>
          <w:color w:val="000000" w:themeColor="text1"/>
          <w:sz w:val="23"/>
          <w:szCs w:val="23"/>
        </w:rPr>
      </w:pPr>
      <w:r w:rsidRPr="00EE6AD6">
        <w:rPr>
          <w:rStyle w:val="Forte"/>
          <w:rFonts w:ascii="Arial" w:hAnsi="Arial" w:cs="Arial"/>
          <w:b w:val="0"/>
          <w:bCs w:val="0"/>
          <w:color w:val="000000" w:themeColor="text1"/>
          <w:sz w:val="23"/>
          <w:szCs w:val="23"/>
        </w:rPr>
        <w:t>f) indicação da marca e, quando pertinente, do fabricante do produto ofertado, exclusivamente nos itens que envolvam o fornecimento de bens industrializados, acabados e identificáveis por marca comercial. Nos</w:t>
      </w:r>
      <w:r w:rsidR="00844587" w:rsidRPr="00EE6AD6">
        <w:rPr>
          <w:rStyle w:val="Forte"/>
          <w:rFonts w:ascii="Arial" w:hAnsi="Arial" w:cs="Arial"/>
          <w:b w:val="0"/>
          <w:bCs w:val="0"/>
          <w:color w:val="000000" w:themeColor="text1"/>
          <w:sz w:val="23"/>
          <w:szCs w:val="23"/>
        </w:rPr>
        <w:t xml:space="preserve"> objetos que se aplicam, e</w:t>
      </w:r>
      <w:r w:rsidRPr="00EE6AD6">
        <w:rPr>
          <w:rStyle w:val="Forte"/>
          <w:rFonts w:ascii="Arial" w:hAnsi="Arial" w:cs="Arial"/>
          <w:b w:val="0"/>
          <w:bCs w:val="0"/>
          <w:color w:val="000000" w:themeColor="text1"/>
          <w:sz w:val="23"/>
          <w:szCs w:val="23"/>
        </w:rPr>
        <w:t xml:space="preserve"> itens referentes à prestação de serviços, execução de obras, reformas, confecção sob medida ou fornecimento de solução executada diretamente pela licitante, a indicação de marca </w:t>
      </w:r>
      <w:r w:rsidRPr="00EE6AD6">
        <w:rPr>
          <w:rStyle w:val="Forte"/>
          <w:rFonts w:ascii="Arial" w:hAnsi="Arial" w:cs="Arial"/>
          <w:b w:val="0"/>
          <w:bCs w:val="0"/>
          <w:color w:val="000000" w:themeColor="text1"/>
          <w:sz w:val="23"/>
          <w:szCs w:val="23"/>
        </w:rPr>
        <w:lastRenderedPageBreak/>
        <w:t>será dispensada, salvo quando o edital ou o Termo de Referência exigir expressamente a identificação da marca de determinado material, equipamento, componente ou insumo essencial à</w:t>
      </w:r>
      <w:r w:rsidR="00FE77FF" w:rsidRPr="00EE6AD6">
        <w:rPr>
          <w:rStyle w:val="Forte"/>
          <w:rFonts w:ascii="Arial" w:hAnsi="Arial" w:cs="Arial"/>
          <w:b w:val="0"/>
          <w:bCs w:val="0"/>
          <w:color w:val="000000" w:themeColor="text1"/>
          <w:sz w:val="23"/>
          <w:szCs w:val="23"/>
        </w:rPr>
        <w:t xml:space="preserve"> execução do objeto.</w:t>
      </w:r>
    </w:p>
    <w:p w14:paraId="19F87CE5" w14:textId="50F10F59" w:rsidR="004616E6" w:rsidRPr="00EE6AD6" w:rsidRDefault="004616E6" w:rsidP="00506797">
      <w:pPr>
        <w:pStyle w:val="pdq2pgselectionanchorcontainer"/>
        <w:spacing w:before="0" w:beforeAutospacing="0" w:after="0" w:afterAutospacing="0"/>
        <w:jc w:val="both"/>
        <w:rPr>
          <w:rFonts w:ascii="Arial" w:hAnsi="Arial" w:cs="Arial"/>
          <w:color w:val="000000" w:themeColor="text1"/>
          <w:sz w:val="23"/>
          <w:szCs w:val="23"/>
        </w:rPr>
      </w:pPr>
      <w:r w:rsidRPr="00EE6AD6">
        <w:rPr>
          <w:rStyle w:val="Forte"/>
          <w:rFonts w:ascii="Arial" w:hAnsi="Arial" w:cs="Arial"/>
          <w:b w:val="0"/>
          <w:bCs w:val="0"/>
          <w:color w:val="000000" w:themeColor="text1"/>
          <w:sz w:val="23"/>
          <w:szCs w:val="23"/>
        </w:rPr>
        <w:t>f.1.</w:t>
      </w:r>
      <w:r w:rsidRPr="00EE6AD6">
        <w:rPr>
          <w:rFonts w:ascii="Arial" w:hAnsi="Arial" w:cs="Arial"/>
          <w:color w:val="000000" w:themeColor="text1"/>
          <w:sz w:val="23"/>
          <w:szCs w:val="23"/>
        </w:rPr>
        <w:t xml:space="preserve"> A exigência de marca tem por finalidade permitir a identificação objetiva do bem ofertado, a verificação de sua conformidade com as especificações técnicas e a vinculação da futura contratada ao produto indicado na proposta. Por essa razão, será obrigatória apenas quando sua indicação for materialmente aplicável à natureza do item licitado.</w:t>
      </w:r>
    </w:p>
    <w:p w14:paraId="6CDC0FEB" w14:textId="77777777" w:rsidR="004616E6" w:rsidRPr="00EE6AD6" w:rsidRDefault="004616E6" w:rsidP="00506797">
      <w:pPr>
        <w:pStyle w:val="NormalWeb"/>
        <w:spacing w:before="0" w:beforeAutospacing="0" w:after="0" w:afterAutospacing="0"/>
        <w:jc w:val="both"/>
        <w:rPr>
          <w:rFonts w:ascii="Arial" w:hAnsi="Arial" w:cs="Arial"/>
          <w:color w:val="000000" w:themeColor="text1"/>
          <w:sz w:val="23"/>
          <w:szCs w:val="23"/>
        </w:rPr>
      </w:pPr>
      <w:r w:rsidRPr="00EE6AD6">
        <w:rPr>
          <w:rStyle w:val="Forte"/>
          <w:rFonts w:ascii="Arial" w:hAnsi="Arial" w:cs="Arial"/>
          <w:b w:val="0"/>
          <w:bCs w:val="0"/>
          <w:color w:val="000000" w:themeColor="text1"/>
          <w:sz w:val="23"/>
          <w:szCs w:val="23"/>
        </w:rPr>
        <w:t>f.2.</w:t>
      </w:r>
      <w:r w:rsidRPr="00EE6AD6">
        <w:rPr>
          <w:rFonts w:ascii="Arial" w:hAnsi="Arial" w:cs="Arial"/>
          <w:color w:val="000000" w:themeColor="text1"/>
          <w:sz w:val="23"/>
          <w:szCs w:val="23"/>
        </w:rPr>
        <w:t xml:space="preserve"> Nos objetos caracterizados predominantemente como prestação de serviços, inclusive aqueles que envolvam mão de obra, fornecimento de materiais, fabricação ou confecção sob medida, montagem, instalação, reforma, adaptação, manutenção ou entrega de resultado final executado pela própria contratada, a proposta será identificada pela descrição do objeto, metodologia ou condições de execução, medidas, quantitativos, materiais exigidos, preços e demais especificações previstas no edital e no Termo de Referência, não sendo obrigatória a indicação de marca comercial da prestação.</w:t>
      </w:r>
    </w:p>
    <w:p w14:paraId="2E6080C2" w14:textId="77777777" w:rsidR="000613B6" w:rsidRPr="00EE6AD6" w:rsidRDefault="000613B6" w:rsidP="00506797">
      <w:pPr>
        <w:pStyle w:val="NormalWeb"/>
        <w:spacing w:before="0" w:beforeAutospacing="0" w:after="0" w:afterAutospacing="0"/>
        <w:jc w:val="both"/>
        <w:rPr>
          <w:rFonts w:ascii="Arial" w:hAnsi="Arial" w:cs="Arial"/>
          <w:color w:val="000000" w:themeColor="text1"/>
          <w:sz w:val="23"/>
          <w:szCs w:val="23"/>
        </w:rPr>
      </w:pPr>
    </w:p>
    <w:p w14:paraId="515B9A17" w14:textId="77777777" w:rsidR="004616E6" w:rsidRPr="00EE6AD6" w:rsidRDefault="004616E6" w:rsidP="00506797">
      <w:pPr>
        <w:pStyle w:val="NormalWeb"/>
        <w:spacing w:before="0" w:beforeAutospacing="0" w:after="0" w:afterAutospacing="0"/>
        <w:jc w:val="both"/>
        <w:rPr>
          <w:rFonts w:ascii="Arial" w:hAnsi="Arial" w:cs="Arial"/>
          <w:color w:val="000000" w:themeColor="text1"/>
          <w:sz w:val="23"/>
          <w:szCs w:val="23"/>
        </w:rPr>
      </w:pPr>
      <w:r w:rsidRPr="00EE6AD6">
        <w:rPr>
          <w:rStyle w:val="Forte"/>
          <w:rFonts w:ascii="Arial" w:hAnsi="Arial" w:cs="Arial"/>
          <w:b w:val="0"/>
          <w:bCs w:val="0"/>
          <w:color w:val="000000" w:themeColor="text1"/>
          <w:sz w:val="23"/>
          <w:szCs w:val="23"/>
        </w:rPr>
        <w:t>f.3.</w:t>
      </w:r>
      <w:r w:rsidRPr="00EE6AD6">
        <w:rPr>
          <w:rFonts w:ascii="Arial" w:hAnsi="Arial" w:cs="Arial"/>
          <w:color w:val="000000" w:themeColor="text1"/>
          <w:sz w:val="23"/>
          <w:szCs w:val="23"/>
        </w:rPr>
        <w:t xml:space="preserve"> A dispensa de indicação de marca nos serviços não afasta a obrigação da licitante de fornecer e utilizar materiais, componentes, equipamentos e insumos que atendam integralmente às especificações, aos padrões mínimos de qualidade e às demais exigências estabelecidas no edital e no Termo de Referência.</w:t>
      </w:r>
    </w:p>
    <w:p w14:paraId="001BDD4B" w14:textId="77777777" w:rsidR="00B42920" w:rsidRPr="00EE6AD6" w:rsidRDefault="00B42920" w:rsidP="00506797">
      <w:pPr>
        <w:pStyle w:val="NormalWeb"/>
        <w:spacing w:before="0" w:beforeAutospacing="0" w:after="0" w:afterAutospacing="0"/>
        <w:jc w:val="both"/>
        <w:rPr>
          <w:rFonts w:ascii="Arial" w:hAnsi="Arial" w:cs="Arial"/>
          <w:color w:val="000000" w:themeColor="text1"/>
          <w:sz w:val="23"/>
          <w:szCs w:val="23"/>
        </w:rPr>
      </w:pPr>
    </w:p>
    <w:p w14:paraId="5496E869" w14:textId="77777777" w:rsidR="006975EB" w:rsidRPr="00EE6AD6" w:rsidRDefault="004C4893" w:rsidP="00506797">
      <w:pPr>
        <w:pStyle w:val="PargrafodaLista"/>
        <w:numPr>
          <w:ilvl w:val="2"/>
          <w:numId w:val="2"/>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A</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validade</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da</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proposta</w:t>
      </w:r>
      <w:r w:rsidRPr="00EE6AD6">
        <w:rPr>
          <w:rFonts w:ascii="Arial" w:hAnsi="Arial" w:cs="Arial"/>
          <w:color w:val="000000" w:themeColor="text1"/>
          <w:spacing w:val="-8"/>
          <w:sz w:val="23"/>
          <w:szCs w:val="23"/>
        </w:rPr>
        <w:t xml:space="preserve"> </w:t>
      </w:r>
      <w:r w:rsidRPr="00EE6AD6">
        <w:rPr>
          <w:rFonts w:ascii="Arial" w:hAnsi="Arial" w:cs="Arial"/>
          <w:color w:val="000000" w:themeColor="text1"/>
          <w:sz w:val="23"/>
          <w:szCs w:val="23"/>
        </w:rPr>
        <w:t>não</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poderá</w:t>
      </w:r>
      <w:r w:rsidRPr="00EE6AD6">
        <w:rPr>
          <w:rFonts w:ascii="Arial" w:hAnsi="Arial" w:cs="Arial"/>
          <w:color w:val="000000" w:themeColor="text1"/>
          <w:spacing w:val="-8"/>
          <w:sz w:val="23"/>
          <w:szCs w:val="23"/>
        </w:rPr>
        <w:t xml:space="preserve"> </w:t>
      </w:r>
      <w:r w:rsidRPr="00EE6AD6">
        <w:rPr>
          <w:rFonts w:ascii="Arial" w:hAnsi="Arial" w:cs="Arial"/>
          <w:color w:val="000000" w:themeColor="text1"/>
          <w:sz w:val="23"/>
          <w:szCs w:val="23"/>
        </w:rPr>
        <w:t>ser</w:t>
      </w:r>
      <w:r w:rsidRPr="00EE6AD6">
        <w:rPr>
          <w:rFonts w:ascii="Arial" w:hAnsi="Arial" w:cs="Arial"/>
          <w:color w:val="000000" w:themeColor="text1"/>
          <w:spacing w:val="-8"/>
          <w:sz w:val="23"/>
          <w:szCs w:val="23"/>
        </w:rPr>
        <w:t xml:space="preserve"> </w:t>
      </w:r>
      <w:r w:rsidRPr="00EE6AD6">
        <w:rPr>
          <w:rFonts w:ascii="Arial" w:hAnsi="Arial" w:cs="Arial"/>
          <w:color w:val="000000" w:themeColor="text1"/>
          <w:sz w:val="23"/>
          <w:szCs w:val="23"/>
        </w:rPr>
        <w:t>inferior</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a</w:t>
      </w:r>
      <w:r w:rsidRPr="00EE6AD6">
        <w:rPr>
          <w:rFonts w:ascii="Arial" w:hAnsi="Arial" w:cs="Arial"/>
          <w:color w:val="000000" w:themeColor="text1"/>
          <w:spacing w:val="-6"/>
          <w:sz w:val="23"/>
          <w:szCs w:val="23"/>
        </w:rPr>
        <w:t xml:space="preserve"> </w:t>
      </w:r>
      <w:r w:rsidRPr="00EE6AD6">
        <w:rPr>
          <w:rFonts w:ascii="Arial" w:hAnsi="Arial" w:cs="Arial"/>
          <w:b/>
          <w:color w:val="000000" w:themeColor="text1"/>
          <w:sz w:val="23"/>
          <w:szCs w:val="23"/>
        </w:rPr>
        <w:t>60</w:t>
      </w:r>
      <w:r w:rsidRPr="00EE6AD6">
        <w:rPr>
          <w:rFonts w:ascii="Arial" w:hAnsi="Arial" w:cs="Arial"/>
          <w:b/>
          <w:color w:val="000000" w:themeColor="text1"/>
          <w:spacing w:val="-5"/>
          <w:sz w:val="23"/>
          <w:szCs w:val="23"/>
        </w:rPr>
        <w:t xml:space="preserve"> </w:t>
      </w:r>
      <w:r w:rsidRPr="00EE6AD6">
        <w:rPr>
          <w:rFonts w:ascii="Arial" w:hAnsi="Arial" w:cs="Arial"/>
          <w:b/>
          <w:color w:val="000000" w:themeColor="text1"/>
          <w:sz w:val="23"/>
          <w:szCs w:val="23"/>
        </w:rPr>
        <w:t>(sessenta)</w:t>
      </w:r>
      <w:r w:rsidRPr="00EE6AD6">
        <w:rPr>
          <w:rFonts w:ascii="Arial" w:hAnsi="Arial" w:cs="Arial"/>
          <w:b/>
          <w:color w:val="000000" w:themeColor="text1"/>
          <w:spacing w:val="-6"/>
          <w:sz w:val="23"/>
          <w:szCs w:val="23"/>
        </w:rPr>
        <w:t xml:space="preserve"> </w:t>
      </w:r>
      <w:r w:rsidRPr="00EE6AD6">
        <w:rPr>
          <w:rFonts w:ascii="Arial" w:hAnsi="Arial" w:cs="Arial"/>
          <w:b/>
          <w:color w:val="000000" w:themeColor="text1"/>
          <w:sz w:val="23"/>
          <w:szCs w:val="23"/>
        </w:rPr>
        <w:t>dias</w:t>
      </w:r>
      <w:r w:rsidRPr="00EE6AD6">
        <w:rPr>
          <w:rFonts w:ascii="Arial" w:hAnsi="Arial" w:cs="Arial"/>
          <w:color w:val="000000" w:themeColor="text1"/>
          <w:sz w:val="23"/>
          <w:szCs w:val="23"/>
        </w:rPr>
        <w:t>,</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contados</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da</w:t>
      </w:r>
      <w:r w:rsidRPr="00EE6AD6">
        <w:rPr>
          <w:rFonts w:ascii="Arial" w:hAnsi="Arial" w:cs="Arial"/>
          <w:color w:val="000000" w:themeColor="text1"/>
          <w:spacing w:val="-8"/>
          <w:sz w:val="23"/>
          <w:szCs w:val="23"/>
        </w:rPr>
        <w:t xml:space="preserve"> </w:t>
      </w:r>
      <w:r w:rsidRPr="00EE6AD6">
        <w:rPr>
          <w:rFonts w:ascii="Arial" w:hAnsi="Arial" w:cs="Arial"/>
          <w:color w:val="000000" w:themeColor="text1"/>
          <w:sz w:val="23"/>
          <w:szCs w:val="23"/>
        </w:rPr>
        <w:t>data</w:t>
      </w:r>
      <w:r w:rsidRPr="00EE6AD6">
        <w:rPr>
          <w:rFonts w:ascii="Arial" w:hAnsi="Arial" w:cs="Arial"/>
          <w:color w:val="000000" w:themeColor="text1"/>
          <w:spacing w:val="-59"/>
          <w:sz w:val="23"/>
          <w:szCs w:val="23"/>
        </w:rPr>
        <w:t xml:space="preserve"> </w:t>
      </w:r>
      <w:r w:rsidRPr="00EE6AD6">
        <w:rPr>
          <w:rFonts w:ascii="Arial" w:hAnsi="Arial" w:cs="Arial"/>
          <w:color w:val="000000" w:themeColor="text1"/>
          <w:sz w:val="23"/>
          <w:szCs w:val="23"/>
        </w:rPr>
        <w:t>de abertura do envelope “proposta”.</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Se a proposta não informar este prazo será esta a</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validade</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considerada.</w:t>
      </w:r>
    </w:p>
    <w:p w14:paraId="6DD6A058" w14:textId="488A8062" w:rsidR="0032118B" w:rsidRPr="00EE6AD6" w:rsidRDefault="0032118B" w:rsidP="00506797">
      <w:pPr>
        <w:pStyle w:val="PargrafodaLista"/>
        <w:tabs>
          <w:tab w:val="left" w:pos="426"/>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8.1.3. As propostas deverão conter, obrigatoriamente: item, unidade, quantidade, descrição do produto ou serviço, preço unitário e total, marca/fabricante/produtor dos produtos ofertados, de modo que seja possível identificar com clareza o produto que está sendo ofertado</w:t>
      </w:r>
      <w:r w:rsidR="000A638A" w:rsidRPr="00EE6AD6">
        <w:rPr>
          <w:rFonts w:ascii="Arial" w:hAnsi="Arial" w:cs="Arial"/>
          <w:color w:val="000000" w:themeColor="text1"/>
          <w:sz w:val="23"/>
          <w:szCs w:val="23"/>
          <w:lang w:val="pt-BR"/>
        </w:rPr>
        <w:t>, nos editais que se enquadrar, também é necessário a indicação do modelo ofertado</w:t>
      </w:r>
      <w:r w:rsidRPr="00EE6AD6">
        <w:rPr>
          <w:rFonts w:ascii="Arial" w:hAnsi="Arial" w:cs="Arial"/>
          <w:color w:val="000000" w:themeColor="text1"/>
          <w:sz w:val="23"/>
          <w:szCs w:val="23"/>
          <w:lang w:val="pt-BR"/>
        </w:rPr>
        <w:t>.</w:t>
      </w:r>
    </w:p>
    <w:p w14:paraId="0610C7CA" w14:textId="77777777" w:rsidR="0032118B" w:rsidRPr="00EE6AD6" w:rsidRDefault="0032118B" w:rsidP="00506797">
      <w:pPr>
        <w:pStyle w:val="PargrafodaLista"/>
        <w:tabs>
          <w:tab w:val="left" w:pos="426"/>
        </w:tabs>
        <w:ind w:left="0" w:firstLine="0"/>
        <w:rPr>
          <w:rFonts w:ascii="Arial" w:hAnsi="Arial" w:cs="Arial"/>
          <w:color w:val="000000" w:themeColor="text1"/>
          <w:sz w:val="23"/>
          <w:szCs w:val="23"/>
          <w:lang w:val="pt-BR"/>
        </w:rPr>
      </w:pPr>
    </w:p>
    <w:p w14:paraId="301CD0AD" w14:textId="79846A79" w:rsidR="0032118B" w:rsidRPr="00EE6AD6" w:rsidRDefault="0032118B" w:rsidP="00506797">
      <w:pPr>
        <w:pStyle w:val="PargrafodaLista"/>
        <w:tabs>
          <w:tab w:val="left" w:pos="426"/>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8.1.3.1. A ausência ou insuficiência de informações sobre o produto ofertado poderá ensejar diligência pelo Pregoeiro, quando possível, para esclarecimento ou comprovação das informações da proposta, desde que não haja alteração do produto originalmente ofertado, substituição de marca, fabricante, produtor, modelo, referência ou modificação de qualquer característica essencial da proposta.</w:t>
      </w:r>
    </w:p>
    <w:p w14:paraId="5C7E387D" w14:textId="56C4743C" w:rsidR="0032118B" w:rsidRPr="00EE6AD6" w:rsidRDefault="0032118B" w:rsidP="00506797">
      <w:pPr>
        <w:pStyle w:val="PargrafodaLista"/>
        <w:tabs>
          <w:tab w:val="left" w:pos="426"/>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8.1.3.2. A diligência não servirá para permitir que o licitante escolha, altere ou substitua posteriormente o produto ofertad</w:t>
      </w:r>
      <w:r w:rsidR="00410FD2" w:rsidRPr="00EE6AD6">
        <w:rPr>
          <w:rFonts w:ascii="Arial" w:hAnsi="Arial" w:cs="Arial"/>
          <w:color w:val="000000" w:themeColor="text1"/>
          <w:sz w:val="23"/>
          <w:szCs w:val="23"/>
          <w:lang w:val="pt-BR"/>
        </w:rPr>
        <w:t>o</w:t>
      </w:r>
      <w:r w:rsidRPr="00EE6AD6">
        <w:rPr>
          <w:rFonts w:ascii="Arial" w:hAnsi="Arial" w:cs="Arial"/>
          <w:color w:val="000000" w:themeColor="text1"/>
          <w:sz w:val="23"/>
          <w:szCs w:val="23"/>
          <w:lang w:val="pt-BR"/>
        </w:rPr>
        <w:t>.</w:t>
      </w:r>
    </w:p>
    <w:p w14:paraId="714A03BA" w14:textId="173813B4" w:rsidR="0032118B" w:rsidRPr="00EE6AD6" w:rsidRDefault="0032118B" w:rsidP="00506797">
      <w:pPr>
        <w:pStyle w:val="PargrafodaLista"/>
        <w:tabs>
          <w:tab w:val="left" w:pos="426"/>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8.1.3.</w:t>
      </w:r>
      <w:r w:rsidR="00410FD2" w:rsidRPr="00EE6AD6">
        <w:rPr>
          <w:rFonts w:ascii="Arial" w:hAnsi="Arial" w:cs="Arial"/>
          <w:color w:val="000000" w:themeColor="text1"/>
          <w:sz w:val="23"/>
          <w:szCs w:val="23"/>
          <w:lang w:val="pt-BR"/>
        </w:rPr>
        <w:t>3</w:t>
      </w:r>
      <w:r w:rsidRPr="00EE6AD6">
        <w:rPr>
          <w:rFonts w:ascii="Arial" w:hAnsi="Arial" w:cs="Arial"/>
          <w:color w:val="000000" w:themeColor="text1"/>
          <w:sz w:val="23"/>
          <w:szCs w:val="23"/>
          <w:lang w:val="pt-BR"/>
        </w:rPr>
        <w:t>. Constatado que a proposta não atende às especificações do Termo de Referência, ou que não permite a identificação objetiva do produto ofertado, mesmo após eventual diligência, a proposta poderá ser desclassificada, mediante decisão fundamentada do Pregoeiro.</w:t>
      </w:r>
    </w:p>
    <w:p w14:paraId="3F7DDB20" w14:textId="2CDC7E6A" w:rsidR="0032118B" w:rsidRPr="00EE6AD6" w:rsidRDefault="0032118B" w:rsidP="00506797">
      <w:pPr>
        <w:pStyle w:val="PargrafodaLista"/>
        <w:tabs>
          <w:tab w:val="left" w:pos="426"/>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8.1.3.</w:t>
      </w:r>
      <w:r w:rsidR="00410FD2" w:rsidRPr="00EE6AD6">
        <w:rPr>
          <w:rFonts w:ascii="Arial" w:hAnsi="Arial" w:cs="Arial"/>
          <w:color w:val="000000" w:themeColor="text1"/>
          <w:sz w:val="23"/>
          <w:szCs w:val="23"/>
          <w:lang w:val="pt-BR"/>
        </w:rPr>
        <w:t>4</w:t>
      </w:r>
      <w:r w:rsidRPr="00EE6AD6">
        <w:rPr>
          <w:rFonts w:ascii="Arial" w:hAnsi="Arial" w:cs="Arial"/>
          <w:color w:val="000000" w:themeColor="text1"/>
          <w:sz w:val="23"/>
          <w:szCs w:val="23"/>
          <w:lang w:val="pt-BR"/>
        </w:rPr>
        <w:t>. O produto entregue na execução contratual deverá corresponder ao produto indicado na proposta vencedora, especialmente quanto à marca, fabricante, produtor, modelo, referência, composição, embalagem, qualidade e demais características avaliadas no julgamento da licitação.</w:t>
      </w:r>
    </w:p>
    <w:p w14:paraId="5A4C2B79" w14:textId="5CC5E836" w:rsidR="0032118B" w:rsidRPr="00EE6AD6" w:rsidRDefault="0032118B" w:rsidP="00506797">
      <w:pPr>
        <w:pStyle w:val="PargrafodaLista"/>
        <w:tabs>
          <w:tab w:val="left" w:pos="426"/>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8.1.3.</w:t>
      </w:r>
      <w:r w:rsidR="00410FD2" w:rsidRPr="00EE6AD6">
        <w:rPr>
          <w:rFonts w:ascii="Arial" w:hAnsi="Arial" w:cs="Arial"/>
          <w:color w:val="000000" w:themeColor="text1"/>
          <w:sz w:val="23"/>
          <w:szCs w:val="23"/>
          <w:lang w:val="pt-BR"/>
        </w:rPr>
        <w:t>5</w:t>
      </w:r>
      <w:r w:rsidRPr="00EE6AD6">
        <w:rPr>
          <w:rFonts w:ascii="Arial" w:hAnsi="Arial" w:cs="Arial"/>
          <w:color w:val="000000" w:themeColor="text1"/>
          <w:sz w:val="23"/>
          <w:szCs w:val="23"/>
          <w:lang w:val="pt-BR"/>
        </w:rPr>
        <w:t>. É vedada a indicação de mais de uma marca, fabricante, produtor, modelo ou referência para o mesmo item, salvo quando expressamente autorizado no Termo de Referência.</w:t>
      </w:r>
    </w:p>
    <w:p w14:paraId="0AA1EFCD" w14:textId="77777777" w:rsidR="00C7436B" w:rsidRPr="00EE6AD6" w:rsidRDefault="00C7436B" w:rsidP="00506797">
      <w:pPr>
        <w:pStyle w:val="PargrafodaLista"/>
        <w:tabs>
          <w:tab w:val="left" w:pos="426"/>
        </w:tabs>
        <w:ind w:left="0" w:firstLine="0"/>
        <w:rPr>
          <w:rFonts w:ascii="Arial" w:hAnsi="Arial" w:cs="Arial"/>
          <w:color w:val="000000" w:themeColor="text1"/>
          <w:sz w:val="23"/>
          <w:szCs w:val="23"/>
        </w:rPr>
      </w:pPr>
    </w:p>
    <w:p w14:paraId="609927E1" w14:textId="69FE7700" w:rsidR="006975EB" w:rsidRPr="00EE6AD6" w:rsidRDefault="004C4893" w:rsidP="00506797">
      <w:pPr>
        <w:pStyle w:val="PargrafodaLista"/>
        <w:numPr>
          <w:ilvl w:val="2"/>
          <w:numId w:val="14"/>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O</w:t>
      </w:r>
      <w:r w:rsidRPr="00EE6AD6">
        <w:rPr>
          <w:rFonts w:ascii="Arial" w:hAnsi="Arial" w:cs="Arial"/>
          <w:color w:val="000000" w:themeColor="text1"/>
          <w:spacing w:val="-3"/>
          <w:sz w:val="23"/>
          <w:szCs w:val="23"/>
        </w:rPr>
        <w:t xml:space="preserve"> </w:t>
      </w:r>
      <w:r w:rsidRPr="00EE6AD6">
        <w:rPr>
          <w:rFonts w:ascii="Arial" w:hAnsi="Arial" w:cs="Arial"/>
          <w:color w:val="000000" w:themeColor="text1"/>
          <w:sz w:val="23"/>
          <w:szCs w:val="23"/>
        </w:rPr>
        <w:t>Fornecedor/Prestador</w:t>
      </w:r>
      <w:r w:rsidRPr="00EE6AD6">
        <w:rPr>
          <w:rFonts w:ascii="Arial" w:hAnsi="Arial" w:cs="Arial"/>
          <w:color w:val="000000" w:themeColor="text1"/>
          <w:spacing w:val="-5"/>
          <w:sz w:val="23"/>
          <w:szCs w:val="23"/>
        </w:rPr>
        <w:t xml:space="preserve"> </w:t>
      </w:r>
      <w:r w:rsidRPr="00EE6AD6">
        <w:rPr>
          <w:rFonts w:ascii="Arial" w:hAnsi="Arial" w:cs="Arial"/>
          <w:color w:val="000000" w:themeColor="text1"/>
          <w:sz w:val="23"/>
          <w:szCs w:val="23"/>
        </w:rPr>
        <w:t>de</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Serviços</w:t>
      </w:r>
      <w:r w:rsidRPr="00EE6AD6">
        <w:rPr>
          <w:rFonts w:ascii="Arial" w:hAnsi="Arial" w:cs="Arial"/>
          <w:color w:val="000000" w:themeColor="text1"/>
          <w:spacing w:val="-3"/>
          <w:sz w:val="23"/>
          <w:szCs w:val="23"/>
        </w:rPr>
        <w:t xml:space="preserve"> </w:t>
      </w:r>
      <w:r w:rsidRPr="00EE6AD6">
        <w:rPr>
          <w:rFonts w:ascii="Arial" w:hAnsi="Arial" w:cs="Arial"/>
          <w:color w:val="000000" w:themeColor="text1"/>
          <w:sz w:val="23"/>
          <w:szCs w:val="23"/>
        </w:rPr>
        <w:t>deverá</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cumprir</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rigorosamente</w:t>
      </w:r>
      <w:r w:rsidRPr="00EE6AD6">
        <w:rPr>
          <w:rFonts w:ascii="Arial" w:hAnsi="Arial" w:cs="Arial"/>
          <w:color w:val="000000" w:themeColor="text1"/>
          <w:spacing w:val="-4"/>
          <w:sz w:val="23"/>
          <w:szCs w:val="23"/>
        </w:rPr>
        <w:t xml:space="preserve"> </w:t>
      </w:r>
      <w:r w:rsidRPr="00EE6AD6">
        <w:rPr>
          <w:rFonts w:ascii="Arial" w:hAnsi="Arial" w:cs="Arial"/>
          <w:color w:val="000000" w:themeColor="text1"/>
          <w:sz w:val="23"/>
          <w:szCs w:val="23"/>
        </w:rPr>
        <w:t>com</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os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prazos</w:t>
      </w:r>
      <w:r w:rsidR="00EA0009" w:rsidRPr="00EE6AD6">
        <w:rPr>
          <w:rFonts w:ascii="Arial" w:hAnsi="Arial" w:cs="Arial"/>
          <w:color w:val="000000" w:themeColor="text1"/>
          <w:sz w:val="23"/>
          <w:szCs w:val="23"/>
        </w:rPr>
        <w:t xml:space="preserve">, </w:t>
      </w:r>
      <w:r w:rsidR="00DE3146" w:rsidRPr="00EE6AD6">
        <w:rPr>
          <w:rFonts w:ascii="Arial" w:hAnsi="Arial" w:cs="Arial"/>
          <w:color w:val="000000" w:themeColor="text1"/>
          <w:sz w:val="23"/>
          <w:szCs w:val="23"/>
        </w:rPr>
        <w:t>devendo o objeto cumprir fielme</w:t>
      </w:r>
      <w:r w:rsidR="00EA0009" w:rsidRPr="00EE6AD6">
        <w:rPr>
          <w:rFonts w:ascii="Arial" w:hAnsi="Arial" w:cs="Arial"/>
          <w:color w:val="000000" w:themeColor="text1"/>
          <w:sz w:val="23"/>
          <w:szCs w:val="23"/>
        </w:rPr>
        <w:t>nte as especificações contidas no termo de referência</w:t>
      </w:r>
      <w:r w:rsidRPr="00EE6AD6">
        <w:rPr>
          <w:rFonts w:ascii="Arial" w:hAnsi="Arial" w:cs="Arial"/>
          <w:color w:val="000000" w:themeColor="text1"/>
          <w:sz w:val="23"/>
          <w:szCs w:val="23"/>
        </w:rPr>
        <w:t>, obedecendo rigorosamente às normas e</w:t>
      </w:r>
      <w:r w:rsidRPr="00EE6AD6">
        <w:rPr>
          <w:rFonts w:ascii="Arial" w:hAnsi="Arial" w:cs="Arial"/>
          <w:color w:val="000000" w:themeColor="text1"/>
          <w:spacing w:val="-59"/>
          <w:sz w:val="23"/>
          <w:szCs w:val="23"/>
        </w:rPr>
        <w:t xml:space="preserve"> </w:t>
      </w:r>
      <w:r w:rsidRPr="00EE6AD6">
        <w:rPr>
          <w:rFonts w:ascii="Arial" w:hAnsi="Arial" w:cs="Arial"/>
          <w:color w:val="000000" w:themeColor="text1"/>
          <w:sz w:val="23"/>
          <w:szCs w:val="23"/>
        </w:rPr>
        <w:t>legislações</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pertinentes</w:t>
      </w:r>
      <w:r w:rsidRPr="00EE6AD6">
        <w:rPr>
          <w:rFonts w:ascii="Arial" w:hAnsi="Arial" w:cs="Arial"/>
          <w:color w:val="000000" w:themeColor="text1"/>
          <w:spacing w:val="-9"/>
          <w:sz w:val="23"/>
          <w:szCs w:val="23"/>
        </w:rPr>
        <w:t xml:space="preserve"> </w:t>
      </w:r>
      <w:r w:rsidRPr="00EE6AD6">
        <w:rPr>
          <w:rFonts w:ascii="Arial" w:hAnsi="Arial" w:cs="Arial"/>
          <w:color w:val="000000" w:themeColor="text1"/>
          <w:sz w:val="23"/>
          <w:szCs w:val="23"/>
        </w:rPr>
        <w:t>que</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atendam</w:t>
      </w:r>
      <w:r w:rsidRPr="00EE6AD6">
        <w:rPr>
          <w:rFonts w:ascii="Arial" w:hAnsi="Arial" w:cs="Arial"/>
          <w:color w:val="000000" w:themeColor="text1"/>
          <w:spacing w:val="-9"/>
          <w:sz w:val="23"/>
          <w:szCs w:val="23"/>
        </w:rPr>
        <w:t xml:space="preserve"> </w:t>
      </w:r>
      <w:r w:rsidRPr="00EE6AD6">
        <w:rPr>
          <w:rFonts w:ascii="Arial" w:hAnsi="Arial" w:cs="Arial"/>
          <w:color w:val="000000" w:themeColor="text1"/>
          <w:sz w:val="23"/>
          <w:szCs w:val="23"/>
        </w:rPr>
        <w:t>integralmente</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todas</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as</w:t>
      </w:r>
      <w:r w:rsidRPr="00EE6AD6">
        <w:rPr>
          <w:rFonts w:ascii="Arial" w:hAnsi="Arial" w:cs="Arial"/>
          <w:color w:val="000000" w:themeColor="text1"/>
          <w:spacing w:val="-10"/>
          <w:sz w:val="23"/>
          <w:szCs w:val="23"/>
        </w:rPr>
        <w:t xml:space="preserve"> </w:t>
      </w:r>
      <w:r w:rsidRPr="00EE6AD6">
        <w:rPr>
          <w:rFonts w:ascii="Arial" w:hAnsi="Arial" w:cs="Arial"/>
          <w:color w:val="000000" w:themeColor="text1"/>
          <w:sz w:val="23"/>
          <w:szCs w:val="23"/>
        </w:rPr>
        <w:t>normas</w:t>
      </w:r>
      <w:r w:rsidRPr="00EE6AD6">
        <w:rPr>
          <w:rFonts w:ascii="Arial" w:hAnsi="Arial" w:cs="Arial"/>
          <w:color w:val="000000" w:themeColor="text1"/>
          <w:spacing w:val="-9"/>
          <w:sz w:val="23"/>
          <w:szCs w:val="23"/>
        </w:rPr>
        <w:t xml:space="preserve"> </w:t>
      </w:r>
      <w:r w:rsidRPr="00EE6AD6">
        <w:rPr>
          <w:rFonts w:ascii="Arial" w:hAnsi="Arial" w:cs="Arial"/>
          <w:color w:val="000000" w:themeColor="text1"/>
          <w:sz w:val="23"/>
          <w:szCs w:val="23"/>
        </w:rPr>
        <w:t>técnicas</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vigentes</w:t>
      </w:r>
      <w:r w:rsidR="00EA0009" w:rsidRPr="00EE6AD6">
        <w:rPr>
          <w:rFonts w:ascii="Arial" w:hAnsi="Arial" w:cs="Arial"/>
          <w:color w:val="000000" w:themeColor="text1"/>
          <w:sz w:val="23"/>
          <w:szCs w:val="23"/>
        </w:rPr>
        <w:t>.</w:t>
      </w:r>
    </w:p>
    <w:p w14:paraId="6E9BDA79" w14:textId="77777777" w:rsidR="006975EB" w:rsidRPr="00EE6AD6" w:rsidRDefault="006975EB" w:rsidP="00506797">
      <w:pPr>
        <w:pStyle w:val="Corpodetexto"/>
        <w:tabs>
          <w:tab w:val="left" w:pos="426"/>
        </w:tabs>
        <w:ind w:left="0" w:firstLine="0"/>
        <w:jc w:val="left"/>
        <w:rPr>
          <w:rFonts w:ascii="Arial" w:hAnsi="Arial" w:cs="Arial"/>
          <w:color w:val="000000" w:themeColor="text1"/>
          <w:sz w:val="23"/>
          <w:szCs w:val="23"/>
        </w:rPr>
      </w:pPr>
    </w:p>
    <w:p w14:paraId="6C1937D6" w14:textId="6C6A6B0C" w:rsidR="006975EB" w:rsidRPr="00EE6AD6" w:rsidRDefault="004C4893" w:rsidP="00506797">
      <w:pPr>
        <w:pStyle w:val="PargrafodaLista"/>
        <w:numPr>
          <w:ilvl w:val="2"/>
          <w:numId w:val="14"/>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Ser</w:t>
      </w:r>
      <w:r w:rsidRPr="00EE6AD6">
        <w:rPr>
          <w:rFonts w:ascii="Arial" w:hAnsi="Arial" w:cs="Arial"/>
          <w:color w:val="000000" w:themeColor="text1"/>
          <w:spacing w:val="-10"/>
          <w:sz w:val="23"/>
          <w:szCs w:val="23"/>
        </w:rPr>
        <w:t xml:space="preserve"> </w:t>
      </w:r>
      <w:r w:rsidRPr="00EE6AD6">
        <w:rPr>
          <w:rFonts w:ascii="Arial" w:hAnsi="Arial" w:cs="Arial"/>
          <w:color w:val="000000" w:themeColor="text1"/>
          <w:sz w:val="23"/>
          <w:szCs w:val="23"/>
        </w:rPr>
        <w:t>apresentada</w:t>
      </w:r>
      <w:r w:rsidRPr="00EE6AD6">
        <w:rPr>
          <w:rFonts w:ascii="Arial" w:hAnsi="Arial" w:cs="Arial"/>
          <w:color w:val="000000" w:themeColor="text1"/>
          <w:spacing w:val="-10"/>
          <w:sz w:val="23"/>
          <w:szCs w:val="23"/>
        </w:rPr>
        <w:t xml:space="preserve"> </w:t>
      </w:r>
      <w:r w:rsidRPr="00EE6AD6">
        <w:rPr>
          <w:rFonts w:ascii="Arial" w:hAnsi="Arial" w:cs="Arial"/>
          <w:color w:val="000000" w:themeColor="text1"/>
          <w:sz w:val="23"/>
          <w:szCs w:val="23"/>
        </w:rPr>
        <w:t>sem</w:t>
      </w:r>
      <w:r w:rsidRPr="00EE6AD6">
        <w:rPr>
          <w:rFonts w:ascii="Arial" w:hAnsi="Arial" w:cs="Arial"/>
          <w:color w:val="000000" w:themeColor="text1"/>
          <w:spacing w:val="-9"/>
          <w:sz w:val="23"/>
          <w:szCs w:val="23"/>
        </w:rPr>
        <w:t xml:space="preserve"> </w:t>
      </w:r>
      <w:r w:rsidRPr="00EE6AD6">
        <w:rPr>
          <w:rFonts w:ascii="Arial" w:hAnsi="Arial" w:cs="Arial"/>
          <w:color w:val="000000" w:themeColor="text1"/>
          <w:sz w:val="23"/>
          <w:szCs w:val="23"/>
        </w:rPr>
        <w:t>emendas</w:t>
      </w:r>
      <w:r w:rsidRPr="00EE6AD6">
        <w:rPr>
          <w:rFonts w:ascii="Arial" w:hAnsi="Arial" w:cs="Arial"/>
          <w:color w:val="000000" w:themeColor="text1"/>
          <w:spacing w:val="-10"/>
          <w:sz w:val="23"/>
          <w:szCs w:val="23"/>
        </w:rPr>
        <w:t xml:space="preserve"> </w:t>
      </w:r>
      <w:r w:rsidRPr="00EE6AD6">
        <w:rPr>
          <w:rFonts w:ascii="Arial" w:hAnsi="Arial" w:cs="Arial"/>
          <w:color w:val="000000" w:themeColor="text1"/>
          <w:sz w:val="23"/>
          <w:szCs w:val="23"/>
        </w:rPr>
        <w:t>ou</w:t>
      </w:r>
      <w:r w:rsidRPr="00EE6AD6">
        <w:rPr>
          <w:rFonts w:ascii="Arial" w:hAnsi="Arial" w:cs="Arial"/>
          <w:color w:val="000000" w:themeColor="text1"/>
          <w:spacing w:val="-12"/>
          <w:sz w:val="23"/>
          <w:szCs w:val="23"/>
        </w:rPr>
        <w:t xml:space="preserve"> </w:t>
      </w:r>
      <w:r w:rsidRPr="00EE6AD6">
        <w:rPr>
          <w:rFonts w:ascii="Arial" w:hAnsi="Arial" w:cs="Arial"/>
          <w:color w:val="000000" w:themeColor="text1"/>
          <w:sz w:val="23"/>
          <w:szCs w:val="23"/>
        </w:rPr>
        <w:t>rasuras,</w:t>
      </w:r>
      <w:r w:rsidRPr="00EE6AD6">
        <w:rPr>
          <w:rFonts w:ascii="Arial" w:hAnsi="Arial" w:cs="Arial"/>
          <w:color w:val="000000" w:themeColor="text1"/>
          <w:spacing w:val="-9"/>
          <w:sz w:val="23"/>
          <w:szCs w:val="23"/>
        </w:rPr>
        <w:t xml:space="preserve"> </w:t>
      </w:r>
      <w:r w:rsidRPr="00EE6AD6">
        <w:rPr>
          <w:rFonts w:ascii="Arial" w:hAnsi="Arial" w:cs="Arial"/>
          <w:color w:val="000000" w:themeColor="text1"/>
          <w:sz w:val="23"/>
          <w:szCs w:val="23"/>
        </w:rPr>
        <w:t>com</w:t>
      </w:r>
      <w:r w:rsidRPr="00EE6AD6">
        <w:rPr>
          <w:rFonts w:ascii="Arial" w:hAnsi="Arial" w:cs="Arial"/>
          <w:color w:val="000000" w:themeColor="text1"/>
          <w:spacing w:val="-9"/>
          <w:sz w:val="23"/>
          <w:szCs w:val="23"/>
        </w:rPr>
        <w:t xml:space="preserve"> </w:t>
      </w:r>
      <w:r w:rsidRPr="00EE6AD6">
        <w:rPr>
          <w:rFonts w:ascii="Arial" w:hAnsi="Arial" w:cs="Arial"/>
          <w:color w:val="000000" w:themeColor="text1"/>
          <w:sz w:val="23"/>
          <w:szCs w:val="23"/>
        </w:rPr>
        <w:t>preços</w:t>
      </w:r>
      <w:r w:rsidRPr="00EE6AD6">
        <w:rPr>
          <w:rFonts w:ascii="Arial" w:hAnsi="Arial" w:cs="Arial"/>
          <w:color w:val="000000" w:themeColor="text1"/>
          <w:spacing w:val="-10"/>
          <w:sz w:val="23"/>
          <w:szCs w:val="23"/>
        </w:rPr>
        <w:t xml:space="preserve"> </w:t>
      </w:r>
      <w:r w:rsidRPr="00EE6AD6">
        <w:rPr>
          <w:rFonts w:ascii="Arial" w:hAnsi="Arial" w:cs="Arial"/>
          <w:color w:val="000000" w:themeColor="text1"/>
          <w:sz w:val="23"/>
          <w:szCs w:val="23"/>
        </w:rPr>
        <w:t>expressos</w:t>
      </w:r>
      <w:r w:rsidRPr="00EE6AD6">
        <w:rPr>
          <w:rFonts w:ascii="Arial" w:hAnsi="Arial" w:cs="Arial"/>
          <w:color w:val="000000" w:themeColor="text1"/>
          <w:spacing w:val="-12"/>
          <w:sz w:val="23"/>
          <w:szCs w:val="23"/>
        </w:rPr>
        <w:t xml:space="preserve"> </w:t>
      </w:r>
      <w:r w:rsidRPr="00EE6AD6">
        <w:rPr>
          <w:rFonts w:ascii="Arial" w:hAnsi="Arial" w:cs="Arial"/>
          <w:color w:val="000000" w:themeColor="text1"/>
          <w:sz w:val="23"/>
          <w:szCs w:val="23"/>
        </w:rPr>
        <w:t>em</w:t>
      </w:r>
      <w:r w:rsidRPr="00EE6AD6">
        <w:rPr>
          <w:rFonts w:ascii="Arial" w:hAnsi="Arial" w:cs="Arial"/>
          <w:color w:val="000000" w:themeColor="text1"/>
          <w:spacing w:val="-13"/>
          <w:sz w:val="23"/>
          <w:szCs w:val="23"/>
        </w:rPr>
        <w:t xml:space="preserve"> </w:t>
      </w:r>
      <w:r w:rsidRPr="00EE6AD6">
        <w:rPr>
          <w:rFonts w:ascii="Arial" w:hAnsi="Arial" w:cs="Arial"/>
          <w:color w:val="000000" w:themeColor="text1"/>
          <w:sz w:val="23"/>
          <w:szCs w:val="23"/>
        </w:rPr>
        <w:t>moeda</w:t>
      </w:r>
      <w:r w:rsidRPr="00EE6AD6">
        <w:rPr>
          <w:rFonts w:ascii="Arial" w:hAnsi="Arial" w:cs="Arial"/>
          <w:color w:val="000000" w:themeColor="text1"/>
          <w:spacing w:val="-11"/>
          <w:sz w:val="23"/>
          <w:szCs w:val="23"/>
        </w:rPr>
        <w:t xml:space="preserve"> </w:t>
      </w:r>
      <w:r w:rsidRPr="00EE6AD6">
        <w:rPr>
          <w:rFonts w:ascii="Arial" w:hAnsi="Arial" w:cs="Arial"/>
          <w:color w:val="000000" w:themeColor="text1"/>
          <w:sz w:val="23"/>
          <w:szCs w:val="23"/>
        </w:rPr>
        <w:lastRenderedPageBreak/>
        <w:t>corrente</w:t>
      </w:r>
      <w:r w:rsidRPr="00EE6AD6">
        <w:rPr>
          <w:rFonts w:ascii="Arial" w:hAnsi="Arial" w:cs="Arial"/>
          <w:color w:val="000000" w:themeColor="text1"/>
          <w:spacing w:val="-58"/>
          <w:sz w:val="23"/>
          <w:szCs w:val="23"/>
        </w:rPr>
        <w:t xml:space="preserve"> </w:t>
      </w:r>
      <w:r w:rsidRPr="00EE6AD6">
        <w:rPr>
          <w:rFonts w:ascii="Arial" w:hAnsi="Arial" w:cs="Arial"/>
          <w:color w:val="000000" w:themeColor="text1"/>
          <w:sz w:val="23"/>
          <w:szCs w:val="23"/>
        </w:rPr>
        <w:t>nacional, utilizando apenas duas casas decimais após a vírgula,</w:t>
      </w:r>
      <w:r w:rsidRPr="00EE6AD6">
        <w:rPr>
          <w:rFonts w:ascii="Arial" w:hAnsi="Arial" w:cs="Arial"/>
          <w:color w:val="000000" w:themeColor="text1"/>
          <w:spacing w:val="-59"/>
          <w:sz w:val="23"/>
          <w:szCs w:val="23"/>
        </w:rPr>
        <w:t xml:space="preserve"> </w:t>
      </w:r>
      <w:r w:rsidRPr="00EE6AD6">
        <w:rPr>
          <w:rFonts w:ascii="Arial" w:hAnsi="Arial" w:cs="Arial"/>
          <w:color w:val="000000" w:themeColor="text1"/>
          <w:sz w:val="23"/>
          <w:szCs w:val="23"/>
        </w:rPr>
        <w:t>discriminados por item, em algarismo (unitário e total). No preço ofertado deverão estar</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incluídas todas as despesas que incidam ou venham a incidir</w:t>
      </w:r>
      <w:r w:rsidR="00640DDF" w:rsidRPr="00EE6AD6">
        <w:rPr>
          <w:rFonts w:ascii="Arial" w:hAnsi="Arial" w:cs="Arial"/>
          <w:color w:val="000000" w:themeColor="text1"/>
          <w:sz w:val="23"/>
          <w:szCs w:val="23"/>
        </w:rPr>
        <w:t>, conforme cada caso concreto</w:t>
      </w:r>
      <w:r w:rsidRPr="00EE6AD6">
        <w:rPr>
          <w:rFonts w:ascii="Arial" w:hAnsi="Arial" w:cs="Arial"/>
          <w:color w:val="000000" w:themeColor="text1"/>
          <w:sz w:val="23"/>
          <w:szCs w:val="23"/>
        </w:rPr>
        <w:t>, tais como: fretes, impostos,</w:t>
      </w:r>
      <w:r w:rsidRPr="00EE6AD6">
        <w:rPr>
          <w:rFonts w:ascii="Arial" w:hAnsi="Arial" w:cs="Arial"/>
          <w:color w:val="000000" w:themeColor="text1"/>
          <w:spacing w:val="-59"/>
          <w:sz w:val="23"/>
          <w:szCs w:val="23"/>
        </w:rPr>
        <w:t xml:space="preserve"> </w:t>
      </w:r>
      <w:r w:rsidRPr="00EE6AD6">
        <w:rPr>
          <w:rFonts w:ascii="Arial" w:hAnsi="Arial" w:cs="Arial"/>
          <w:color w:val="000000" w:themeColor="text1"/>
          <w:sz w:val="23"/>
          <w:szCs w:val="23"/>
        </w:rPr>
        <w:t>taxas, encargos enfim, todos os custos diretos e indiretos necessários ao cumprimento do</w:t>
      </w:r>
      <w:r w:rsidR="008B021C" w:rsidRPr="00EE6AD6">
        <w:rPr>
          <w:rFonts w:ascii="Arial" w:hAnsi="Arial" w:cs="Arial"/>
          <w:color w:val="000000" w:themeColor="text1"/>
          <w:sz w:val="23"/>
          <w:szCs w:val="23"/>
        </w:rPr>
        <w:t xml:space="preserve"> </w:t>
      </w:r>
      <w:r w:rsidRPr="00EE6AD6">
        <w:rPr>
          <w:rFonts w:ascii="Arial" w:hAnsi="Arial" w:cs="Arial"/>
          <w:color w:val="000000" w:themeColor="text1"/>
          <w:spacing w:val="-59"/>
          <w:sz w:val="23"/>
          <w:szCs w:val="23"/>
        </w:rPr>
        <w:t xml:space="preserve"> </w:t>
      </w:r>
      <w:r w:rsidR="008B021C" w:rsidRPr="00EE6AD6">
        <w:rPr>
          <w:rFonts w:ascii="Arial" w:hAnsi="Arial" w:cs="Arial"/>
          <w:color w:val="000000" w:themeColor="text1"/>
          <w:spacing w:val="-59"/>
          <w:sz w:val="23"/>
          <w:szCs w:val="23"/>
        </w:rPr>
        <w:t xml:space="preserve">     </w:t>
      </w:r>
      <w:r w:rsidRPr="00EE6AD6">
        <w:rPr>
          <w:rFonts w:ascii="Arial" w:hAnsi="Arial" w:cs="Arial"/>
          <w:color w:val="000000" w:themeColor="text1"/>
          <w:sz w:val="23"/>
          <w:szCs w:val="23"/>
        </w:rPr>
        <w:t>objeto</w:t>
      </w:r>
      <w:r w:rsidRPr="00EE6AD6">
        <w:rPr>
          <w:rFonts w:ascii="Arial" w:hAnsi="Arial" w:cs="Arial"/>
          <w:color w:val="000000" w:themeColor="text1"/>
          <w:spacing w:val="-8"/>
          <w:sz w:val="23"/>
          <w:szCs w:val="23"/>
        </w:rPr>
        <w:t xml:space="preserve"> </w:t>
      </w:r>
      <w:r w:rsidRPr="00EE6AD6">
        <w:rPr>
          <w:rFonts w:ascii="Arial" w:hAnsi="Arial" w:cs="Arial"/>
          <w:color w:val="000000" w:themeColor="text1"/>
          <w:sz w:val="23"/>
          <w:szCs w:val="23"/>
        </w:rPr>
        <w:t>ora</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licitado,</w:t>
      </w:r>
      <w:r w:rsidRPr="00EE6AD6">
        <w:rPr>
          <w:rFonts w:ascii="Arial" w:hAnsi="Arial" w:cs="Arial"/>
          <w:color w:val="000000" w:themeColor="text1"/>
          <w:spacing w:val="-4"/>
          <w:sz w:val="23"/>
          <w:szCs w:val="23"/>
        </w:rPr>
        <w:t xml:space="preserve"> </w:t>
      </w:r>
      <w:r w:rsidRPr="00EE6AD6">
        <w:rPr>
          <w:rFonts w:ascii="Arial" w:hAnsi="Arial" w:cs="Arial"/>
          <w:color w:val="000000" w:themeColor="text1"/>
          <w:sz w:val="23"/>
          <w:szCs w:val="23"/>
        </w:rPr>
        <w:t>inclusive</w:t>
      </w:r>
      <w:r w:rsidRPr="00EE6AD6">
        <w:rPr>
          <w:rFonts w:ascii="Arial" w:hAnsi="Arial" w:cs="Arial"/>
          <w:color w:val="000000" w:themeColor="text1"/>
          <w:spacing w:val="-5"/>
          <w:sz w:val="23"/>
          <w:szCs w:val="23"/>
        </w:rPr>
        <w:t xml:space="preserve"> </w:t>
      </w:r>
      <w:r w:rsidRPr="00EE6AD6">
        <w:rPr>
          <w:rFonts w:ascii="Arial" w:hAnsi="Arial" w:cs="Arial"/>
          <w:color w:val="000000" w:themeColor="text1"/>
          <w:sz w:val="23"/>
          <w:szCs w:val="23"/>
        </w:rPr>
        <w:t>os</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decorrentes</w:t>
      </w:r>
      <w:r w:rsidRPr="00EE6AD6">
        <w:rPr>
          <w:rFonts w:ascii="Arial" w:hAnsi="Arial" w:cs="Arial"/>
          <w:color w:val="000000" w:themeColor="text1"/>
          <w:spacing w:val="-8"/>
          <w:sz w:val="23"/>
          <w:szCs w:val="23"/>
        </w:rPr>
        <w:t xml:space="preserve"> </w:t>
      </w:r>
      <w:r w:rsidRPr="00EE6AD6">
        <w:rPr>
          <w:rFonts w:ascii="Arial" w:hAnsi="Arial" w:cs="Arial"/>
          <w:color w:val="000000" w:themeColor="text1"/>
          <w:sz w:val="23"/>
          <w:szCs w:val="23"/>
        </w:rPr>
        <w:t>de</w:t>
      </w:r>
      <w:r w:rsidRPr="00EE6AD6">
        <w:rPr>
          <w:rFonts w:ascii="Arial" w:hAnsi="Arial" w:cs="Arial"/>
          <w:color w:val="000000" w:themeColor="text1"/>
          <w:spacing w:val="-8"/>
          <w:sz w:val="23"/>
          <w:szCs w:val="23"/>
        </w:rPr>
        <w:t xml:space="preserve"> </w:t>
      </w:r>
      <w:r w:rsidRPr="00EE6AD6">
        <w:rPr>
          <w:rFonts w:ascii="Arial" w:hAnsi="Arial" w:cs="Arial"/>
          <w:color w:val="000000" w:themeColor="text1"/>
          <w:sz w:val="23"/>
          <w:szCs w:val="23"/>
        </w:rPr>
        <w:t>troca</w:t>
      </w:r>
      <w:r w:rsidRPr="00EE6AD6">
        <w:rPr>
          <w:rFonts w:ascii="Arial" w:hAnsi="Arial" w:cs="Arial"/>
          <w:color w:val="000000" w:themeColor="text1"/>
          <w:spacing w:val="-5"/>
          <w:sz w:val="23"/>
          <w:szCs w:val="23"/>
        </w:rPr>
        <w:t xml:space="preserve"> </w:t>
      </w:r>
      <w:r w:rsidRPr="00EE6AD6">
        <w:rPr>
          <w:rFonts w:ascii="Arial" w:hAnsi="Arial" w:cs="Arial"/>
          <w:color w:val="000000" w:themeColor="text1"/>
          <w:sz w:val="23"/>
          <w:szCs w:val="23"/>
        </w:rPr>
        <w:t>do</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objeto</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dentro</w:t>
      </w:r>
      <w:r w:rsidRPr="00EE6AD6">
        <w:rPr>
          <w:rFonts w:ascii="Arial" w:hAnsi="Arial" w:cs="Arial"/>
          <w:color w:val="000000" w:themeColor="text1"/>
          <w:spacing w:val="-9"/>
          <w:sz w:val="23"/>
          <w:szCs w:val="23"/>
        </w:rPr>
        <w:t xml:space="preserve"> </w:t>
      </w:r>
      <w:r w:rsidRPr="00EE6AD6">
        <w:rPr>
          <w:rFonts w:ascii="Arial" w:hAnsi="Arial" w:cs="Arial"/>
          <w:color w:val="000000" w:themeColor="text1"/>
          <w:sz w:val="23"/>
          <w:szCs w:val="23"/>
        </w:rPr>
        <w:t>do</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prazo</w:t>
      </w:r>
      <w:r w:rsidRPr="00EE6AD6">
        <w:rPr>
          <w:rFonts w:ascii="Arial" w:hAnsi="Arial" w:cs="Arial"/>
          <w:color w:val="000000" w:themeColor="text1"/>
          <w:spacing w:val="-5"/>
          <w:sz w:val="23"/>
          <w:szCs w:val="23"/>
        </w:rPr>
        <w:t xml:space="preserve"> </w:t>
      </w:r>
      <w:r w:rsidRPr="00EE6AD6">
        <w:rPr>
          <w:rFonts w:ascii="Arial" w:hAnsi="Arial" w:cs="Arial"/>
          <w:color w:val="000000" w:themeColor="text1"/>
          <w:sz w:val="23"/>
          <w:szCs w:val="23"/>
        </w:rPr>
        <w:t>de</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garantia,</w:t>
      </w:r>
      <w:r w:rsidRPr="00EE6AD6">
        <w:rPr>
          <w:rFonts w:ascii="Arial" w:hAnsi="Arial" w:cs="Arial"/>
          <w:color w:val="000000" w:themeColor="text1"/>
          <w:spacing w:val="-59"/>
          <w:sz w:val="23"/>
          <w:szCs w:val="23"/>
        </w:rPr>
        <w:t xml:space="preserve"> </w:t>
      </w:r>
      <w:r w:rsidRPr="00EE6AD6">
        <w:rPr>
          <w:rFonts w:ascii="Arial" w:hAnsi="Arial" w:cs="Arial"/>
          <w:color w:val="000000" w:themeColor="text1"/>
          <w:sz w:val="23"/>
          <w:szCs w:val="23"/>
        </w:rPr>
        <w:t>se</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for</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o</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caso.</w:t>
      </w:r>
    </w:p>
    <w:p w14:paraId="1DE419EA" w14:textId="77777777" w:rsidR="000613B6" w:rsidRPr="00EE6AD6" w:rsidRDefault="000613B6" w:rsidP="000613B6">
      <w:pPr>
        <w:pStyle w:val="PargrafodaLista"/>
        <w:rPr>
          <w:rFonts w:ascii="Arial" w:hAnsi="Arial" w:cs="Arial"/>
          <w:color w:val="000000" w:themeColor="text1"/>
          <w:sz w:val="23"/>
          <w:szCs w:val="23"/>
        </w:rPr>
      </w:pPr>
    </w:p>
    <w:p w14:paraId="12E0ABEC" w14:textId="77777777" w:rsidR="0012406B" w:rsidRPr="00EE6AD6" w:rsidRDefault="0012406B" w:rsidP="00506797">
      <w:pPr>
        <w:pStyle w:val="pdq2pgselectionanchorcontainer"/>
        <w:spacing w:before="0" w:beforeAutospacing="0" w:after="0" w:afterAutospacing="0"/>
        <w:jc w:val="both"/>
        <w:rPr>
          <w:rFonts w:ascii="Arial" w:hAnsi="Arial" w:cs="Arial"/>
          <w:color w:val="000000" w:themeColor="text1"/>
          <w:sz w:val="23"/>
          <w:szCs w:val="23"/>
        </w:rPr>
      </w:pPr>
      <w:r w:rsidRPr="00EE6AD6">
        <w:rPr>
          <w:rStyle w:val="Forte"/>
          <w:rFonts w:ascii="Arial" w:hAnsi="Arial" w:cs="Arial"/>
          <w:b w:val="0"/>
          <w:bCs w:val="0"/>
          <w:color w:val="000000" w:themeColor="text1"/>
          <w:sz w:val="23"/>
          <w:szCs w:val="23"/>
        </w:rPr>
        <w:t>a)</w:t>
      </w:r>
      <w:r w:rsidRPr="00EE6AD6">
        <w:rPr>
          <w:rFonts w:ascii="Arial" w:hAnsi="Arial" w:cs="Arial"/>
          <w:color w:val="000000" w:themeColor="text1"/>
          <w:sz w:val="23"/>
          <w:szCs w:val="23"/>
        </w:rPr>
        <w:t xml:space="preserve"> As propostas que atenderem aos requisitos do Edital e de seus Anexos serão verificadas quanto à existência de erros materiais, os quais poderão ser saneados pelo Pregoeiro, mediante registro em ata, desde que a correção não altere a substância da proposta, o preço unitário ofertado, a ordem de classificação ou a manifestação de vontade da licitante, observando-se os seguintes critérios:</w:t>
      </w:r>
    </w:p>
    <w:p w14:paraId="50304351" w14:textId="77777777" w:rsidR="0012406B" w:rsidRPr="00EE6AD6" w:rsidRDefault="0012406B" w:rsidP="00506797">
      <w:pPr>
        <w:pStyle w:val="NormalWeb"/>
        <w:spacing w:before="0" w:beforeAutospacing="0" w:after="0" w:afterAutospacing="0"/>
        <w:jc w:val="both"/>
        <w:rPr>
          <w:rStyle w:val="Forte"/>
          <w:rFonts w:ascii="Arial" w:hAnsi="Arial" w:cs="Arial"/>
          <w:b w:val="0"/>
          <w:bCs w:val="0"/>
          <w:color w:val="000000" w:themeColor="text1"/>
          <w:sz w:val="23"/>
          <w:szCs w:val="23"/>
        </w:rPr>
      </w:pPr>
    </w:p>
    <w:p w14:paraId="6693584F" w14:textId="77777777" w:rsidR="0012406B" w:rsidRPr="00EE6AD6" w:rsidRDefault="0012406B" w:rsidP="00506797">
      <w:pPr>
        <w:pStyle w:val="NormalWeb"/>
        <w:spacing w:before="0" w:beforeAutospacing="0" w:after="0" w:afterAutospacing="0"/>
        <w:jc w:val="both"/>
        <w:rPr>
          <w:rFonts w:ascii="Arial" w:hAnsi="Arial" w:cs="Arial"/>
          <w:color w:val="000000" w:themeColor="text1"/>
          <w:sz w:val="23"/>
          <w:szCs w:val="23"/>
        </w:rPr>
      </w:pPr>
      <w:r w:rsidRPr="00EE6AD6">
        <w:rPr>
          <w:rStyle w:val="Forte"/>
          <w:rFonts w:ascii="Arial" w:hAnsi="Arial" w:cs="Arial"/>
          <w:b w:val="0"/>
          <w:bCs w:val="0"/>
          <w:color w:val="000000" w:themeColor="text1"/>
          <w:sz w:val="23"/>
          <w:szCs w:val="23"/>
        </w:rPr>
        <w:t>a.1)</w:t>
      </w:r>
      <w:r w:rsidRPr="00EE6AD6">
        <w:rPr>
          <w:rFonts w:ascii="Arial" w:hAnsi="Arial" w:cs="Arial"/>
          <w:color w:val="000000" w:themeColor="text1"/>
          <w:sz w:val="23"/>
          <w:szCs w:val="23"/>
        </w:rPr>
        <w:t xml:space="preserve"> Havendo divergência entre o preço unitário e o valor total do item, prevalecerá o preço unitário, devendo o valor total ser recalculado mediante sua multiplicação pela quantidade prevista no Edital;</w:t>
      </w:r>
    </w:p>
    <w:p w14:paraId="3DAFBF64" w14:textId="77777777" w:rsidR="0012406B" w:rsidRPr="00EE6AD6" w:rsidRDefault="0012406B" w:rsidP="00506797">
      <w:pPr>
        <w:pStyle w:val="NormalWeb"/>
        <w:spacing w:before="0" w:beforeAutospacing="0" w:after="0" w:afterAutospacing="0"/>
        <w:jc w:val="both"/>
        <w:rPr>
          <w:rFonts w:ascii="Arial" w:hAnsi="Arial" w:cs="Arial"/>
          <w:color w:val="000000" w:themeColor="text1"/>
          <w:sz w:val="23"/>
          <w:szCs w:val="23"/>
        </w:rPr>
      </w:pPr>
      <w:r w:rsidRPr="00EE6AD6">
        <w:rPr>
          <w:rStyle w:val="Forte"/>
          <w:rFonts w:ascii="Arial" w:hAnsi="Arial" w:cs="Arial"/>
          <w:b w:val="0"/>
          <w:bCs w:val="0"/>
          <w:color w:val="000000" w:themeColor="text1"/>
          <w:sz w:val="23"/>
          <w:szCs w:val="23"/>
        </w:rPr>
        <w:t>a.2)</w:t>
      </w:r>
      <w:r w:rsidRPr="00EE6AD6">
        <w:rPr>
          <w:rFonts w:ascii="Arial" w:hAnsi="Arial" w:cs="Arial"/>
          <w:color w:val="000000" w:themeColor="text1"/>
          <w:sz w:val="23"/>
          <w:szCs w:val="23"/>
        </w:rPr>
        <w:t xml:space="preserve"> Havendo erro de transcrição da quantidade, será considerada a quantidade estabelecida no Edital, mantendo-se o preço unitário ofertado e corrigindo-se o valor total do item;</w:t>
      </w:r>
    </w:p>
    <w:p w14:paraId="1A4E405D" w14:textId="77777777" w:rsidR="0012406B" w:rsidRPr="00EE6AD6" w:rsidRDefault="0012406B" w:rsidP="00506797">
      <w:pPr>
        <w:pStyle w:val="NormalWeb"/>
        <w:spacing w:before="0" w:beforeAutospacing="0" w:after="0" w:afterAutospacing="0"/>
        <w:jc w:val="both"/>
        <w:rPr>
          <w:rFonts w:ascii="Arial" w:hAnsi="Arial" w:cs="Arial"/>
          <w:color w:val="000000" w:themeColor="text1"/>
          <w:sz w:val="23"/>
          <w:szCs w:val="23"/>
        </w:rPr>
      </w:pPr>
      <w:r w:rsidRPr="00EE6AD6">
        <w:rPr>
          <w:rStyle w:val="Forte"/>
          <w:rFonts w:ascii="Arial" w:hAnsi="Arial" w:cs="Arial"/>
          <w:b w:val="0"/>
          <w:bCs w:val="0"/>
          <w:color w:val="000000" w:themeColor="text1"/>
          <w:sz w:val="23"/>
          <w:szCs w:val="23"/>
        </w:rPr>
        <w:t>a.3)</w:t>
      </w:r>
      <w:r w:rsidRPr="00EE6AD6">
        <w:rPr>
          <w:rFonts w:ascii="Arial" w:hAnsi="Arial" w:cs="Arial"/>
          <w:color w:val="000000" w:themeColor="text1"/>
          <w:sz w:val="23"/>
          <w:szCs w:val="23"/>
        </w:rPr>
        <w:t xml:space="preserve"> Havendo erro de multiplicação entre o preço unitário e a quantidade correspondente, </w:t>
      </w:r>
      <w:proofErr w:type="gramStart"/>
      <w:r w:rsidRPr="00EE6AD6">
        <w:rPr>
          <w:rFonts w:ascii="Arial" w:hAnsi="Arial" w:cs="Arial"/>
          <w:color w:val="000000" w:themeColor="text1"/>
          <w:sz w:val="23"/>
          <w:szCs w:val="23"/>
        </w:rPr>
        <w:t>será</w:t>
      </w:r>
      <w:proofErr w:type="gramEnd"/>
      <w:r w:rsidRPr="00EE6AD6">
        <w:rPr>
          <w:rFonts w:ascii="Arial" w:hAnsi="Arial" w:cs="Arial"/>
          <w:color w:val="000000" w:themeColor="text1"/>
          <w:sz w:val="23"/>
          <w:szCs w:val="23"/>
        </w:rPr>
        <w:t xml:space="preserve"> mantido o preço unitário e a quantidade prevista no Edital, corrigindo-se o valor total do item;</w:t>
      </w:r>
    </w:p>
    <w:p w14:paraId="4707EBE1" w14:textId="77777777" w:rsidR="0012406B" w:rsidRPr="00EE6AD6" w:rsidRDefault="0012406B" w:rsidP="00506797">
      <w:pPr>
        <w:pStyle w:val="NormalWeb"/>
        <w:spacing w:before="0" w:beforeAutospacing="0" w:after="0" w:afterAutospacing="0"/>
        <w:jc w:val="both"/>
        <w:rPr>
          <w:rFonts w:ascii="Arial" w:hAnsi="Arial" w:cs="Arial"/>
          <w:color w:val="000000" w:themeColor="text1"/>
          <w:sz w:val="23"/>
          <w:szCs w:val="23"/>
        </w:rPr>
      </w:pPr>
      <w:r w:rsidRPr="00EE6AD6">
        <w:rPr>
          <w:rStyle w:val="Forte"/>
          <w:rFonts w:ascii="Arial" w:hAnsi="Arial" w:cs="Arial"/>
          <w:b w:val="0"/>
          <w:bCs w:val="0"/>
          <w:color w:val="000000" w:themeColor="text1"/>
          <w:sz w:val="23"/>
          <w:szCs w:val="23"/>
        </w:rPr>
        <w:t>a.4)</w:t>
      </w:r>
      <w:r w:rsidRPr="00EE6AD6">
        <w:rPr>
          <w:rFonts w:ascii="Arial" w:hAnsi="Arial" w:cs="Arial"/>
          <w:color w:val="000000" w:themeColor="text1"/>
          <w:sz w:val="23"/>
          <w:szCs w:val="23"/>
        </w:rPr>
        <w:t xml:space="preserve"> Havendo erro de adição dos valores totais dos itens, serão consideradas as parcelas corretamente apuradas, retificando-se apenas a soma final da proposta;</w:t>
      </w:r>
    </w:p>
    <w:p w14:paraId="15F0E424" w14:textId="77777777" w:rsidR="0012406B" w:rsidRPr="00EE6AD6" w:rsidRDefault="0012406B" w:rsidP="00506797">
      <w:pPr>
        <w:pStyle w:val="NormalWeb"/>
        <w:spacing w:before="0" w:beforeAutospacing="0" w:after="0" w:afterAutospacing="0"/>
        <w:jc w:val="both"/>
        <w:rPr>
          <w:rFonts w:ascii="Arial" w:hAnsi="Arial" w:cs="Arial"/>
          <w:color w:val="000000" w:themeColor="text1"/>
          <w:sz w:val="23"/>
          <w:szCs w:val="23"/>
        </w:rPr>
      </w:pPr>
      <w:r w:rsidRPr="00EE6AD6">
        <w:rPr>
          <w:rStyle w:val="Forte"/>
          <w:rFonts w:ascii="Arial" w:hAnsi="Arial" w:cs="Arial"/>
          <w:b w:val="0"/>
          <w:bCs w:val="0"/>
          <w:color w:val="000000" w:themeColor="text1"/>
          <w:sz w:val="23"/>
          <w:szCs w:val="23"/>
        </w:rPr>
        <w:t>a.5)</w:t>
      </w:r>
      <w:r w:rsidRPr="00EE6AD6">
        <w:rPr>
          <w:rFonts w:ascii="Arial" w:hAnsi="Arial" w:cs="Arial"/>
          <w:color w:val="000000" w:themeColor="text1"/>
          <w:sz w:val="23"/>
          <w:szCs w:val="23"/>
        </w:rPr>
        <w:t xml:space="preserve"> Havendo divergência entre valores grafados em algarismos e por extenso, prevalecerá o valor que seja compatível com o preço unitário ofertado e com o resultado da multiplicação pela quantidade prevista no Edital, vedada qualquer correção que resulte em aumento do preço unitário ou do valor final ofertado.</w:t>
      </w:r>
    </w:p>
    <w:p w14:paraId="52620B3A" w14:textId="77777777" w:rsidR="0012406B" w:rsidRPr="00EE6AD6" w:rsidRDefault="0012406B" w:rsidP="00506797">
      <w:pPr>
        <w:pStyle w:val="NormalWeb"/>
        <w:spacing w:before="0" w:beforeAutospacing="0" w:after="0" w:afterAutospacing="0"/>
        <w:jc w:val="both"/>
        <w:rPr>
          <w:rFonts w:ascii="Arial" w:hAnsi="Arial" w:cs="Arial"/>
          <w:color w:val="000000" w:themeColor="text1"/>
          <w:sz w:val="23"/>
          <w:szCs w:val="23"/>
        </w:rPr>
      </w:pPr>
      <w:r w:rsidRPr="00EE6AD6">
        <w:rPr>
          <w:rStyle w:val="Forte"/>
          <w:rFonts w:ascii="Arial" w:hAnsi="Arial" w:cs="Arial"/>
          <w:b w:val="0"/>
          <w:bCs w:val="0"/>
          <w:color w:val="000000" w:themeColor="text1"/>
          <w:sz w:val="23"/>
          <w:szCs w:val="23"/>
        </w:rPr>
        <w:t>b)</w:t>
      </w:r>
      <w:r w:rsidRPr="00EE6AD6">
        <w:rPr>
          <w:rFonts w:ascii="Arial" w:hAnsi="Arial" w:cs="Arial"/>
          <w:color w:val="000000" w:themeColor="text1"/>
          <w:sz w:val="23"/>
          <w:szCs w:val="23"/>
        </w:rPr>
        <w:t xml:space="preserve"> Os valores totais dos itens e o valor global da proposta poderão ser ajustados pelo Pregoeiro exclusivamente para correção dos erros materiais previstos na alínea anterior, permanecendo inalterados os preços unitários ofertados pela licitante.</w:t>
      </w:r>
    </w:p>
    <w:p w14:paraId="6B089C45" w14:textId="77777777" w:rsidR="0012406B" w:rsidRPr="00EE6AD6" w:rsidRDefault="0012406B" w:rsidP="00506797">
      <w:pPr>
        <w:pStyle w:val="NormalWeb"/>
        <w:spacing w:before="0" w:beforeAutospacing="0" w:after="0" w:afterAutospacing="0"/>
        <w:jc w:val="both"/>
        <w:rPr>
          <w:rFonts w:ascii="Arial" w:hAnsi="Arial" w:cs="Arial"/>
          <w:color w:val="000000" w:themeColor="text1"/>
          <w:sz w:val="23"/>
          <w:szCs w:val="23"/>
        </w:rPr>
      </w:pPr>
      <w:r w:rsidRPr="00EE6AD6">
        <w:rPr>
          <w:rStyle w:val="Forte"/>
          <w:rFonts w:ascii="Arial" w:hAnsi="Arial" w:cs="Arial"/>
          <w:b w:val="0"/>
          <w:bCs w:val="0"/>
          <w:color w:val="000000" w:themeColor="text1"/>
          <w:sz w:val="23"/>
          <w:szCs w:val="23"/>
        </w:rPr>
        <w:t>b.1)</w:t>
      </w:r>
      <w:r w:rsidRPr="00EE6AD6">
        <w:rPr>
          <w:rFonts w:ascii="Arial" w:hAnsi="Arial" w:cs="Arial"/>
          <w:color w:val="000000" w:themeColor="text1"/>
          <w:sz w:val="23"/>
          <w:szCs w:val="23"/>
        </w:rPr>
        <w:t xml:space="preserve"> Toda correção deverá ser registrada em ata e, quando necessário, submetida à confirmação do representante credenciado da licitante.</w:t>
      </w:r>
    </w:p>
    <w:p w14:paraId="31422D0F" w14:textId="77777777" w:rsidR="0012406B" w:rsidRPr="00EE6AD6" w:rsidRDefault="0012406B" w:rsidP="00506797">
      <w:pPr>
        <w:pStyle w:val="NormalWeb"/>
        <w:spacing w:before="0" w:beforeAutospacing="0" w:after="0" w:afterAutospacing="0"/>
        <w:jc w:val="both"/>
        <w:rPr>
          <w:rFonts w:ascii="Arial" w:hAnsi="Arial" w:cs="Arial"/>
          <w:color w:val="000000" w:themeColor="text1"/>
          <w:sz w:val="23"/>
          <w:szCs w:val="23"/>
        </w:rPr>
      </w:pPr>
      <w:r w:rsidRPr="00EE6AD6">
        <w:rPr>
          <w:rStyle w:val="Forte"/>
          <w:rFonts w:ascii="Arial" w:hAnsi="Arial" w:cs="Arial"/>
          <w:b w:val="0"/>
          <w:bCs w:val="0"/>
          <w:color w:val="000000" w:themeColor="text1"/>
          <w:sz w:val="23"/>
          <w:szCs w:val="23"/>
        </w:rPr>
        <w:t>c)</w:t>
      </w:r>
      <w:r w:rsidRPr="00EE6AD6">
        <w:rPr>
          <w:rFonts w:ascii="Arial" w:hAnsi="Arial" w:cs="Arial"/>
          <w:color w:val="000000" w:themeColor="text1"/>
          <w:sz w:val="23"/>
          <w:szCs w:val="23"/>
        </w:rPr>
        <w:t xml:space="preserve"> O valor final apresentado após a fase de lances deverá ser igual ou inferior ao último lance válido ofertado pela licitante, devendo a proposta final ajustada apresentar cálculos exatos e observar a quantidade de casas decimais estabelecida neste Edital.</w:t>
      </w:r>
    </w:p>
    <w:p w14:paraId="48C5EF10" w14:textId="77777777" w:rsidR="0012406B" w:rsidRPr="00EE6AD6" w:rsidRDefault="0012406B" w:rsidP="00506797">
      <w:pPr>
        <w:pStyle w:val="NormalWeb"/>
        <w:spacing w:before="0" w:beforeAutospacing="0" w:after="0" w:afterAutospacing="0"/>
        <w:jc w:val="both"/>
        <w:rPr>
          <w:rFonts w:ascii="Arial" w:hAnsi="Arial" w:cs="Arial"/>
          <w:color w:val="000000" w:themeColor="text1"/>
          <w:sz w:val="23"/>
          <w:szCs w:val="23"/>
        </w:rPr>
      </w:pPr>
      <w:r w:rsidRPr="00EE6AD6">
        <w:rPr>
          <w:rStyle w:val="Forte"/>
          <w:rFonts w:ascii="Arial" w:hAnsi="Arial" w:cs="Arial"/>
          <w:b w:val="0"/>
          <w:bCs w:val="0"/>
          <w:color w:val="000000" w:themeColor="text1"/>
          <w:sz w:val="23"/>
          <w:szCs w:val="23"/>
        </w:rPr>
        <w:t>c.1)</w:t>
      </w:r>
      <w:r w:rsidRPr="00EE6AD6">
        <w:rPr>
          <w:rFonts w:ascii="Arial" w:hAnsi="Arial" w:cs="Arial"/>
          <w:color w:val="000000" w:themeColor="text1"/>
          <w:sz w:val="23"/>
          <w:szCs w:val="23"/>
        </w:rPr>
        <w:t xml:space="preserve"> A proposta final deverá conter preços apenas para os itens efetivamente cotados pela licitante, devidamente ajustados ao último lance válido ofertado.</w:t>
      </w:r>
    </w:p>
    <w:p w14:paraId="4966BC85" w14:textId="77777777" w:rsidR="0012406B" w:rsidRPr="00EE6AD6" w:rsidRDefault="0012406B" w:rsidP="00506797">
      <w:pPr>
        <w:jc w:val="both"/>
        <w:rPr>
          <w:rFonts w:ascii="Arial" w:hAnsi="Arial" w:cs="Arial"/>
          <w:color w:val="000000" w:themeColor="text1"/>
          <w:sz w:val="23"/>
          <w:szCs w:val="23"/>
        </w:rPr>
      </w:pPr>
      <w:r w:rsidRPr="00EE6AD6">
        <w:rPr>
          <w:rStyle w:val="Forte"/>
          <w:rFonts w:ascii="Arial" w:hAnsi="Arial" w:cs="Arial"/>
          <w:b w:val="0"/>
          <w:bCs w:val="0"/>
          <w:color w:val="000000" w:themeColor="text1"/>
          <w:sz w:val="23"/>
          <w:szCs w:val="23"/>
        </w:rPr>
        <w:t>c.2)</w:t>
      </w:r>
      <w:r w:rsidRPr="00EE6AD6">
        <w:rPr>
          <w:rFonts w:ascii="Arial" w:hAnsi="Arial" w:cs="Arial"/>
          <w:color w:val="000000" w:themeColor="text1"/>
          <w:sz w:val="23"/>
          <w:szCs w:val="23"/>
        </w:rPr>
        <w:t xml:space="preserve"> Na adequação da proposta ao lance vencedor, não será admitido aumento do preço unitário ou do valor total final obtido na disputa.</w:t>
      </w:r>
    </w:p>
    <w:p w14:paraId="2293254A" w14:textId="77777777" w:rsidR="00EA1D72" w:rsidRPr="00EE6AD6" w:rsidRDefault="00EA1D72" w:rsidP="00506797">
      <w:pPr>
        <w:pStyle w:val="PargrafodaLista"/>
        <w:tabs>
          <w:tab w:val="left" w:pos="426"/>
          <w:tab w:val="left" w:pos="880"/>
        </w:tabs>
        <w:ind w:left="0" w:firstLine="0"/>
        <w:rPr>
          <w:rFonts w:ascii="Arial" w:hAnsi="Arial" w:cs="Arial"/>
          <w:b/>
          <w:color w:val="000000" w:themeColor="text1"/>
          <w:sz w:val="23"/>
          <w:szCs w:val="23"/>
        </w:rPr>
      </w:pPr>
    </w:p>
    <w:p w14:paraId="7DE13158" w14:textId="77777777" w:rsidR="003C3651" w:rsidRPr="00EE6AD6" w:rsidRDefault="003C3651" w:rsidP="00506797">
      <w:pPr>
        <w:jc w:val="both"/>
        <w:rPr>
          <w:rFonts w:ascii="Arial" w:hAnsi="Arial" w:cs="Arial"/>
          <w:color w:val="000000" w:themeColor="text1"/>
          <w:sz w:val="23"/>
          <w:szCs w:val="23"/>
        </w:rPr>
      </w:pPr>
      <w:r w:rsidRPr="00EE6AD6">
        <w:rPr>
          <w:rFonts w:ascii="Arial" w:hAnsi="Arial" w:cs="Arial"/>
          <w:color w:val="000000" w:themeColor="text1"/>
          <w:sz w:val="23"/>
          <w:szCs w:val="23"/>
        </w:rPr>
        <w:t>8.1.6. Os preços unitários, os valores totais dos itens e o valor global da proposta serão expressos com 2 (duas) casas decimais após a vírgula.</w:t>
      </w:r>
    </w:p>
    <w:p w14:paraId="2C3F55BB" w14:textId="77777777" w:rsidR="003C3651" w:rsidRPr="00EE6AD6" w:rsidRDefault="003C3651" w:rsidP="00506797">
      <w:pPr>
        <w:jc w:val="both"/>
        <w:rPr>
          <w:rFonts w:ascii="Arial" w:hAnsi="Arial" w:cs="Arial"/>
          <w:color w:val="000000" w:themeColor="text1"/>
          <w:sz w:val="23"/>
          <w:szCs w:val="23"/>
        </w:rPr>
      </w:pPr>
    </w:p>
    <w:p w14:paraId="432EFB26" w14:textId="11F983BB" w:rsidR="003C3651" w:rsidRPr="00EE6AD6" w:rsidRDefault="003C3651" w:rsidP="00506797">
      <w:pPr>
        <w:jc w:val="both"/>
        <w:rPr>
          <w:rFonts w:ascii="Arial" w:hAnsi="Arial" w:cs="Arial"/>
          <w:color w:val="000000" w:themeColor="text1"/>
          <w:sz w:val="23"/>
          <w:szCs w:val="23"/>
        </w:rPr>
      </w:pPr>
      <w:r w:rsidRPr="00EE6AD6">
        <w:rPr>
          <w:rFonts w:ascii="Arial" w:hAnsi="Arial" w:cs="Arial"/>
          <w:color w:val="000000" w:themeColor="text1"/>
          <w:sz w:val="23"/>
          <w:szCs w:val="23"/>
        </w:rPr>
        <w:t>8.1.6.1. Os valores totais resultarão da multiplicação da quantidade pelo respectivo preço unitário, aplicando-se arredondamento matemático na segunda casa decimal, quando necessário.</w:t>
      </w:r>
    </w:p>
    <w:p w14:paraId="0AF4662F" w14:textId="77777777" w:rsidR="006975EB" w:rsidRPr="00EE6AD6" w:rsidRDefault="006975EB" w:rsidP="00506797">
      <w:pPr>
        <w:pStyle w:val="Corpodetexto"/>
        <w:tabs>
          <w:tab w:val="left" w:pos="426"/>
        </w:tabs>
        <w:ind w:left="0" w:firstLine="0"/>
        <w:jc w:val="left"/>
        <w:rPr>
          <w:rFonts w:ascii="Arial" w:hAnsi="Arial" w:cs="Arial"/>
          <w:color w:val="000000" w:themeColor="text1"/>
          <w:sz w:val="23"/>
          <w:szCs w:val="23"/>
        </w:rPr>
      </w:pPr>
    </w:p>
    <w:p w14:paraId="5D00D6F7" w14:textId="77777777" w:rsidR="006975EB" w:rsidRPr="00EE6AD6" w:rsidRDefault="004C4893" w:rsidP="00506797">
      <w:pPr>
        <w:pStyle w:val="PargrafodaLista"/>
        <w:numPr>
          <w:ilvl w:val="1"/>
          <w:numId w:val="14"/>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Quaisquer tributos, custos e despesas diretos ou indiretos omitidos na proposta ou</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incorretamente</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cotados,</w:t>
      </w:r>
      <w:r w:rsidRPr="00EE6AD6">
        <w:rPr>
          <w:rFonts w:ascii="Arial" w:hAnsi="Arial" w:cs="Arial"/>
          <w:color w:val="000000" w:themeColor="text1"/>
          <w:spacing w:val="-9"/>
          <w:sz w:val="23"/>
          <w:szCs w:val="23"/>
        </w:rPr>
        <w:t xml:space="preserve"> </w:t>
      </w:r>
      <w:r w:rsidRPr="00EE6AD6">
        <w:rPr>
          <w:rFonts w:ascii="Arial" w:hAnsi="Arial" w:cs="Arial"/>
          <w:color w:val="000000" w:themeColor="text1"/>
          <w:sz w:val="23"/>
          <w:szCs w:val="23"/>
        </w:rPr>
        <w:t>serão</w:t>
      </w:r>
      <w:r w:rsidRPr="00EE6AD6">
        <w:rPr>
          <w:rFonts w:ascii="Arial" w:hAnsi="Arial" w:cs="Arial"/>
          <w:color w:val="000000" w:themeColor="text1"/>
          <w:spacing w:val="-9"/>
          <w:sz w:val="23"/>
          <w:szCs w:val="23"/>
        </w:rPr>
        <w:t xml:space="preserve"> </w:t>
      </w:r>
      <w:r w:rsidRPr="00EE6AD6">
        <w:rPr>
          <w:rFonts w:ascii="Arial" w:hAnsi="Arial" w:cs="Arial"/>
          <w:color w:val="000000" w:themeColor="text1"/>
          <w:sz w:val="23"/>
          <w:szCs w:val="23"/>
        </w:rPr>
        <w:t>considerados</w:t>
      </w:r>
      <w:r w:rsidRPr="00EE6AD6">
        <w:rPr>
          <w:rFonts w:ascii="Arial" w:hAnsi="Arial" w:cs="Arial"/>
          <w:color w:val="000000" w:themeColor="text1"/>
          <w:spacing w:val="-9"/>
          <w:sz w:val="23"/>
          <w:szCs w:val="23"/>
        </w:rPr>
        <w:t xml:space="preserve"> </w:t>
      </w:r>
      <w:r w:rsidRPr="00EE6AD6">
        <w:rPr>
          <w:rFonts w:ascii="Arial" w:hAnsi="Arial" w:cs="Arial"/>
          <w:color w:val="000000" w:themeColor="text1"/>
          <w:sz w:val="23"/>
          <w:szCs w:val="23"/>
        </w:rPr>
        <w:t>como</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inclusos</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nos</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preços,</w:t>
      </w:r>
      <w:r w:rsidRPr="00EE6AD6">
        <w:rPr>
          <w:rFonts w:ascii="Arial" w:hAnsi="Arial" w:cs="Arial"/>
          <w:color w:val="000000" w:themeColor="text1"/>
          <w:spacing w:val="-5"/>
          <w:sz w:val="23"/>
          <w:szCs w:val="23"/>
        </w:rPr>
        <w:t xml:space="preserve"> </w:t>
      </w:r>
      <w:r w:rsidRPr="00EE6AD6">
        <w:rPr>
          <w:rFonts w:ascii="Arial" w:hAnsi="Arial" w:cs="Arial"/>
          <w:color w:val="000000" w:themeColor="text1"/>
          <w:sz w:val="23"/>
          <w:szCs w:val="23"/>
        </w:rPr>
        <w:t>não</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sendo</w:t>
      </w:r>
      <w:r w:rsidRPr="00EE6AD6">
        <w:rPr>
          <w:rFonts w:ascii="Arial" w:hAnsi="Arial" w:cs="Arial"/>
          <w:color w:val="000000" w:themeColor="text1"/>
          <w:spacing w:val="-9"/>
          <w:sz w:val="23"/>
          <w:szCs w:val="23"/>
        </w:rPr>
        <w:t xml:space="preserve"> </w:t>
      </w:r>
      <w:r w:rsidRPr="00EE6AD6">
        <w:rPr>
          <w:rFonts w:ascii="Arial" w:hAnsi="Arial" w:cs="Arial"/>
          <w:color w:val="000000" w:themeColor="text1"/>
          <w:sz w:val="23"/>
          <w:szCs w:val="23"/>
        </w:rPr>
        <w:t>aceitos</w:t>
      </w:r>
      <w:r w:rsidRPr="00EE6AD6">
        <w:rPr>
          <w:rFonts w:ascii="Arial" w:hAnsi="Arial" w:cs="Arial"/>
          <w:color w:val="000000" w:themeColor="text1"/>
          <w:spacing w:val="-59"/>
          <w:sz w:val="23"/>
          <w:szCs w:val="23"/>
        </w:rPr>
        <w:t xml:space="preserve"> </w:t>
      </w:r>
      <w:r w:rsidRPr="00EE6AD6">
        <w:rPr>
          <w:rFonts w:ascii="Arial" w:hAnsi="Arial" w:cs="Arial"/>
          <w:color w:val="000000" w:themeColor="text1"/>
          <w:sz w:val="23"/>
          <w:szCs w:val="23"/>
        </w:rPr>
        <w:t>pleitos</w:t>
      </w:r>
      <w:r w:rsidRPr="00EE6AD6">
        <w:rPr>
          <w:rFonts w:ascii="Arial" w:hAnsi="Arial" w:cs="Arial"/>
          <w:color w:val="000000" w:themeColor="text1"/>
          <w:spacing w:val="-4"/>
          <w:sz w:val="23"/>
          <w:szCs w:val="23"/>
        </w:rPr>
        <w:t xml:space="preserve"> </w:t>
      </w:r>
      <w:r w:rsidRPr="00EE6AD6">
        <w:rPr>
          <w:rFonts w:ascii="Arial" w:hAnsi="Arial" w:cs="Arial"/>
          <w:color w:val="000000" w:themeColor="text1"/>
          <w:sz w:val="23"/>
          <w:szCs w:val="23"/>
        </w:rPr>
        <w:t>de</w:t>
      </w:r>
      <w:r w:rsidRPr="00EE6AD6">
        <w:rPr>
          <w:rFonts w:ascii="Arial" w:hAnsi="Arial" w:cs="Arial"/>
          <w:color w:val="000000" w:themeColor="text1"/>
          <w:spacing w:val="-5"/>
          <w:sz w:val="23"/>
          <w:szCs w:val="23"/>
        </w:rPr>
        <w:t xml:space="preserve"> </w:t>
      </w:r>
      <w:r w:rsidRPr="00EE6AD6">
        <w:rPr>
          <w:rFonts w:ascii="Arial" w:hAnsi="Arial" w:cs="Arial"/>
          <w:color w:val="000000" w:themeColor="text1"/>
          <w:sz w:val="23"/>
          <w:szCs w:val="23"/>
        </w:rPr>
        <w:t>acréscimos,</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a</w:t>
      </w:r>
      <w:r w:rsidRPr="00EE6AD6">
        <w:rPr>
          <w:rFonts w:ascii="Arial" w:hAnsi="Arial" w:cs="Arial"/>
          <w:color w:val="000000" w:themeColor="text1"/>
          <w:spacing w:val="-8"/>
          <w:sz w:val="23"/>
          <w:szCs w:val="23"/>
        </w:rPr>
        <w:t xml:space="preserve"> </w:t>
      </w:r>
      <w:r w:rsidRPr="00EE6AD6">
        <w:rPr>
          <w:rFonts w:ascii="Arial" w:hAnsi="Arial" w:cs="Arial"/>
          <w:color w:val="000000" w:themeColor="text1"/>
          <w:sz w:val="23"/>
          <w:szCs w:val="23"/>
        </w:rPr>
        <w:t>esse</w:t>
      </w:r>
      <w:r w:rsidRPr="00EE6AD6">
        <w:rPr>
          <w:rFonts w:ascii="Arial" w:hAnsi="Arial" w:cs="Arial"/>
          <w:color w:val="000000" w:themeColor="text1"/>
          <w:spacing w:val="-3"/>
          <w:sz w:val="23"/>
          <w:szCs w:val="23"/>
        </w:rPr>
        <w:t xml:space="preserve"> </w:t>
      </w:r>
      <w:r w:rsidRPr="00EE6AD6">
        <w:rPr>
          <w:rFonts w:ascii="Arial" w:hAnsi="Arial" w:cs="Arial"/>
          <w:color w:val="000000" w:themeColor="text1"/>
          <w:sz w:val="23"/>
          <w:szCs w:val="23"/>
        </w:rPr>
        <w:t>ou</w:t>
      </w:r>
      <w:r w:rsidRPr="00EE6AD6">
        <w:rPr>
          <w:rFonts w:ascii="Arial" w:hAnsi="Arial" w:cs="Arial"/>
          <w:color w:val="000000" w:themeColor="text1"/>
          <w:spacing w:val="-8"/>
          <w:sz w:val="23"/>
          <w:szCs w:val="23"/>
        </w:rPr>
        <w:t xml:space="preserve"> </w:t>
      </w:r>
      <w:r w:rsidRPr="00EE6AD6">
        <w:rPr>
          <w:rFonts w:ascii="Arial" w:hAnsi="Arial" w:cs="Arial"/>
          <w:color w:val="000000" w:themeColor="text1"/>
          <w:sz w:val="23"/>
          <w:szCs w:val="23"/>
        </w:rPr>
        <w:t>qualquer</w:t>
      </w:r>
      <w:r w:rsidRPr="00EE6AD6">
        <w:rPr>
          <w:rFonts w:ascii="Arial" w:hAnsi="Arial" w:cs="Arial"/>
          <w:color w:val="000000" w:themeColor="text1"/>
          <w:spacing w:val="-4"/>
          <w:sz w:val="23"/>
          <w:szCs w:val="23"/>
        </w:rPr>
        <w:t xml:space="preserve"> </w:t>
      </w:r>
      <w:r w:rsidRPr="00EE6AD6">
        <w:rPr>
          <w:rFonts w:ascii="Arial" w:hAnsi="Arial" w:cs="Arial"/>
          <w:color w:val="000000" w:themeColor="text1"/>
          <w:sz w:val="23"/>
          <w:szCs w:val="23"/>
        </w:rPr>
        <w:t>outro</w:t>
      </w:r>
      <w:r w:rsidRPr="00EE6AD6">
        <w:rPr>
          <w:rFonts w:ascii="Arial" w:hAnsi="Arial" w:cs="Arial"/>
          <w:color w:val="000000" w:themeColor="text1"/>
          <w:spacing w:val="-5"/>
          <w:sz w:val="23"/>
          <w:szCs w:val="23"/>
        </w:rPr>
        <w:t xml:space="preserve"> </w:t>
      </w:r>
      <w:r w:rsidRPr="00EE6AD6">
        <w:rPr>
          <w:rFonts w:ascii="Arial" w:hAnsi="Arial" w:cs="Arial"/>
          <w:color w:val="000000" w:themeColor="text1"/>
          <w:sz w:val="23"/>
          <w:szCs w:val="23"/>
        </w:rPr>
        <w:t>título,</w:t>
      </w:r>
      <w:r w:rsidRPr="00EE6AD6">
        <w:rPr>
          <w:rFonts w:ascii="Arial" w:hAnsi="Arial" w:cs="Arial"/>
          <w:color w:val="000000" w:themeColor="text1"/>
          <w:spacing w:val="-4"/>
          <w:sz w:val="23"/>
          <w:szCs w:val="23"/>
        </w:rPr>
        <w:t xml:space="preserve"> </w:t>
      </w:r>
      <w:r w:rsidRPr="00EE6AD6">
        <w:rPr>
          <w:rFonts w:ascii="Arial" w:hAnsi="Arial" w:cs="Arial"/>
          <w:color w:val="000000" w:themeColor="text1"/>
          <w:sz w:val="23"/>
          <w:szCs w:val="23"/>
        </w:rPr>
        <w:t>devendo</w:t>
      </w:r>
      <w:r w:rsidRPr="00EE6AD6">
        <w:rPr>
          <w:rFonts w:ascii="Arial" w:hAnsi="Arial" w:cs="Arial"/>
          <w:color w:val="000000" w:themeColor="text1"/>
          <w:spacing w:val="-3"/>
          <w:sz w:val="23"/>
          <w:szCs w:val="23"/>
        </w:rPr>
        <w:t xml:space="preserve"> </w:t>
      </w:r>
      <w:r w:rsidRPr="00EE6AD6">
        <w:rPr>
          <w:rFonts w:ascii="Arial" w:hAnsi="Arial" w:cs="Arial"/>
          <w:color w:val="000000" w:themeColor="text1"/>
          <w:sz w:val="23"/>
          <w:szCs w:val="23"/>
        </w:rPr>
        <w:t>o</w:t>
      </w:r>
      <w:r w:rsidRPr="00EE6AD6">
        <w:rPr>
          <w:rFonts w:ascii="Arial" w:hAnsi="Arial" w:cs="Arial"/>
          <w:color w:val="000000" w:themeColor="text1"/>
          <w:spacing w:val="-3"/>
          <w:sz w:val="23"/>
          <w:szCs w:val="23"/>
        </w:rPr>
        <w:t xml:space="preserve"> </w:t>
      </w:r>
      <w:r w:rsidRPr="00EE6AD6">
        <w:rPr>
          <w:rFonts w:ascii="Arial" w:hAnsi="Arial" w:cs="Arial"/>
          <w:color w:val="000000" w:themeColor="text1"/>
          <w:sz w:val="23"/>
          <w:szCs w:val="23"/>
        </w:rPr>
        <w:t>objeto</w:t>
      </w:r>
      <w:r w:rsidRPr="00EE6AD6">
        <w:rPr>
          <w:rFonts w:ascii="Arial" w:hAnsi="Arial" w:cs="Arial"/>
          <w:color w:val="000000" w:themeColor="text1"/>
          <w:spacing w:val="-3"/>
          <w:sz w:val="23"/>
          <w:szCs w:val="23"/>
        </w:rPr>
        <w:t xml:space="preserve"> </w:t>
      </w:r>
      <w:r w:rsidRPr="00EE6AD6">
        <w:rPr>
          <w:rFonts w:ascii="Arial" w:hAnsi="Arial" w:cs="Arial"/>
          <w:color w:val="000000" w:themeColor="text1"/>
          <w:sz w:val="23"/>
          <w:szCs w:val="23"/>
        </w:rPr>
        <w:t>ser</w:t>
      </w:r>
      <w:r w:rsidRPr="00EE6AD6">
        <w:rPr>
          <w:rFonts w:ascii="Arial" w:hAnsi="Arial" w:cs="Arial"/>
          <w:color w:val="000000" w:themeColor="text1"/>
          <w:spacing w:val="-4"/>
          <w:sz w:val="23"/>
          <w:szCs w:val="23"/>
        </w:rPr>
        <w:t xml:space="preserve"> </w:t>
      </w:r>
      <w:r w:rsidRPr="00EE6AD6">
        <w:rPr>
          <w:rFonts w:ascii="Arial" w:hAnsi="Arial" w:cs="Arial"/>
          <w:color w:val="000000" w:themeColor="text1"/>
          <w:sz w:val="23"/>
          <w:szCs w:val="23"/>
        </w:rPr>
        <w:t>fornecido</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sem</w:t>
      </w:r>
      <w:r w:rsidRPr="00EE6AD6">
        <w:rPr>
          <w:rFonts w:ascii="Arial" w:hAnsi="Arial" w:cs="Arial"/>
          <w:color w:val="000000" w:themeColor="text1"/>
          <w:spacing w:val="-59"/>
          <w:sz w:val="23"/>
          <w:szCs w:val="23"/>
        </w:rPr>
        <w:t xml:space="preserve"> </w:t>
      </w:r>
      <w:r w:rsidRPr="00EE6AD6">
        <w:rPr>
          <w:rFonts w:ascii="Arial" w:hAnsi="Arial" w:cs="Arial"/>
          <w:color w:val="000000" w:themeColor="text1"/>
          <w:sz w:val="23"/>
          <w:szCs w:val="23"/>
        </w:rPr>
        <w:t>ônus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adicionais.</w:t>
      </w:r>
    </w:p>
    <w:p w14:paraId="28FD07B9" w14:textId="77777777" w:rsidR="00C475FA" w:rsidRPr="00EE6AD6" w:rsidRDefault="00C475FA" w:rsidP="00C475FA">
      <w:pPr>
        <w:pStyle w:val="PargrafodaLista"/>
        <w:tabs>
          <w:tab w:val="left" w:pos="426"/>
          <w:tab w:val="left" w:pos="1110"/>
        </w:tabs>
        <w:ind w:left="0" w:firstLine="0"/>
        <w:rPr>
          <w:rFonts w:ascii="Arial" w:hAnsi="Arial" w:cs="Arial"/>
          <w:color w:val="000000" w:themeColor="text1"/>
          <w:sz w:val="23"/>
          <w:szCs w:val="23"/>
        </w:rPr>
      </w:pPr>
    </w:p>
    <w:p w14:paraId="30E7BF62" w14:textId="6C11CFD3" w:rsidR="006975EB" w:rsidRPr="00EE6AD6" w:rsidRDefault="004C4893" w:rsidP="00506797">
      <w:pPr>
        <w:pStyle w:val="PargrafodaLista"/>
        <w:numPr>
          <w:ilvl w:val="1"/>
          <w:numId w:val="14"/>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Deverá constar na proposta ou em anexo à ela declaração de que sua proposta</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comercial</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compreende</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a</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integralidade</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dos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custos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para</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atendimento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dos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direitos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lastRenderedPageBreak/>
        <w:t>trabalhistas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assegurados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na</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Constituição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Federal,</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nas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leis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trabalhistas,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nas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normas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infralegais,</w:t>
      </w:r>
      <w:r w:rsidRPr="00EE6AD6">
        <w:rPr>
          <w:rFonts w:ascii="Arial" w:hAnsi="Arial" w:cs="Arial"/>
          <w:color w:val="000000" w:themeColor="text1"/>
          <w:spacing w:val="-4"/>
          <w:sz w:val="23"/>
          <w:szCs w:val="23"/>
        </w:rPr>
        <w:t xml:space="preserve"> </w:t>
      </w:r>
      <w:r w:rsidRPr="00EE6AD6">
        <w:rPr>
          <w:rFonts w:ascii="Arial" w:hAnsi="Arial" w:cs="Arial"/>
          <w:color w:val="000000" w:themeColor="text1"/>
          <w:sz w:val="23"/>
          <w:szCs w:val="23"/>
        </w:rPr>
        <w:t>nas</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convenções</w:t>
      </w:r>
      <w:r w:rsidRPr="00EE6AD6">
        <w:rPr>
          <w:rFonts w:ascii="Arial" w:hAnsi="Arial" w:cs="Arial"/>
          <w:color w:val="000000" w:themeColor="text1"/>
          <w:spacing w:val="-5"/>
          <w:sz w:val="23"/>
          <w:szCs w:val="23"/>
        </w:rPr>
        <w:t xml:space="preserve"> </w:t>
      </w:r>
      <w:r w:rsidRPr="00EE6AD6">
        <w:rPr>
          <w:rFonts w:ascii="Arial" w:hAnsi="Arial" w:cs="Arial"/>
          <w:color w:val="000000" w:themeColor="text1"/>
          <w:sz w:val="23"/>
          <w:szCs w:val="23"/>
        </w:rPr>
        <w:t>coletivas</w:t>
      </w:r>
      <w:r w:rsidRPr="00EE6AD6">
        <w:rPr>
          <w:rFonts w:ascii="Arial" w:hAnsi="Arial" w:cs="Arial"/>
          <w:color w:val="000000" w:themeColor="text1"/>
          <w:spacing w:val="-5"/>
          <w:sz w:val="23"/>
          <w:szCs w:val="23"/>
        </w:rPr>
        <w:t xml:space="preserve"> </w:t>
      </w:r>
      <w:r w:rsidRPr="00EE6AD6">
        <w:rPr>
          <w:rFonts w:ascii="Arial" w:hAnsi="Arial" w:cs="Arial"/>
          <w:color w:val="000000" w:themeColor="text1"/>
          <w:sz w:val="23"/>
          <w:szCs w:val="23"/>
        </w:rPr>
        <w:t>de</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trabalho</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e</w:t>
      </w:r>
      <w:r w:rsidRPr="00EE6AD6">
        <w:rPr>
          <w:rFonts w:ascii="Arial" w:hAnsi="Arial" w:cs="Arial"/>
          <w:color w:val="000000" w:themeColor="text1"/>
          <w:spacing w:val="-5"/>
          <w:sz w:val="23"/>
          <w:szCs w:val="23"/>
        </w:rPr>
        <w:t xml:space="preserve"> </w:t>
      </w:r>
      <w:r w:rsidRPr="00EE6AD6">
        <w:rPr>
          <w:rFonts w:ascii="Arial" w:hAnsi="Arial" w:cs="Arial"/>
          <w:color w:val="000000" w:themeColor="text1"/>
          <w:sz w:val="23"/>
          <w:szCs w:val="23"/>
        </w:rPr>
        <w:t>nos</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termos</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de</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ajustamento</w:t>
      </w:r>
      <w:r w:rsidRPr="00EE6AD6">
        <w:rPr>
          <w:rFonts w:ascii="Arial" w:hAnsi="Arial" w:cs="Arial"/>
          <w:color w:val="000000" w:themeColor="text1"/>
          <w:spacing w:val="-5"/>
          <w:sz w:val="23"/>
          <w:szCs w:val="23"/>
        </w:rPr>
        <w:t xml:space="preserve"> </w:t>
      </w:r>
      <w:r w:rsidRPr="00EE6AD6">
        <w:rPr>
          <w:rFonts w:ascii="Arial" w:hAnsi="Arial" w:cs="Arial"/>
          <w:color w:val="000000" w:themeColor="text1"/>
          <w:sz w:val="23"/>
          <w:szCs w:val="23"/>
        </w:rPr>
        <w:t>de</w:t>
      </w:r>
      <w:r w:rsidRPr="00EE6AD6">
        <w:rPr>
          <w:rFonts w:ascii="Arial" w:hAnsi="Arial" w:cs="Arial"/>
          <w:color w:val="000000" w:themeColor="text1"/>
          <w:spacing w:val="-8"/>
          <w:sz w:val="23"/>
          <w:szCs w:val="23"/>
        </w:rPr>
        <w:t xml:space="preserve"> </w:t>
      </w:r>
      <w:r w:rsidRPr="00EE6AD6">
        <w:rPr>
          <w:rFonts w:ascii="Arial" w:hAnsi="Arial" w:cs="Arial"/>
          <w:color w:val="000000" w:themeColor="text1"/>
          <w:sz w:val="23"/>
          <w:szCs w:val="23"/>
        </w:rPr>
        <w:t>conduta</w:t>
      </w:r>
      <w:r w:rsidRPr="00EE6AD6">
        <w:rPr>
          <w:rFonts w:ascii="Arial" w:hAnsi="Arial" w:cs="Arial"/>
          <w:color w:val="000000" w:themeColor="text1"/>
          <w:spacing w:val="-59"/>
          <w:sz w:val="23"/>
          <w:szCs w:val="23"/>
        </w:rPr>
        <w:t xml:space="preserve"> </w:t>
      </w:r>
      <w:r w:rsidRPr="00EE6AD6">
        <w:rPr>
          <w:rFonts w:ascii="Arial" w:hAnsi="Arial" w:cs="Arial"/>
          <w:color w:val="000000" w:themeColor="text1"/>
          <w:sz w:val="23"/>
          <w:szCs w:val="23"/>
        </w:rPr>
        <w:t>vigentes na data de entrega das propostas, conforme disposto no parágrafo § 1º art. 63º</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 xml:space="preserve">da Lei </w:t>
      </w:r>
      <w:r w:rsidR="00DF45DF" w:rsidRPr="00EE6AD6">
        <w:rPr>
          <w:rFonts w:ascii="Arial" w:hAnsi="Arial" w:cs="Arial"/>
          <w:color w:val="000000" w:themeColor="text1"/>
          <w:sz w:val="23"/>
          <w:szCs w:val="23"/>
        </w:rPr>
        <w:t>n.º</w:t>
      </w:r>
      <w:r w:rsidRPr="00EE6AD6">
        <w:rPr>
          <w:rFonts w:ascii="Arial" w:hAnsi="Arial" w:cs="Arial"/>
          <w:color w:val="000000" w:themeColor="text1"/>
          <w:sz w:val="23"/>
          <w:szCs w:val="23"/>
        </w:rPr>
        <w:t xml:space="preserve"> 14.133</w:t>
      </w:r>
      <w:r w:rsidR="00DC4682" w:rsidRPr="00EE6AD6">
        <w:rPr>
          <w:rFonts w:ascii="Arial" w:hAnsi="Arial" w:cs="Arial"/>
          <w:color w:val="000000" w:themeColor="text1"/>
          <w:sz w:val="23"/>
          <w:szCs w:val="23"/>
        </w:rPr>
        <w:t>/</w:t>
      </w:r>
      <w:r w:rsidRPr="00EE6AD6">
        <w:rPr>
          <w:rFonts w:ascii="Arial" w:hAnsi="Arial" w:cs="Arial"/>
          <w:color w:val="000000" w:themeColor="text1"/>
          <w:sz w:val="23"/>
          <w:szCs w:val="23"/>
        </w:rPr>
        <w:t>2021</w:t>
      </w:r>
      <w:r w:rsidR="0019382C" w:rsidRPr="00EE6AD6">
        <w:rPr>
          <w:rFonts w:ascii="Arial" w:hAnsi="Arial" w:cs="Arial"/>
          <w:color w:val="000000" w:themeColor="text1"/>
          <w:sz w:val="23"/>
          <w:szCs w:val="23"/>
        </w:rPr>
        <w:t>.</w:t>
      </w:r>
    </w:p>
    <w:p w14:paraId="45A5EE8A" w14:textId="77777777" w:rsidR="006975EB" w:rsidRPr="00EE6AD6" w:rsidRDefault="006975EB" w:rsidP="00506797">
      <w:pPr>
        <w:pStyle w:val="Corpodetexto"/>
        <w:tabs>
          <w:tab w:val="left" w:pos="426"/>
        </w:tabs>
        <w:ind w:left="0" w:firstLine="0"/>
        <w:jc w:val="left"/>
        <w:rPr>
          <w:rFonts w:ascii="Arial" w:hAnsi="Arial" w:cs="Arial"/>
          <w:color w:val="000000" w:themeColor="text1"/>
          <w:sz w:val="23"/>
          <w:szCs w:val="23"/>
        </w:rPr>
      </w:pPr>
    </w:p>
    <w:p w14:paraId="5C9EE77C" w14:textId="27164294" w:rsidR="006975EB" w:rsidRPr="00EE6AD6" w:rsidRDefault="004C4893" w:rsidP="00506797">
      <w:pPr>
        <w:pStyle w:val="PargrafodaLista"/>
        <w:numPr>
          <w:ilvl w:val="1"/>
          <w:numId w:val="14"/>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O licitante poderá concorrer e a adjudicação do objeto ocorrerá como consequência</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 xml:space="preserve">da melhor proposta ofertada, pelo </w:t>
      </w:r>
      <w:r w:rsidR="00BF59FE" w:rsidRPr="00EE6AD6">
        <w:rPr>
          <w:rFonts w:ascii="Arial" w:hAnsi="Arial" w:cs="Arial"/>
          <w:b/>
          <w:bCs/>
          <w:color w:val="000000" w:themeColor="text1"/>
          <w:sz w:val="23"/>
          <w:szCs w:val="23"/>
        </w:rPr>
        <w:t>MENOR PREÇO POR</w:t>
      </w:r>
      <w:r w:rsidR="000D602F" w:rsidRPr="00EE6AD6">
        <w:rPr>
          <w:rFonts w:ascii="Arial" w:hAnsi="Arial" w:cs="Arial"/>
          <w:b/>
          <w:bCs/>
          <w:color w:val="000000" w:themeColor="text1"/>
          <w:sz w:val="23"/>
          <w:szCs w:val="23"/>
        </w:rPr>
        <w:t xml:space="preserve"> </w:t>
      </w:r>
      <w:r w:rsidR="00984B33" w:rsidRPr="00EE6AD6">
        <w:rPr>
          <w:rFonts w:ascii="Arial" w:hAnsi="Arial" w:cs="Arial"/>
          <w:b/>
          <w:bCs/>
          <w:color w:val="000000" w:themeColor="text1"/>
          <w:sz w:val="23"/>
          <w:szCs w:val="23"/>
        </w:rPr>
        <w:t>LOTE</w:t>
      </w:r>
      <w:r w:rsidRPr="00EE6AD6">
        <w:rPr>
          <w:rFonts w:ascii="Arial" w:hAnsi="Arial" w:cs="Arial"/>
          <w:color w:val="000000" w:themeColor="text1"/>
          <w:sz w:val="23"/>
          <w:szCs w:val="23"/>
        </w:rPr>
        <w:t>, sendo que a adjudicação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do objeto dependerá ainda que o ofertante da melhor proposta atenda as condições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previstas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no ANEXO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I</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TERMO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DE REFERÊNCIA.</w:t>
      </w:r>
    </w:p>
    <w:p w14:paraId="57235C48" w14:textId="77777777" w:rsidR="006975EB" w:rsidRPr="00EE6AD6" w:rsidRDefault="006975EB" w:rsidP="00506797">
      <w:pPr>
        <w:pStyle w:val="Corpodetexto"/>
        <w:tabs>
          <w:tab w:val="left" w:pos="426"/>
        </w:tabs>
        <w:ind w:left="0" w:firstLine="0"/>
        <w:jc w:val="left"/>
        <w:rPr>
          <w:rFonts w:ascii="Arial" w:hAnsi="Arial" w:cs="Arial"/>
          <w:color w:val="000000" w:themeColor="text1"/>
          <w:sz w:val="23"/>
          <w:szCs w:val="23"/>
        </w:rPr>
      </w:pPr>
    </w:p>
    <w:p w14:paraId="02982701" w14:textId="77777777" w:rsidR="006975EB" w:rsidRPr="00EE6AD6" w:rsidRDefault="004C4893" w:rsidP="00506797">
      <w:pPr>
        <w:pStyle w:val="PargrafodaLista"/>
        <w:numPr>
          <w:ilvl w:val="1"/>
          <w:numId w:val="14"/>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Quaisquer</w:t>
      </w:r>
      <w:r w:rsidRPr="00EE6AD6">
        <w:rPr>
          <w:rFonts w:ascii="Arial" w:hAnsi="Arial" w:cs="Arial"/>
          <w:color w:val="000000" w:themeColor="text1"/>
          <w:spacing w:val="-10"/>
          <w:sz w:val="23"/>
          <w:szCs w:val="23"/>
        </w:rPr>
        <w:t xml:space="preserve"> </w:t>
      </w:r>
      <w:r w:rsidRPr="00EE6AD6">
        <w:rPr>
          <w:rFonts w:ascii="Arial" w:hAnsi="Arial" w:cs="Arial"/>
          <w:color w:val="000000" w:themeColor="text1"/>
          <w:sz w:val="23"/>
          <w:szCs w:val="23"/>
        </w:rPr>
        <w:t>tributos,</w:t>
      </w:r>
      <w:r w:rsidRPr="00EE6AD6">
        <w:rPr>
          <w:rFonts w:ascii="Arial" w:hAnsi="Arial" w:cs="Arial"/>
          <w:color w:val="000000" w:themeColor="text1"/>
          <w:spacing w:val="-9"/>
          <w:sz w:val="23"/>
          <w:szCs w:val="23"/>
        </w:rPr>
        <w:t xml:space="preserve"> </w:t>
      </w:r>
      <w:r w:rsidRPr="00EE6AD6">
        <w:rPr>
          <w:rFonts w:ascii="Arial" w:hAnsi="Arial" w:cs="Arial"/>
          <w:color w:val="000000" w:themeColor="text1"/>
          <w:sz w:val="23"/>
          <w:szCs w:val="23"/>
        </w:rPr>
        <w:t>custos</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e</w:t>
      </w:r>
      <w:r w:rsidRPr="00EE6AD6">
        <w:rPr>
          <w:rFonts w:ascii="Arial" w:hAnsi="Arial" w:cs="Arial"/>
          <w:color w:val="000000" w:themeColor="text1"/>
          <w:spacing w:val="-9"/>
          <w:sz w:val="23"/>
          <w:szCs w:val="23"/>
        </w:rPr>
        <w:t xml:space="preserve"> </w:t>
      </w:r>
      <w:r w:rsidRPr="00EE6AD6">
        <w:rPr>
          <w:rFonts w:ascii="Arial" w:hAnsi="Arial" w:cs="Arial"/>
          <w:color w:val="000000" w:themeColor="text1"/>
          <w:sz w:val="23"/>
          <w:szCs w:val="23"/>
        </w:rPr>
        <w:t>despesas</w:t>
      </w:r>
      <w:r w:rsidRPr="00EE6AD6">
        <w:rPr>
          <w:rFonts w:ascii="Arial" w:hAnsi="Arial" w:cs="Arial"/>
          <w:color w:val="000000" w:themeColor="text1"/>
          <w:spacing w:val="-10"/>
          <w:sz w:val="23"/>
          <w:szCs w:val="23"/>
        </w:rPr>
        <w:t xml:space="preserve"> </w:t>
      </w:r>
      <w:r w:rsidRPr="00EE6AD6">
        <w:rPr>
          <w:rFonts w:ascii="Arial" w:hAnsi="Arial" w:cs="Arial"/>
          <w:color w:val="000000" w:themeColor="text1"/>
          <w:sz w:val="23"/>
          <w:szCs w:val="23"/>
        </w:rPr>
        <w:t>diretos</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ou</w:t>
      </w:r>
      <w:r w:rsidRPr="00EE6AD6">
        <w:rPr>
          <w:rFonts w:ascii="Arial" w:hAnsi="Arial" w:cs="Arial"/>
          <w:color w:val="000000" w:themeColor="text1"/>
          <w:spacing w:val="-9"/>
          <w:sz w:val="23"/>
          <w:szCs w:val="23"/>
        </w:rPr>
        <w:t xml:space="preserve"> </w:t>
      </w:r>
      <w:r w:rsidRPr="00EE6AD6">
        <w:rPr>
          <w:rFonts w:ascii="Arial" w:hAnsi="Arial" w:cs="Arial"/>
          <w:color w:val="000000" w:themeColor="text1"/>
          <w:sz w:val="23"/>
          <w:szCs w:val="23"/>
        </w:rPr>
        <w:t>indiretos</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omitidos</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da</w:t>
      </w:r>
      <w:r w:rsidRPr="00EE6AD6">
        <w:rPr>
          <w:rFonts w:ascii="Arial" w:hAnsi="Arial" w:cs="Arial"/>
          <w:color w:val="000000" w:themeColor="text1"/>
          <w:spacing w:val="-11"/>
          <w:sz w:val="23"/>
          <w:szCs w:val="23"/>
        </w:rPr>
        <w:t xml:space="preserve"> </w:t>
      </w:r>
      <w:r w:rsidRPr="00EE6AD6">
        <w:rPr>
          <w:rFonts w:ascii="Arial" w:hAnsi="Arial" w:cs="Arial"/>
          <w:color w:val="000000" w:themeColor="text1"/>
          <w:sz w:val="23"/>
          <w:szCs w:val="23"/>
        </w:rPr>
        <w:t>proposta,</w:t>
      </w:r>
      <w:r w:rsidRPr="00EE6AD6">
        <w:rPr>
          <w:rFonts w:ascii="Arial" w:hAnsi="Arial" w:cs="Arial"/>
          <w:color w:val="000000" w:themeColor="text1"/>
          <w:spacing w:val="-10"/>
          <w:sz w:val="23"/>
          <w:szCs w:val="23"/>
        </w:rPr>
        <w:t xml:space="preserve"> </w:t>
      </w:r>
      <w:r w:rsidRPr="00EE6AD6">
        <w:rPr>
          <w:rFonts w:ascii="Arial" w:hAnsi="Arial" w:cs="Arial"/>
          <w:color w:val="000000" w:themeColor="text1"/>
          <w:sz w:val="23"/>
          <w:szCs w:val="23"/>
        </w:rPr>
        <w:t>serão</w:t>
      </w:r>
      <w:r w:rsidRPr="00EE6AD6">
        <w:rPr>
          <w:rFonts w:ascii="Arial" w:hAnsi="Arial" w:cs="Arial"/>
          <w:color w:val="000000" w:themeColor="text1"/>
          <w:spacing w:val="-58"/>
          <w:sz w:val="23"/>
          <w:szCs w:val="23"/>
        </w:rPr>
        <w:t xml:space="preserve"> </w:t>
      </w:r>
      <w:r w:rsidRPr="00EE6AD6">
        <w:rPr>
          <w:rFonts w:ascii="Arial" w:hAnsi="Arial" w:cs="Arial"/>
          <w:color w:val="000000" w:themeColor="text1"/>
          <w:sz w:val="23"/>
          <w:szCs w:val="23"/>
        </w:rPr>
        <w:t>considerados</w:t>
      </w:r>
      <w:r w:rsidRPr="00EE6AD6">
        <w:rPr>
          <w:rFonts w:ascii="Arial" w:hAnsi="Arial" w:cs="Arial"/>
          <w:color w:val="000000" w:themeColor="text1"/>
          <w:spacing w:val="-5"/>
          <w:sz w:val="23"/>
          <w:szCs w:val="23"/>
        </w:rPr>
        <w:t xml:space="preserve"> </w:t>
      </w:r>
      <w:r w:rsidRPr="00EE6AD6">
        <w:rPr>
          <w:rFonts w:ascii="Arial" w:hAnsi="Arial" w:cs="Arial"/>
          <w:color w:val="000000" w:themeColor="text1"/>
          <w:sz w:val="23"/>
          <w:szCs w:val="23"/>
        </w:rPr>
        <w:t>como</w:t>
      </w:r>
      <w:r w:rsidRPr="00EE6AD6">
        <w:rPr>
          <w:rFonts w:ascii="Arial" w:hAnsi="Arial" w:cs="Arial"/>
          <w:color w:val="000000" w:themeColor="text1"/>
          <w:spacing w:val="-8"/>
          <w:sz w:val="23"/>
          <w:szCs w:val="23"/>
        </w:rPr>
        <w:t xml:space="preserve"> </w:t>
      </w:r>
      <w:r w:rsidRPr="00EE6AD6">
        <w:rPr>
          <w:rFonts w:ascii="Arial" w:hAnsi="Arial" w:cs="Arial"/>
          <w:color w:val="000000" w:themeColor="text1"/>
          <w:sz w:val="23"/>
          <w:szCs w:val="23"/>
        </w:rPr>
        <w:t>inclusos</w:t>
      </w:r>
      <w:r w:rsidRPr="00EE6AD6">
        <w:rPr>
          <w:rFonts w:ascii="Arial" w:hAnsi="Arial" w:cs="Arial"/>
          <w:color w:val="000000" w:themeColor="text1"/>
          <w:spacing w:val="-5"/>
          <w:sz w:val="23"/>
          <w:szCs w:val="23"/>
        </w:rPr>
        <w:t xml:space="preserve"> </w:t>
      </w:r>
      <w:r w:rsidRPr="00EE6AD6">
        <w:rPr>
          <w:rFonts w:ascii="Arial" w:hAnsi="Arial" w:cs="Arial"/>
          <w:color w:val="000000" w:themeColor="text1"/>
          <w:sz w:val="23"/>
          <w:szCs w:val="23"/>
        </w:rPr>
        <w:t>nos</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preços,</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não</w:t>
      </w:r>
      <w:r w:rsidRPr="00EE6AD6">
        <w:rPr>
          <w:rFonts w:ascii="Arial" w:hAnsi="Arial" w:cs="Arial"/>
          <w:color w:val="000000" w:themeColor="text1"/>
          <w:spacing w:val="-5"/>
          <w:sz w:val="23"/>
          <w:szCs w:val="23"/>
        </w:rPr>
        <w:t xml:space="preserve"> </w:t>
      </w:r>
      <w:r w:rsidRPr="00EE6AD6">
        <w:rPr>
          <w:rFonts w:ascii="Arial" w:hAnsi="Arial" w:cs="Arial"/>
          <w:color w:val="000000" w:themeColor="text1"/>
          <w:sz w:val="23"/>
          <w:szCs w:val="23"/>
        </w:rPr>
        <w:t>sendo</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considerados</w:t>
      </w:r>
      <w:r w:rsidRPr="00EE6AD6">
        <w:rPr>
          <w:rFonts w:ascii="Arial" w:hAnsi="Arial" w:cs="Arial"/>
          <w:color w:val="000000" w:themeColor="text1"/>
          <w:spacing w:val="-8"/>
          <w:sz w:val="23"/>
          <w:szCs w:val="23"/>
        </w:rPr>
        <w:t xml:space="preserve"> </w:t>
      </w:r>
      <w:r w:rsidRPr="00EE6AD6">
        <w:rPr>
          <w:rFonts w:ascii="Arial" w:hAnsi="Arial" w:cs="Arial"/>
          <w:color w:val="000000" w:themeColor="text1"/>
          <w:sz w:val="23"/>
          <w:szCs w:val="23"/>
        </w:rPr>
        <w:t>pleitos</w:t>
      </w:r>
      <w:r w:rsidRPr="00EE6AD6">
        <w:rPr>
          <w:rFonts w:ascii="Arial" w:hAnsi="Arial" w:cs="Arial"/>
          <w:color w:val="000000" w:themeColor="text1"/>
          <w:spacing w:val="-8"/>
          <w:sz w:val="23"/>
          <w:szCs w:val="23"/>
        </w:rPr>
        <w:t xml:space="preserve"> </w:t>
      </w:r>
      <w:r w:rsidRPr="00EE6AD6">
        <w:rPr>
          <w:rFonts w:ascii="Arial" w:hAnsi="Arial" w:cs="Arial"/>
          <w:color w:val="000000" w:themeColor="text1"/>
          <w:sz w:val="23"/>
          <w:szCs w:val="23"/>
        </w:rPr>
        <w:t>de</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acréscimos,</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a</w:t>
      </w:r>
      <w:r w:rsidRPr="00EE6AD6">
        <w:rPr>
          <w:rFonts w:ascii="Arial" w:hAnsi="Arial" w:cs="Arial"/>
          <w:color w:val="000000" w:themeColor="text1"/>
          <w:spacing w:val="-59"/>
          <w:sz w:val="23"/>
          <w:szCs w:val="23"/>
        </w:rPr>
        <w:t xml:space="preserve"> </w:t>
      </w:r>
      <w:r w:rsidRPr="00EE6AD6">
        <w:rPr>
          <w:rFonts w:ascii="Arial" w:hAnsi="Arial" w:cs="Arial"/>
          <w:color w:val="000000" w:themeColor="text1"/>
          <w:sz w:val="23"/>
          <w:szCs w:val="23"/>
        </w:rPr>
        <w:t>esse</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ou</w:t>
      </w:r>
      <w:r w:rsidRPr="00EE6AD6">
        <w:rPr>
          <w:rFonts w:ascii="Arial" w:hAnsi="Arial" w:cs="Arial"/>
          <w:color w:val="000000" w:themeColor="text1"/>
          <w:spacing w:val="-3"/>
          <w:sz w:val="23"/>
          <w:szCs w:val="23"/>
        </w:rPr>
        <w:t xml:space="preserve"> </w:t>
      </w:r>
      <w:r w:rsidRPr="00EE6AD6">
        <w:rPr>
          <w:rFonts w:ascii="Arial" w:hAnsi="Arial" w:cs="Arial"/>
          <w:color w:val="000000" w:themeColor="text1"/>
          <w:sz w:val="23"/>
          <w:szCs w:val="23"/>
        </w:rPr>
        <w:t>qualquer</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título, devendo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os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serviços</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serem prestados sem ônus</w:t>
      </w:r>
      <w:r w:rsidRPr="00EE6AD6">
        <w:rPr>
          <w:rFonts w:ascii="Arial" w:hAnsi="Arial" w:cs="Arial"/>
          <w:color w:val="000000" w:themeColor="text1"/>
          <w:spacing w:val="-3"/>
          <w:sz w:val="23"/>
          <w:szCs w:val="23"/>
        </w:rPr>
        <w:t xml:space="preserve"> </w:t>
      </w:r>
      <w:r w:rsidRPr="00EE6AD6">
        <w:rPr>
          <w:rFonts w:ascii="Arial" w:hAnsi="Arial" w:cs="Arial"/>
          <w:color w:val="000000" w:themeColor="text1"/>
          <w:sz w:val="23"/>
          <w:szCs w:val="23"/>
        </w:rPr>
        <w:t>adicionais.</w:t>
      </w:r>
    </w:p>
    <w:p w14:paraId="221CF39C" w14:textId="77777777" w:rsidR="006975EB" w:rsidRPr="00EE6AD6" w:rsidRDefault="006975EB" w:rsidP="00506797">
      <w:pPr>
        <w:pStyle w:val="Corpodetexto"/>
        <w:tabs>
          <w:tab w:val="left" w:pos="426"/>
        </w:tabs>
        <w:ind w:left="0" w:firstLine="0"/>
        <w:jc w:val="left"/>
        <w:rPr>
          <w:rFonts w:ascii="Arial" w:hAnsi="Arial" w:cs="Arial"/>
          <w:color w:val="000000" w:themeColor="text1"/>
          <w:sz w:val="23"/>
          <w:szCs w:val="23"/>
        </w:rPr>
      </w:pPr>
    </w:p>
    <w:p w14:paraId="4BBA5B86" w14:textId="648F5FBB" w:rsidR="006975EB" w:rsidRPr="00EE6AD6" w:rsidRDefault="004C4893" w:rsidP="00506797">
      <w:pPr>
        <w:pStyle w:val="PargrafodaLista"/>
        <w:numPr>
          <w:ilvl w:val="1"/>
          <w:numId w:val="14"/>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Em nenhuma hipótese poderá ser alterado o conteúdo da proposta apresentada, seja</w:t>
      </w:r>
      <w:r w:rsidRPr="00EE6AD6">
        <w:rPr>
          <w:rFonts w:ascii="Arial" w:hAnsi="Arial" w:cs="Arial"/>
          <w:color w:val="000000" w:themeColor="text1"/>
          <w:spacing w:val="-59"/>
          <w:sz w:val="23"/>
          <w:szCs w:val="23"/>
        </w:rPr>
        <w:t xml:space="preserve"> </w:t>
      </w:r>
      <w:r w:rsidRPr="00EE6AD6">
        <w:rPr>
          <w:rFonts w:ascii="Arial" w:hAnsi="Arial" w:cs="Arial"/>
          <w:color w:val="000000" w:themeColor="text1"/>
          <w:sz w:val="23"/>
          <w:szCs w:val="23"/>
        </w:rPr>
        <w:t>com relação a preço, pagamento, prazo ou qualquer condição que importe a modificação</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dos</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termos</w:t>
      </w:r>
      <w:r w:rsidRPr="00EE6AD6">
        <w:rPr>
          <w:rFonts w:ascii="Arial" w:hAnsi="Arial" w:cs="Arial"/>
          <w:color w:val="000000" w:themeColor="text1"/>
          <w:spacing w:val="-9"/>
          <w:sz w:val="23"/>
          <w:szCs w:val="23"/>
        </w:rPr>
        <w:t xml:space="preserve"> </w:t>
      </w:r>
      <w:r w:rsidRPr="00EE6AD6">
        <w:rPr>
          <w:rFonts w:ascii="Arial" w:hAnsi="Arial" w:cs="Arial"/>
          <w:color w:val="000000" w:themeColor="text1"/>
          <w:sz w:val="23"/>
          <w:szCs w:val="23"/>
        </w:rPr>
        <w:t>originais.</w:t>
      </w:r>
      <w:r w:rsidRPr="00EE6AD6">
        <w:rPr>
          <w:rFonts w:ascii="Arial" w:hAnsi="Arial" w:cs="Arial"/>
          <w:color w:val="000000" w:themeColor="text1"/>
          <w:spacing w:val="-5"/>
          <w:sz w:val="23"/>
          <w:szCs w:val="23"/>
        </w:rPr>
        <w:t xml:space="preserve"> </w:t>
      </w:r>
      <w:r w:rsidRPr="00EE6AD6">
        <w:rPr>
          <w:rFonts w:ascii="Arial" w:hAnsi="Arial" w:cs="Arial"/>
          <w:color w:val="000000" w:themeColor="text1"/>
          <w:sz w:val="23"/>
          <w:szCs w:val="23"/>
        </w:rPr>
        <w:t>Serão</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corrigidas</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automaticamente</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pel</w:t>
      </w:r>
      <w:r w:rsidR="007958ED" w:rsidRPr="00EE6AD6">
        <w:rPr>
          <w:rFonts w:ascii="Arial" w:hAnsi="Arial" w:cs="Arial"/>
          <w:color w:val="000000" w:themeColor="text1"/>
          <w:sz w:val="23"/>
          <w:szCs w:val="23"/>
        </w:rPr>
        <w:t>o pregoeiro</w:t>
      </w:r>
      <w:r w:rsidRPr="00EE6AD6">
        <w:rPr>
          <w:rFonts w:ascii="Arial" w:hAnsi="Arial" w:cs="Arial"/>
          <w:color w:val="000000" w:themeColor="text1"/>
          <w:spacing w:val="-9"/>
          <w:sz w:val="23"/>
          <w:szCs w:val="23"/>
        </w:rPr>
        <w:t xml:space="preserve"> </w:t>
      </w:r>
      <w:r w:rsidRPr="00EE6AD6">
        <w:rPr>
          <w:rFonts w:ascii="Arial" w:hAnsi="Arial" w:cs="Arial"/>
          <w:color w:val="000000" w:themeColor="text1"/>
          <w:sz w:val="23"/>
          <w:szCs w:val="23"/>
        </w:rPr>
        <w:t>quaisquer</w:t>
      </w:r>
      <w:r w:rsidRPr="00EE6AD6">
        <w:rPr>
          <w:rFonts w:ascii="Arial" w:hAnsi="Arial" w:cs="Arial"/>
          <w:color w:val="000000" w:themeColor="text1"/>
          <w:spacing w:val="-8"/>
          <w:sz w:val="23"/>
          <w:szCs w:val="23"/>
        </w:rPr>
        <w:t xml:space="preserve"> </w:t>
      </w:r>
      <w:r w:rsidRPr="00EE6AD6">
        <w:rPr>
          <w:rFonts w:ascii="Arial" w:hAnsi="Arial" w:cs="Arial"/>
          <w:color w:val="000000" w:themeColor="text1"/>
          <w:sz w:val="23"/>
          <w:szCs w:val="23"/>
        </w:rPr>
        <w:t>erros</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de</w:t>
      </w:r>
      <w:r w:rsidRPr="00EE6AD6">
        <w:rPr>
          <w:rFonts w:ascii="Arial" w:hAnsi="Arial" w:cs="Arial"/>
          <w:color w:val="000000" w:themeColor="text1"/>
          <w:spacing w:val="-59"/>
          <w:sz w:val="23"/>
          <w:szCs w:val="23"/>
        </w:rPr>
        <w:t xml:space="preserve"> </w:t>
      </w:r>
      <w:r w:rsidRPr="00EE6AD6">
        <w:rPr>
          <w:rFonts w:ascii="Arial" w:hAnsi="Arial" w:cs="Arial"/>
          <w:color w:val="000000" w:themeColor="text1"/>
          <w:spacing w:val="-1"/>
          <w:sz w:val="23"/>
          <w:szCs w:val="23"/>
        </w:rPr>
        <w:t>soma</w:t>
      </w:r>
      <w:r w:rsidRPr="00EE6AD6">
        <w:rPr>
          <w:rFonts w:ascii="Arial" w:hAnsi="Arial" w:cs="Arial"/>
          <w:color w:val="000000" w:themeColor="text1"/>
          <w:spacing w:val="-13"/>
          <w:sz w:val="23"/>
          <w:szCs w:val="23"/>
        </w:rPr>
        <w:t xml:space="preserve"> </w:t>
      </w:r>
      <w:r w:rsidRPr="00EE6AD6">
        <w:rPr>
          <w:rFonts w:ascii="Arial" w:hAnsi="Arial" w:cs="Arial"/>
          <w:color w:val="000000" w:themeColor="text1"/>
          <w:spacing w:val="-1"/>
          <w:sz w:val="23"/>
          <w:szCs w:val="23"/>
        </w:rPr>
        <w:t>e/ou</w:t>
      </w:r>
      <w:r w:rsidRPr="00EE6AD6">
        <w:rPr>
          <w:rFonts w:ascii="Arial" w:hAnsi="Arial" w:cs="Arial"/>
          <w:color w:val="000000" w:themeColor="text1"/>
          <w:spacing w:val="-16"/>
          <w:sz w:val="23"/>
          <w:szCs w:val="23"/>
        </w:rPr>
        <w:t xml:space="preserve"> </w:t>
      </w:r>
      <w:r w:rsidRPr="00EE6AD6">
        <w:rPr>
          <w:rFonts w:ascii="Arial" w:hAnsi="Arial" w:cs="Arial"/>
          <w:color w:val="000000" w:themeColor="text1"/>
          <w:spacing w:val="-1"/>
          <w:sz w:val="23"/>
          <w:szCs w:val="23"/>
        </w:rPr>
        <w:t>multiplicação.</w:t>
      </w:r>
      <w:r w:rsidRPr="00EE6AD6">
        <w:rPr>
          <w:rFonts w:ascii="Arial" w:hAnsi="Arial" w:cs="Arial"/>
          <w:color w:val="000000" w:themeColor="text1"/>
          <w:spacing w:val="-12"/>
          <w:sz w:val="23"/>
          <w:szCs w:val="23"/>
        </w:rPr>
        <w:t xml:space="preserve"> </w:t>
      </w:r>
      <w:r w:rsidRPr="00EE6AD6">
        <w:rPr>
          <w:rFonts w:ascii="Arial" w:hAnsi="Arial" w:cs="Arial"/>
          <w:color w:val="000000" w:themeColor="text1"/>
          <w:sz w:val="23"/>
          <w:szCs w:val="23"/>
        </w:rPr>
        <w:t>Havendo</w:t>
      </w:r>
      <w:r w:rsidRPr="00EE6AD6">
        <w:rPr>
          <w:rFonts w:ascii="Arial" w:hAnsi="Arial" w:cs="Arial"/>
          <w:color w:val="000000" w:themeColor="text1"/>
          <w:spacing w:val="-11"/>
          <w:sz w:val="23"/>
          <w:szCs w:val="23"/>
        </w:rPr>
        <w:t xml:space="preserve"> </w:t>
      </w:r>
      <w:r w:rsidRPr="00EE6AD6">
        <w:rPr>
          <w:rFonts w:ascii="Arial" w:hAnsi="Arial" w:cs="Arial"/>
          <w:color w:val="000000" w:themeColor="text1"/>
          <w:sz w:val="23"/>
          <w:szCs w:val="23"/>
        </w:rPr>
        <w:t>divergência</w:t>
      </w:r>
      <w:r w:rsidRPr="00EE6AD6">
        <w:rPr>
          <w:rFonts w:ascii="Arial" w:hAnsi="Arial" w:cs="Arial"/>
          <w:color w:val="000000" w:themeColor="text1"/>
          <w:spacing w:val="-10"/>
          <w:sz w:val="23"/>
          <w:szCs w:val="23"/>
        </w:rPr>
        <w:t xml:space="preserve"> </w:t>
      </w:r>
      <w:r w:rsidRPr="00EE6AD6">
        <w:rPr>
          <w:rFonts w:ascii="Arial" w:hAnsi="Arial" w:cs="Arial"/>
          <w:color w:val="000000" w:themeColor="text1"/>
          <w:sz w:val="23"/>
          <w:szCs w:val="23"/>
        </w:rPr>
        <w:t>entre</w:t>
      </w:r>
      <w:r w:rsidRPr="00EE6AD6">
        <w:rPr>
          <w:rFonts w:ascii="Arial" w:hAnsi="Arial" w:cs="Arial"/>
          <w:color w:val="000000" w:themeColor="text1"/>
          <w:spacing w:val="-11"/>
          <w:sz w:val="23"/>
          <w:szCs w:val="23"/>
        </w:rPr>
        <w:t xml:space="preserve"> </w:t>
      </w:r>
      <w:r w:rsidRPr="00EE6AD6">
        <w:rPr>
          <w:rFonts w:ascii="Arial" w:hAnsi="Arial" w:cs="Arial"/>
          <w:color w:val="000000" w:themeColor="text1"/>
          <w:sz w:val="23"/>
          <w:szCs w:val="23"/>
        </w:rPr>
        <w:t>os</w:t>
      </w:r>
      <w:r w:rsidRPr="00EE6AD6">
        <w:rPr>
          <w:rFonts w:ascii="Arial" w:hAnsi="Arial" w:cs="Arial"/>
          <w:color w:val="000000" w:themeColor="text1"/>
          <w:spacing w:val="-13"/>
          <w:sz w:val="23"/>
          <w:szCs w:val="23"/>
        </w:rPr>
        <w:t xml:space="preserve"> </w:t>
      </w:r>
      <w:r w:rsidRPr="00EE6AD6">
        <w:rPr>
          <w:rFonts w:ascii="Arial" w:hAnsi="Arial" w:cs="Arial"/>
          <w:color w:val="000000" w:themeColor="text1"/>
          <w:sz w:val="23"/>
          <w:szCs w:val="23"/>
        </w:rPr>
        <w:t>valores,</w:t>
      </w:r>
      <w:r w:rsidRPr="00EE6AD6">
        <w:rPr>
          <w:rFonts w:ascii="Arial" w:hAnsi="Arial" w:cs="Arial"/>
          <w:color w:val="000000" w:themeColor="text1"/>
          <w:spacing w:val="-13"/>
          <w:sz w:val="23"/>
          <w:szCs w:val="23"/>
        </w:rPr>
        <w:t xml:space="preserve"> </w:t>
      </w:r>
      <w:r w:rsidRPr="00EE6AD6">
        <w:rPr>
          <w:rFonts w:ascii="Arial" w:hAnsi="Arial" w:cs="Arial"/>
          <w:color w:val="000000" w:themeColor="text1"/>
          <w:sz w:val="23"/>
          <w:szCs w:val="23"/>
        </w:rPr>
        <w:t>prevalecerá</w:t>
      </w:r>
      <w:r w:rsidRPr="00EE6AD6">
        <w:rPr>
          <w:rFonts w:ascii="Arial" w:hAnsi="Arial" w:cs="Arial"/>
          <w:color w:val="000000" w:themeColor="text1"/>
          <w:spacing w:val="-10"/>
          <w:sz w:val="23"/>
          <w:szCs w:val="23"/>
        </w:rPr>
        <w:t xml:space="preserve"> </w:t>
      </w:r>
      <w:r w:rsidRPr="00EE6AD6">
        <w:rPr>
          <w:rFonts w:ascii="Arial" w:hAnsi="Arial" w:cs="Arial"/>
          <w:color w:val="000000" w:themeColor="text1"/>
          <w:sz w:val="23"/>
          <w:szCs w:val="23"/>
        </w:rPr>
        <w:t>o</w:t>
      </w:r>
      <w:r w:rsidRPr="00EE6AD6">
        <w:rPr>
          <w:rFonts w:ascii="Arial" w:hAnsi="Arial" w:cs="Arial"/>
          <w:color w:val="000000" w:themeColor="text1"/>
          <w:spacing w:val="-12"/>
          <w:sz w:val="23"/>
          <w:szCs w:val="23"/>
        </w:rPr>
        <w:t xml:space="preserve"> </w:t>
      </w:r>
      <w:r w:rsidRPr="00EE6AD6">
        <w:rPr>
          <w:rFonts w:ascii="Arial" w:hAnsi="Arial" w:cs="Arial"/>
          <w:color w:val="000000" w:themeColor="text1"/>
          <w:sz w:val="23"/>
          <w:szCs w:val="23"/>
        </w:rPr>
        <w:t>menor</w:t>
      </w:r>
      <w:r w:rsidRPr="00EE6AD6">
        <w:rPr>
          <w:rFonts w:ascii="Arial" w:hAnsi="Arial" w:cs="Arial"/>
          <w:color w:val="000000" w:themeColor="text1"/>
          <w:spacing w:val="-12"/>
          <w:sz w:val="23"/>
          <w:szCs w:val="23"/>
        </w:rPr>
        <w:t xml:space="preserve"> </w:t>
      </w:r>
      <w:r w:rsidRPr="00EE6AD6">
        <w:rPr>
          <w:rFonts w:ascii="Arial" w:hAnsi="Arial" w:cs="Arial"/>
          <w:color w:val="000000" w:themeColor="text1"/>
          <w:sz w:val="23"/>
          <w:szCs w:val="23"/>
        </w:rPr>
        <w:t>preço</w:t>
      </w:r>
      <w:r w:rsidRPr="00EE6AD6">
        <w:rPr>
          <w:rFonts w:ascii="Arial" w:hAnsi="Arial" w:cs="Arial"/>
          <w:color w:val="000000" w:themeColor="text1"/>
          <w:spacing w:val="-59"/>
          <w:sz w:val="23"/>
          <w:szCs w:val="23"/>
        </w:rPr>
        <w:t xml:space="preserve"> </w:t>
      </w:r>
      <w:r w:rsidRPr="00EE6AD6">
        <w:rPr>
          <w:rFonts w:ascii="Arial" w:hAnsi="Arial" w:cs="Arial"/>
          <w:color w:val="000000" w:themeColor="text1"/>
          <w:sz w:val="23"/>
          <w:szCs w:val="23"/>
        </w:rPr>
        <w:t>por item.</w:t>
      </w:r>
    </w:p>
    <w:p w14:paraId="475608D5" w14:textId="77777777" w:rsidR="006975EB" w:rsidRPr="00EE6AD6" w:rsidRDefault="006975EB" w:rsidP="00506797">
      <w:pPr>
        <w:pStyle w:val="Corpodetexto"/>
        <w:tabs>
          <w:tab w:val="left" w:pos="426"/>
        </w:tabs>
        <w:ind w:left="0" w:firstLine="0"/>
        <w:jc w:val="left"/>
        <w:rPr>
          <w:rFonts w:ascii="Arial" w:hAnsi="Arial" w:cs="Arial"/>
          <w:color w:val="000000" w:themeColor="text1"/>
          <w:sz w:val="23"/>
          <w:szCs w:val="23"/>
        </w:rPr>
      </w:pPr>
    </w:p>
    <w:p w14:paraId="4A87D3FF" w14:textId="1EBCD0E9" w:rsidR="006975EB" w:rsidRPr="00EE6AD6" w:rsidRDefault="004C4893" w:rsidP="00506797">
      <w:pPr>
        <w:pStyle w:val="PargrafodaLista"/>
        <w:numPr>
          <w:ilvl w:val="1"/>
          <w:numId w:val="14"/>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As correções efetuadas serão consideradas para apuração do valor da proposta. Não</w:t>
      </w:r>
      <w:r w:rsidRPr="00EE6AD6">
        <w:rPr>
          <w:rFonts w:ascii="Arial" w:hAnsi="Arial" w:cs="Arial"/>
          <w:color w:val="000000" w:themeColor="text1"/>
          <w:spacing w:val="-59"/>
          <w:sz w:val="23"/>
          <w:szCs w:val="23"/>
        </w:rPr>
        <w:t xml:space="preserve"> </w:t>
      </w:r>
      <w:r w:rsidRPr="00EE6AD6">
        <w:rPr>
          <w:rFonts w:ascii="Arial" w:hAnsi="Arial" w:cs="Arial"/>
          <w:color w:val="000000" w:themeColor="text1"/>
          <w:sz w:val="23"/>
          <w:szCs w:val="23"/>
        </w:rPr>
        <w:t>serão</w:t>
      </w:r>
      <w:r w:rsidRPr="00EE6AD6">
        <w:rPr>
          <w:rFonts w:ascii="Arial" w:hAnsi="Arial" w:cs="Arial"/>
          <w:color w:val="000000" w:themeColor="text1"/>
          <w:spacing w:val="51"/>
          <w:sz w:val="23"/>
          <w:szCs w:val="23"/>
        </w:rPr>
        <w:t xml:space="preserve"> </w:t>
      </w:r>
      <w:r w:rsidRPr="00EE6AD6">
        <w:rPr>
          <w:rFonts w:ascii="Arial" w:hAnsi="Arial" w:cs="Arial"/>
          <w:color w:val="000000" w:themeColor="text1"/>
          <w:sz w:val="23"/>
          <w:szCs w:val="23"/>
        </w:rPr>
        <w:t>admitidas,</w:t>
      </w:r>
      <w:r w:rsidRPr="00EE6AD6">
        <w:rPr>
          <w:rFonts w:ascii="Arial" w:hAnsi="Arial" w:cs="Arial"/>
          <w:color w:val="000000" w:themeColor="text1"/>
          <w:spacing w:val="52"/>
          <w:sz w:val="23"/>
          <w:szCs w:val="23"/>
        </w:rPr>
        <w:t xml:space="preserve"> </w:t>
      </w:r>
      <w:r w:rsidRPr="00EE6AD6">
        <w:rPr>
          <w:rFonts w:ascii="Arial" w:hAnsi="Arial" w:cs="Arial"/>
          <w:color w:val="000000" w:themeColor="text1"/>
          <w:sz w:val="23"/>
          <w:szCs w:val="23"/>
        </w:rPr>
        <w:t>posteriormente,</w:t>
      </w:r>
      <w:r w:rsidRPr="00EE6AD6">
        <w:rPr>
          <w:rFonts w:ascii="Arial" w:hAnsi="Arial" w:cs="Arial"/>
          <w:color w:val="000000" w:themeColor="text1"/>
          <w:spacing w:val="49"/>
          <w:sz w:val="23"/>
          <w:szCs w:val="23"/>
        </w:rPr>
        <w:t xml:space="preserve"> </w:t>
      </w:r>
      <w:r w:rsidRPr="00EE6AD6">
        <w:rPr>
          <w:rFonts w:ascii="Arial" w:hAnsi="Arial" w:cs="Arial"/>
          <w:color w:val="000000" w:themeColor="text1"/>
          <w:sz w:val="23"/>
          <w:szCs w:val="23"/>
        </w:rPr>
        <w:t>alegações</w:t>
      </w:r>
      <w:r w:rsidRPr="00EE6AD6">
        <w:rPr>
          <w:rFonts w:ascii="Arial" w:hAnsi="Arial" w:cs="Arial"/>
          <w:color w:val="000000" w:themeColor="text1"/>
          <w:spacing w:val="46"/>
          <w:sz w:val="23"/>
          <w:szCs w:val="23"/>
        </w:rPr>
        <w:t xml:space="preserve"> </w:t>
      </w:r>
      <w:r w:rsidRPr="00EE6AD6">
        <w:rPr>
          <w:rFonts w:ascii="Arial" w:hAnsi="Arial" w:cs="Arial"/>
          <w:color w:val="000000" w:themeColor="text1"/>
          <w:sz w:val="23"/>
          <w:szCs w:val="23"/>
        </w:rPr>
        <w:t>ou</w:t>
      </w:r>
      <w:r w:rsidRPr="00EE6AD6">
        <w:rPr>
          <w:rFonts w:ascii="Arial" w:hAnsi="Arial" w:cs="Arial"/>
          <w:color w:val="000000" w:themeColor="text1"/>
          <w:spacing w:val="50"/>
          <w:sz w:val="23"/>
          <w:szCs w:val="23"/>
        </w:rPr>
        <w:t xml:space="preserve"> </w:t>
      </w:r>
      <w:r w:rsidRPr="00EE6AD6">
        <w:rPr>
          <w:rFonts w:ascii="Arial" w:hAnsi="Arial" w:cs="Arial"/>
          <w:color w:val="000000" w:themeColor="text1"/>
          <w:sz w:val="23"/>
          <w:szCs w:val="23"/>
        </w:rPr>
        <w:t>enganos,</w:t>
      </w:r>
      <w:r w:rsidRPr="00EE6AD6">
        <w:rPr>
          <w:rFonts w:ascii="Arial" w:hAnsi="Arial" w:cs="Arial"/>
          <w:color w:val="000000" w:themeColor="text1"/>
          <w:spacing w:val="52"/>
          <w:sz w:val="23"/>
          <w:szCs w:val="23"/>
        </w:rPr>
        <w:t xml:space="preserve"> </w:t>
      </w:r>
      <w:r w:rsidRPr="00EE6AD6">
        <w:rPr>
          <w:rFonts w:ascii="Arial" w:hAnsi="Arial" w:cs="Arial"/>
          <w:color w:val="000000" w:themeColor="text1"/>
          <w:sz w:val="23"/>
          <w:szCs w:val="23"/>
        </w:rPr>
        <w:t>erros</w:t>
      </w:r>
      <w:r w:rsidRPr="00EE6AD6">
        <w:rPr>
          <w:rFonts w:ascii="Arial" w:hAnsi="Arial" w:cs="Arial"/>
          <w:color w:val="000000" w:themeColor="text1"/>
          <w:spacing w:val="48"/>
          <w:sz w:val="23"/>
          <w:szCs w:val="23"/>
        </w:rPr>
        <w:t xml:space="preserve"> </w:t>
      </w:r>
      <w:r w:rsidRPr="00EE6AD6">
        <w:rPr>
          <w:rFonts w:ascii="Arial" w:hAnsi="Arial" w:cs="Arial"/>
          <w:color w:val="000000" w:themeColor="text1"/>
          <w:sz w:val="23"/>
          <w:szCs w:val="23"/>
        </w:rPr>
        <w:t>ou</w:t>
      </w:r>
      <w:r w:rsidRPr="00EE6AD6">
        <w:rPr>
          <w:rFonts w:ascii="Arial" w:hAnsi="Arial" w:cs="Arial"/>
          <w:color w:val="000000" w:themeColor="text1"/>
          <w:spacing w:val="48"/>
          <w:sz w:val="23"/>
          <w:szCs w:val="23"/>
        </w:rPr>
        <w:t xml:space="preserve"> </w:t>
      </w:r>
      <w:r w:rsidRPr="00EE6AD6">
        <w:rPr>
          <w:rFonts w:ascii="Arial" w:hAnsi="Arial" w:cs="Arial"/>
          <w:color w:val="000000" w:themeColor="text1"/>
          <w:sz w:val="23"/>
          <w:szCs w:val="23"/>
        </w:rPr>
        <w:t>distrações</w:t>
      </w:r>
      <w:r w:rsidRPr="00EE6AD6">
        <w:rPr>
          <w:rFonts w:ascii="Arial" w:hAnsi="Arial" w:cs="Arial"/>
          <w:color w:val="000000" w:themeColor="text1"/>
          <w:spacing w:val="48"/>
          <w:sz w:val="23"/>
          <w:szCs w:val="23"/>
        </w:rPr>
        <w:t xml:space="preserve"> </w:t>
      </w:r>
      <w:r w:rsidRPr="00EE6AD6">
        <w:rPr>
          <w:rFonts w:ascii="Arial" w:hAnsi="Arial" w:cs="Arial"/>
          <w:color w:val="000000" w:themeColor="text1"/>
          <w:sz w:val="23"/>
          <w:szCs w:val="23"/>
        </w:rPr>
        <w:t>na</w:t>
      </w:r>
      <w:r w:rsidR="0065331A" w:rsidRPr="00EE6AD6">
        <w:rPr>
          <w:rFonts w:ascii="Arial" w:hAnsi="Arial" w:cs="Arial"/>
          <w:color w:val="000000" w:themeColor="text1"/>
          <w:sz w:val="23"/>
          <w:szCs w:val="23"/>
        </w:rPr>
        <w:t xml:space="preserve"> </w:t>
      </w:r>
      <w:r w:rsidRPr="00EE6AD6">
        <w:rPr>
          <w:rFonts w:ascii="Arial" w:hAnsi="Arial" w:cs="Arial"/>
          <w:color w:val="000000" w:themeColor="text1"/>
          <w:sz w:val="23"/>
          <w:szCs w:val="23"/>
        </w:rPr>
        <w:t>apresentação</w:t>
      </w:r>
      <w:r w:rsidRPr="00EE6AD6">
        <w:rPr>
          <w:rFonts w:ascii="Arial" w:hAnsi="Arial" w:cs="Arial"/>
          <w:color w:val="000000" w:themeColor="text1"/>
          <w:spacing w:val="5"/>
          <w:sz w:val="23"/>
          <w:szCs w:val="23"/>
        </w:rPr>
        <w:t xml:space="preserve"> </w:t>
      </w:r>
      <w:r w:rsidRPr="00EE6AD6">
        <w:rPr>
          <w:rFonts w:ascii="Arial" w:hAnsi="Arial" w:cs="Arial"/>
          <w:color w:val="000000" w:themeColor="text1"/>
          <w:sz w:val="23"/>
          <w:szCs w:val="23"/>
        </w:rPr>
        <w:t>das</w:t>
      </w:r>
      <w:r w:rsidRPr="00EE6AD6">
        <w:rPr>
          <w:rFonts w:ascii="Arial" w:hAnsi="Arial" w:cs="Arial"/>
          <w:color w:val="000000" w:themeColor="text1"/>
          <w:spacing w:val="9"/>
          <w:sz w:val="23"/>
          <w:szCs w:val="23"/>
        </w:rPr>
        <w:t xml:space="preserve"> </w:t>
      </w:r>
      <w:r w:rsidRPr="00EE6AD6">
        <w:rPr>
          <w:rFonts w:ascii="Arial" w:hAnsi="Arial" w:cs="Arial"/>
          <w:color w:val="000000" w:themeColor="text1"/>
          <w:sz w:val="23"/>
          <w:szCs w:val="23"/>
        </w:rPr>
        <w:t>propostas,</w:t>
      </w:r>
      <w:r w:rsidRPr="00EE6AD6">
        <w:rPr>
          <w:rFonts w:ascii="Arial" w:hAnsi="Arial" w:cs="Arial"/>
          <w:color w:val="000000" w:themeColor="text1"/>
          <w:spacing w:val="8"/>
          <w:sz w:val="23"/>
          <w:szCs w:val="23"/>
        </w:rPr>
        <w:t xml:space="preserve"> </w:t>
      </w:r>
      <w:r w:rsidRPr="00EE6AD6">
        <w:rPr>
          <w:rFonts w:ascii="Arial" w:hAnsi="Arial" w:cs="Arial"/>
          <w:color w:val="000000" w:themeColor="text1"/>
          <w:sz w:val="23"/>
          <w:szCs w:val="23"/>
        </w:rPr>
        <w:t>como</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justificativas</w:t>
      </w:r>
      <w:r w:rsidRPr="00EE6AD6">
        <w:rPr>
          <w:rFonts w:ascii="Arial" w:hAnsi="Arial" w:cs="Arial"/>
          <w:color w:val="000000" w:themeColor="text1"/>
          <w:spacing w:val="6"/>
          <w:sz w:val="23"/>
          <w:szCs w:val="23"/>
        </w:rPr>
        <w:t xml:space="preserve"> </w:t>
      </w:r>
      <w:r w:rsidRPr="00EE6AD6">
        <w:rPr>
          <w:rFonts w:ascii="Arial" w:hAnsi="Arial" w:cs="Arial"/>
          <w:color w:val="000000" w:themeColor="text1"/>
          <w:sz w:val="23"/>
          <w:szCs w:val="23"/>
        </w:rPr>
        <w:t>de</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quaisquer</w:t>
      </w:r>
      <w:r w:rsidRPr="00EE6AD6">
        <w:rPr>
          <w:rFonts w:ascii="Arial" w:hAnsi="Arial" w:cs="Arial"/>
          <w:color w:val="000000" w:themeColor="text1"/>
          <w:spacing w:val="10"/>
          <w:sz w:val="23"/>
          <w:szCs w:val="23"/>
        </w:rPr>
        <w:t xml:space="preserve"> </w:t>
      </w:r>
      <w:r w:rsidRPr="00EE6AD6">
        <w:rPr>
          <w:rFonts w:ascii="Arial" w:hAnsi="Arial" w:cs="Arial"/>
          <w:color w:val="000000" w:themeColor="text1"/>
          <w:sz w:val="23"/>
          <w:szCs w:val="23"/>
        </w:rPr>
        <w:t>acréscimos</w:t>
      </w:r>
      <w:r w:rsidRPr="00EE6AD6">
        <w:rPr>
          <w:rFonts w:ascii="Arial" w:hAnsi="Arial" w:cs="Arial"/>
          <w:color w:val="000000" w:themeColor="text1"/>
          <w:spacing w:val="9"/>
          <w:sz w:val="23"/>
          <w:szCs w:val="23"/>
        </w:rPr>
        <w:t xml:space="preserve"> </w:t>
      </w:r>
      <w:r w:rsidRPr="00EE6AD6">
        <w:rPr>
          <w:rFonts w:ascii="Arial" w:hAnsi="Arial" w:cs="Arial"/>
          <w:color w:val="000000" w:themeColor="text1"/>
          <w:sz w:val="23"/>
          <w:szCs w:val="23"/>
        </w:rPr>
        <w:t>ou</w:t>
      </w:r>
      <w:r w:rsidRPr="00EE6AD6">
        <w:rPr>
          <w:rFonts w:ascii="Arial" w:hAnsi="Arial" w:cs="Arial"/>
          <w:color w:val="000000" w:themeColor="text1"/>
          <w:spacing w:val="7"/>
          <w:sz w:val="23"/>
          <w:szCs w:val="23"/>
        </w:rPr>
        <w:t xml:space="preserve"> </w:t>
      </w:r>
      <w:r w:rsidRPr="00EE6AD6">
        <w:rPr>
          <w:rFonts w:ascii="Arial" w:hAnsi="Arial" w:cs="Arial"/>
          <w:color w:val="000000" w:themeColor="text1"/>
          <w:sz w:val="23"/>
          <w:szCs w:val="23"/>
        </w:rPr>
        <w:t>solicitações</w:t>
      </w:r>
      <w:r w:rsidRPr="00EE6AD6">
        <w:rPr>
          <w:rFonts w:ascii="Arial" w:hAnsi="Arial" w:cs="Arial"/>
          <w:color w:val="000000" w:themeColor="text1"/>
          <w:spacing w:val="-58"/>
          <w:sz w:val="23"/>
          <w:szCs w:val="23"/>
        </w:rPr>
        <w:t xml:space="preserve"> </w:t>
      </w:r>
      <w:r w:rsidRPr="00EE6AD6">
        <w:rPr>
          <w:rFonts w:ascii="Arial" w:hAnsi="Arial" w:cs="Arial"/>
          <w:color w:val="000000" w:themeColor="text1"/>
          <w:sz w:val="23"/>
          <w:szCs w:val="23"/>
        </w:rPr>
        <w:t>de</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reembolsos ou</w:t>
      </w:r>
      <w:r w:rsidRPr="00EE6AD6">
        <w:rPr>
          <w:rFonts w:ascii="Arial" w:hAnsi="Arial" w:cs="Arial"/>
          <w:color w:val="000000" w:themeColor="text1"/>
          <w:spacing w:val="-2"/>
          <w:sz w:val="23"/>
          <w:szCs w:val="23"/>
        </w:rPr>
        <w:t xml:space="preserve"> </w:t>
      </w:r>
      <w:r w:rsidRPr="00EE6AD6">
        <w:rPr>
          <w:rFonts w:ascii="Arial" w:hAnsi="Arial" w:cs="Arial"/>
          <w:color w:val="000000" w:themeColor="text1"/>
          <w:sz w:val="23"/>
          <w:szCs w:val="23"/>
        </w:rPr>
        <w:t>indenizações de</w:t>
      </w:r>
      <w:r w:rsidRPr="00EE6AD6">
        <w:rPr>
          <w:rFonts w:ascii="Arial" w:hAnsi="Arial" w:cs="Arial"/>
          <w:color w:val="000000" w:themeColor="text1"/>
          <w:spacing w:val="-3"/>
          <w:sz w:val="23"/>
          <w:szCs w:val="23"/>
        </w:rPr>
        <w:t xml:space="preserve"> </w:t>
      </w:r>
      <w:r w:rsidRPr="00EE6AD6">
        <w:rPr>
          <w:rFonts w:ascii="Arial" w:hAnsi="Arial" w:cs="Arial"/>
          <w:color w:val="000000" w:themeColor="text1"/>
          <w:sz w:val="23"/>
          <w:szCs w:val="23"/>
        </w:rPr>
        <w:t>qualquer</w:t>
      </w:r>
      <w:r w:rsidRPr="00EE6AD6">
        <w:rPr>
          <w:rFonts w:ascii="Arial" w:hAnsi="Arial" w:cs="Arial"/>
          <w:color w:val="000000" w:themeColor="text1"/>
          <w:spacing w:val="1"/>
          <w:sz w:val="23"/>
          <w:szCs w:val="23"/>
        </w:rPr>
        <w:t xml:space="preserve"> </w:t>
      </w:r>
      <w:r w:rsidRPr="00EE6AD6">
        <w:rPr>
          <w:rFonts w:ascii="Arial" w:hAnsi="Arial" w:cs="Arial"/>
          <w:color w:val="000000" w:themeColor="text1"/>
          <w:sz w:val="23"/>
          <w:szCs w:val="23"/>
        </w:rPr>
        <w:t>natureza.</w:t>
      </w:r>
    </w:p>
    <w:p w14:paraId="57DCCC01" w14:textId="77777777" w:rsidR="006975EB" w:rsidRPr="00EE6AD6" w:rsidRDefault="006975EB" w:rsidP="00506797">
      <w:pPr>
        <w:pStyle w:val="Corpodetexto"/>
        <w:tabs>
          <w:tab w:val="left" w:pos="426"/>
        </w:tabs>
        <w:ind w:left="0" w:firstLine="0"/>
        <w:jc w:val="left"/>
        <w:rPr>
          <w:rFonts w:ascii="Arial" w:hAnsi="Arial" w:cs="Arial"/>
          <w:color w:val="000000" w:themeColor="text1"/>
          <w:sz w:val="23"/>
          <w:szCs w:val="23"/>
        </w:rPr>
      </w:pPr>
    </w:p>
    <w:p w14:paraId="12F903B5" w14:textId="2417688D" w:rsidR="006975EB" w:rsidRPr="00EE6AD6" w:rsidRDefault="004C4893" w:rsidP="00506797">
      <w:pPr>
        <w:pStyle w:val="PargrafodaLista"/>
        <w:numPr>
          <w:ilvl w:val="1"/>
          <w:numId w:val="14"/>
        </w:numPr>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Serão desclassificadas as propostas que não atenderem às exigências deste Edital</w:t>
      </w:r>
      <w:r w:rsidR="00AC2D8D" w:rsidRPr="00EE6AD6">
        <w:rPr>
          <w:rFonts w:ascii="Arial" w:hAnsi="Arial" w:cs="Arial"/>
          <w:color w:val="000000" w:themeColor="text1"/>
          <w:sz w:val="23"/>
          <w:szCs w:val="23"/>
        </w:rPr>
        <w:t>, salvo, diligencias pre</w:t>
      </w:r>
      <w:r w:rsidR="0036648B" w:rsidRPr="00EE6AD6">
        <w:rPr>
          <w:rFonts w:ascii="Arial" w:hAnsi="Arial" w:cs="Arial"/>
          <w:color w:val="000000" w:themeColor="text1"/>
          <w:sz w:val="23"/>
          <w:szCs w:val="23"/>
        </w:rPr>
        <w:t>v</w:t>
      </w:r>
      <w:r w:rsidR="00AC2D8D" w:rsidRPr="00EE6AD6">
        <w:rPr>
          <w:rFonts w:ascii="Arial" w:hAnsi="Arial" w:cs="Arial"/>
          <w:color w:val="000000" w:themeColor="text1"/>
          <w:sz w:val="23"/>
          <w:szCs w:val="23"/>
        </w:rPr>
        <w:t xml:space="preserve">istas em Lei e as condições </w:t>
      </w:r>
      <w:r w:rsidR="0036648B" w:rsidRPr="00EE6AD6">
        <w:rPr>
          <w:rFonts w:ascii="Arial" w:hAnsi="Arial" w:cs="Arial"/>
          <w:color w:val="000000" w:themeColor="text1"/>
          <w:sz w:val="23"/>
          <w:szCs w:val="23"/>
        </w:rPr>
        <w:t>do presente edital.</w:t>
      </w:r>
    </w:p>
    <w:p w14:paraId="7EA43DD6" w14:textId="77777777" w:rsidR="00EA1D72" w:rsidRPr="00EE6AD6" w:rsidRDefault="00EA1D72" w:rsidP="00506797">
      <w:pPr>
        <w:pStyle w:val="PargrafodaLista"/>
        <w:tabs>
          <w:tab w:val="left" w:pos="426"/>
        </w:tabs>
        <w:ind w:left="0" w:firstLine="0"/>
        <w:rPr>
          <w:rFonts w:ascii="Arial" w:hAnsi="Arial" w:cs="Arial"/>
          <w:color w:val="000000" w:themeColor="text1"/>
          <w:sz w:val="23"/>
          <w:szCs w:val="23"/>
        </w:rPr>
      </w:pPr>
    </w:p>
    <w:p w14:paraId="74C3E5DF" w14:textId="4492D7E6" w:rsidR="00167404" w:rsidRPr="00EE6AD6" w:rsidRDefault="00167404" w:rsidP="00506797">
      <w:pPr>
        <w:pStyle w:val="PargrafodaLista"/>
        <w:numPr>
          <w:ilvl w:val="0"/>
          <w:numId w:val="14"/>
        </w:numPr>
        <w:tabs>
          <w:tab w:val="left" w:pos="426"/>
          <w:tab w:val="left" w:pos="1110"/>
        </w:tabs>
        <w:ind w:left="0" w:firstLine="0"/>
        <w:rPr>
          <w:rFonts w:ascii="Arial" w:hAnsi="Arial" w:cs="Arial"/>
          <w:b/>
          <w:bCs/>
          <w:color w:val="000000" w:themeColor="text1"/>
          <w:sz w:val="23"/>
          <w:szCs w:val="23"/>
        </w:rPr>
      </w:pPr>
      <w:r w:rsidRPr="00EE6AD6">
        <w:rPr>
          <w:rFonts w:ascii="Arial" w:hAnsi="Arial" w:cs="Arial"/>
          <w:b/>
          <w:bCs/>
          <w:color w:val="000000" w:themeColor="text1"/>
          <w:sz w:val="23"/>
          <w:szCs w:val="23"/>
        </w:rPr>
        <w:t xml:space="preserve">DA SESSÃO DO PREGÃO </w:t>
      </w:r>
    </w:p>
    <w:p w14:paraId="290BB32A" w14:textId="77777777" w:rsidR="005F29B9" w:rsidRPr="00EE6AD6" w:rsidRDefault="005F29B9" w:rsidP="00506797">
      <w:pPr>
        <w:tabs>
          <w:tab w:val="left" w:pos="426"/>
          <w:tab w:val="left" w:pos="1110"/>
        </w:tabs>
        <w:jc w:val="both"/>
        <w:rPr>
          <w:rFonts w:ascii="Arial" w:hAnsi="Arial" w:cs="Arial"/>
          <w:b/>
          <w:bCs/>
          <w:color w:val="000000" w:themeColor="text1"/>
          <w:sz w:val="23"/>
          <w:szCs w:val="23"/>
        </w:rPr>
      </w:pPr>
      <w:r w:rsidRPr="00EE6AD6">
        <w:rPr>
          <w:rFonts w:ascii="Arial" w:hAnsi="Arial" w:cs="Arial"/>
          <w:color w:val="000000" w:themeColor="text1"/>
          <w:sz w:val="23"/>
          <w:szCs w:val="23"/>
        </w:rPr>
        <w:t xml:space="preserve">9.1. No horário designado para o início da sessão pública, a Pregoeira realizará a chamada dos licitantes presentes e solicitará, simultaneamente, a entrega dos documentos de credenciamento e dos envelopes lacrados contendo a </w:t>
      </w:r>
      <w:r w:rsidRPr="00EE6AD6">
        <w:rPr>
          <w:rStyle w:val="Forte"/>
          <w:rFonts w:ascii="Arial" w:hAnsi="Arial" w:cs="Arial"/>
          <w:b w:val="0"/>
          <w:bCs w:val="0"/>
          <w:color w:val="000000" w:themeColor="text1"/>
          <w:sz w:val="23"/>
          <w:szCs w:val="23"/>
        </w:rPr>
        <w:t>Proposta de Preços – Envelope A</w:t>
      </w:r>
      <w:r w:rsidRPr="00EE6AD6">
        <w:rPr>
          <w:rFonts w:ascii="Arial" w:hAnsi="Arial" w:cs="Arial"/>
          <w:b/>
          <w:bCs/>
          <w:color w:val="000000" w:themeColor="text1"/>
          <w:sz w:val="23"/>
          <w:szCs w:val="23"/>
        </w:rPr>
        <w:t xml:space="preserve"> </w:t>
      </w:r>
      <w:r w:rsidRPr="00EE6AD6">
        <w:rPr>
          <w:rFonts w:ascii="Arial" w:hAnsi="Arial" w:cs="Arial"/>
          <w:color w:val="000000" w:themeColor="text1"/>
          <w:sz w:val="23"/>
          <w:szCs w:val="23"/>
        </w:rPr>
        <w:t>e os</w:t>
      </w:r>
      <w:r w:rsidRPr="00EE6AD6">
        <w:rPr>
          <w:rFonts w:ascii="Arial" w:hAnsi="Arial" w:cs="Arial"/>
          <w:b/>
          <w:bCs/>
          <w:color w:val="000000" w:themeColor="text1"/>
          <w:sz w:val="23"/>
          <w:szCs w:val="23"/>
        </w:rPr>
        <w:t xml:space="preserve"> </w:t>
      </w:r>
      <w:r w:rsidRPr="00EE6AD6">
        <w:rPr>
          <w:rStyle w:val="Forte"/>
          <w:rFonts w:ascii="Arial" w:hAnsi="Arial" w:cs="Arial"/>
          <w:b w:val="0"/>
          <w:bCs w:val="0"/>
          <w:color w:val="000000" w:themeColor="text1"/>
          <w:sz w:val="23"/>
          <w:szCs w:val="23"/>
        </w:rPr>
        <w:t>Documentos de Habilitação – Envelope B</w:t>
      </w:r>
      <w:r w:rsidRPr="00EE6AD6">
        <w:rPr>
          <w:rFonts w:ascii="Arial" w:hAnsi="Arial" w:cs="Arial"/>
          <w:b/>
          <w:bCs/>
          <w:color w:val="000000" w:themeColor="text1"/>
          <w:sz w:val="23"/>
          <w:szCs w:val="23"/>
        </w:rPr>
        <w:t>.</w:t>
      </w:r>
    </w:p>
    <w:p w14:paraId="023F905A" w14:textId="77777777" w:rsidR="001D4998" w:rsidRPr="00EE6AD6" w:rsidRDefault="001D4998" w:rsidP="00506797">
      <w:pPr>
        <w:pStyle w:val="NormalWeb"/>
        <w:spacing w:before="0" w:beforeAutospacing="0" w:after="0" w:afterAutospacing="0"/>
        <w:jc w:val="both"/>
        <w:rPr>
          <w:rFonts w:ascii="Arial" w:hAnsi="Arial" w:cs="Arial"/>
          <w:color w:val="000000" w:themeColor="text1"/>
          <w:sz w:val="23"/>
          <w:szCs w:val="23"/>
        </w:rPr>
      </w:pPr>
    </w:p>
    <w:p w14:paraId="40E51E3C" w14:textId="0C826A95" w:rsidR="005F29B9" w:rsidRPr="00EE6AD6" w:rsidRDefault="005F29B9" w:rsidP="00506797">
      <w:pPr>
        <w:pStyle w:val="NormalWeb"/>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9.2. Os envelopes deverão ser entregues devidamente fechados, lacrados e identificados, de modo a impedir o acesso ao seu conteúdo antes da abertura oficial.</w:t>
      </w:r>
    </w:p>
    <w:p w14:paraId="78B540BB" w14:textId="77777777" w:rsidR="001D4998" w:rsidRPr="00EE6AD6" w:rsidRDefault="001D4998" w:rsidP="00506797">
      <w:pPr>
        <w:pStyle w:val="NormalWeb"/>
        <w:spacing w:before="0" w:beforeAutospacing="0" w:after="0" w:afterAutospacing="0"/>
        <w:jc w:val="both"/>
        <w:rPr>
          <w:rFonts w:ascii="Arial" w:hAnsi="Arial" w:cs="Arial"/>
          <w:color w:val="000000" w:themeColor="text1"/>
          <w:sz w:val="23"/>
          <w:szCs w:val="23"/>
        </w:rPr>
      </w:pPr>
    </w:p>
    <w:p w14:paraId="30C5C4AE" w14:textId="5B918557" w:rsidR="005F29B9" w:rsidRPr="00EE6AD6" w:rsidRDefault="005F29B9" w:rsidP="00506797">
      <w:pPr>
        <w:pStyle w:val="NormalWeb"/>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9.3. Encerrado o recebimento dos documentos de credenciamento e dos Envelopes A e B, a Pregoeira declarará expressamente encerrada a fase de admissão dos participantes, não sendo permitida, a partir desse momento, a participação de novos proponentes nem a substituição ou apresentação posterior de envelopes, ressalvada eventual diligência legalmente admitida.</w:t>
      </w:r>
    </w:p>
    <w:p w14:paraId="676F32D2" w14:textId="77777777" w:rsidR="001D4998" w:rsidRPr="00EE6AD6" w:rsidRDefault="001D4998" w:rsidP="00506797">
      <w:pPr>
        <w:pStyle w:val="NormalWeb"/>
        <w:spacing w:before="0" w:beforeAutospacing="0" w:after="0" w:afterAutospacing="0"/>
        <w:jc w:val="both"/>
        <w:rPr>
          <w:rFonts w:ascii="Arial" w:hAnsi="Arial" w:cs="Arial"/>
          <w:color w:val="000000" w:themeColor="text1"/>
          <w:sz w:val="23"/>
          <w:szCs w:val="23"/>
        </w:rPr>
      </w:pPr>
    </w:p>
    <w:p w14:paraId="2E171BBB" w14:textId="5C814CE1" w:rsidR="005F29B9" w:rsidRPr="00EE6AD6" w:rsidRDefault="005F29B9" w:rsidP="00506797">
      <w:pPr>
        <w:pStyle w:val="NormalWeb"/>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9.4. A Pregoeira procederá à conferência dos documentos de credenciamento e, em seguida, os disponibilizará aos representantes credenciados para conhecimento e rubrica.</w:t>
      </w:r>
    </w:p>
    <w:p w14:paraId="2D728E6D" w14:textId="77777777" w:rsidR="001D4998" w:rsidRPr="00EE6AD6" w:rsidRDefault="001D4998" w:rsidP="00506797">
      <w:pPr>
        <w:pStyle w:val="NormalWeb"/>
        <w:spacing w:before="0" w:beforeAutospacing="0" w:after="0" w:afterAutospacing="0"/>
        <w:jc w:val="both"/>
        <w:rPr>
          <w:rFonts w:ascii="Arial" w:hAnsi="Arial" w:cs="Arial"/>
          <w:color w:val="000000" w:themeColor="text1"/>
          <w:sz w:val="23"/>
          <w:szCs w:val="23"/>
        </w:rPr>
      </w:pPr>
    </w:p>
    <w:p w14:paraId="478FAA94" w14:textId="2FFD8F63" w:rsidR="005F29B9" w:rsidRPr="00EE6AD6" w:rsidRDefault="005F29B9" w:rsidP="00506797">
      <w:pPr>
        <w:pStyle w:val="NormalWeb"/>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9.5. Após a conclusão do credenciamento, os Envelopes A e B permanecerão sob a guarda da Pregoeira e serão apresentados aos representantes credenciados para rubrica em seus fechos, de modo a registrar que foram recebidos lacrados e sem sinais aparentes de violação.</w:t>
      </w:r>
    </w:p>
    <w:p w14:paraId="79E9F45A" w14:textId="77777777" w:rsidR="001D4998" w:rsidRPr="00EE6AD6" w:rsidRDefault="001D4998" w:rsidP="00506797">
      <w:pPr>
        <w:pStyle w:val="NormalWeb"/>
        <w:spacing w:before="0" w:beforeAutospacing="0" w:after="0" w:afterAutospacing="0"/>
        <w:jc w:val="both"/>
        <w:rPr>
          <w:rFonts w:ascii="Arial" w:hAnsi="Arial" w:cs="Arial"/>
          <w:color w:val="000000" w:themeColor="text1"/>
          <w:sz w:val="23"/>
          <w:szCs w:val="23"/>
        </w:rPr>
      </w:pPr>
    </w:p>
    <w:p w14:paraId="6D8FBAD7" w14:textId="1ECEADB0" w:rsidR="005F29B9" w:rsidRPr="00EE6AD6" w:rsidRDefault="001D4998" w:rsidP="00506797">
      <w:pPr>
        <w:pStyle w:val="NormalWeb"/>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 xml:space="preserve">9.6. </w:t>
      </w:r>
      <w:r w:rsidR="005F29B9" w:rsidRPr="00EE6AD6">
        <w:rPr>
          <w:rFonts w:ascii="Arial" w:hAnsi="Arial" w:cs="Arial"/>
          <w:color w:val="000000" w:themeColor="text1"/>
          <w:sz w:val="23"/>
          <w:szCs w:val="23"/>
        </w:rPr>
        <w:t>A rubrica dos envelopes pelos representantes presentes terá a finalidade de comprovar sua integridade externa no momento do recebimento, não implicando concordância com o conteúdo neles inserido.</w:t>
      </w:r>
    </w:p>
    <w:p w14:paraId="60474682" w14:textId="77777777" w:rsidR="001D4998" w:rsidRPr="00EE6AD6" w:rsidRDefault="001D4998" w:rsidP="00506797">
      <w:pPr>
        <w:pStyle w:val="NormalWeb"/>
        <w:spacing w:before="0" w:beforeAutospacing="0" w:after="0" w:afterAutospacing="0"/>
        <w:jc w:val="both"/>
        <w:rPr>
          <w:rFonts w:ascii="Arial" w:hAnsi="Arial" w:cs="Arial"/>
          <w:color w:val="000000" w:themeColor="text1"/>
          <w:sz w:val="23"/>
          <w:szCs w:val="23"/>
        </w:rPr>
      </w:pPr>
    </w:p>
    <w:p w14:paraId="3DFFCA75" w14:textId="1F502279" w:rsidR="005F29B9" w:rsidRPr="00EE6AD6" w:rsidRDefault="001D4998" w:rsidP="00506797">
      <w:pPr>
        <w:pStyle w:val="NormalWeb"/>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lastRenderedPageBreak/>
        <w:t xml:space="preserve">9.7. </w:t>
      </w:r>
      <w:r w:rsidR="005F29B9" w:rsidRPr="00EE6AD6">
        <w:rPr>
          <w:rFonts w:ascii="Arial" w:hAnsi="Arial" w:cs="Arial"/>
          <w:color w:val="000000" w:themeColor="text1"/>
          <w:sz w:val="23"/>
          <w:szCs w:val="23"/>
        </w:rPr>
        <w:t>Eventual recusa de representante em rubricar os documentos ou os envelopes será registrada em ata, sem impedir o regular prosseguimento da sessão, desde que a integridade dos invólucros seja certificada pela Pregoeira e pela equipe de apoio.</w:t>
      </w:r>
    </w:p>
    <w:p w14:paraId="2C2D4D0B" w14:textId="77777777" w:rsidR="00167404" w:rsidRPr="00EE6AD6" w:rsidRDefault="00167404" w:rsidP="00506797">
      <w:pPr>
        <w:tabs>
          <w:tab w:val="left" w:pos="426"/>
          <w:tab w:val="left" w:pos="1110"/>
        </w:tabs>
        <w:jc w:val="both"/>
        <w:rPr>
          <w:rFonts w:ascii="Arial" w:hAnsi="Arial" w:cs="Arial"/>
          <w:color w:val="000000" w:themeColor="text1"/>
          <w:sz w:val="23"/>
          <w:szCs w:val="23"/>
        </w:rPr>
      </w:pPr>
    </w:p>
    <w:p w14:paraId="59A8F143" w14:textId="77777777" w:rsidR="001F2166" w:rsidRPr="00EE6AD6" w:rsidRDefault="001F2166" w:rsidP="00506797">
      <w:pPr>
        <w:pStyle w:val="PargrafodaLista"/>
        <w:numPr>
          <w:ilvl w:val="0"/>
          <w:numId w:val="14"/>
        </w:numPr>
        <w:tabs>
          <w:tab w:val="left" w:pos="426"/>
        </w:tabs>
        <w:ind w:left="0" w:firstLine="0"/>
        <w:rPr>
          <w:rFonts w:ascii="Arial" w:hAnsi="Arial" w:cs="Arial"/>
          <w:color w:val="000000" w:themeColor="text1"/>
          <w:sz w:val="23"/>
          <w:szCs w:val="23"/>
        </w:rPr>
      </w:pPr>
      <w:r w:rsidRPr="00EE6AD6">
        <w:rPr>
          <w:rFonts w:ascii="Arial" w:hAnsi="Arial" w:cs="Arial"/>
          <w:b/>
          <w:bCs/>
          <w:color w:val="000000" w:themeColor="text1"/>
          <w:sz w:val="23"/>
          <w:szCs w:val="23"/>
        </w:rPr>
        <w:t xml:space="preserve">DOS LANCES - MODO DE DISPUTA – FECHADO / ABERTO </w:t>
      </w:r>
    </w:p>
    <w:p w14:paraId="413C7AEB" w14:textId="77777777" w:rsidR="001F2166" w:rsidRPr="00EE6AD6" w:rsidRDefault="001F2166" w:rsidP="00506797">
      <w:pPr>
        <w:pStyle w:val="PargrafodaLista"/>
        <w:tabs>
          <w:tab w:val="left" w:pos="426"/>
        </w:tabs>
        <w:ind w:left="0" w:firstLine="0"/>
        <w:rPr>
          <w:rFonts w:ascii="Arial" w:hAnsi="Arial" w:cs="Arial"/>
          <w:b/>
          <w:bCs/>
          <w:color w:val="000000" w:themeColor="text1"/>
          <w:sz w:val="23"/>
          <w:szCs w:val="23"/>
        </w:rPr>
      </w:pPr>
    </w:p>
    <w:p w14:paraId="456F8846" w14:textId="77777777" w:rsidR="00AE1DDA" w:rsidRPr="00EE6AD6" w:rsidRDefault="00AE1DDA" w:rsidP="00506797">
      <w:pPr>
        <w:pStyle w:val="PargrafodaLista"/>
        <w:tabs>
          <w:tab w:val="left" w:pos="426"/>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10.1. A abertura da presente licitação dar-se-á em sessão pública presencial, na data, horário e local indicados neste Edital, com o recebimento dos envelopes de proposta de preços e de habilitação, bem como dos documentos de credenciamento dos representantes das licitantes.</w:t>
      </w:r>
    </w:p>
    <w:p w14:paraId="5703EA6B" w14:textId="77777777" w:rsidR="00E33AF5" w:rsidRPr="00EE6AD6" w:rsidRDefault="00E33AF5" w:rsidP="00506797">
      <w:pPr>
        <w:pStyle w:val="PargrafodaLista"/>
        <w:tabs>
          <w:tab w:val="left" w:pos="426"/>
        </w:tabs>
        <w:ind w:left="0" w:firstLine="0"/>
        <w:rPr>
          <w:rFonts w:ascii="Arial" w:hAnsi="Arial" w:cs="Arial"/>
          <w:color w:val="000000" w:themeColor="text1"/>
          <w:sz w:val="23"/>
          <w:szCs w:val="23"/>
          <w:lang w:val="pt-BR"/>
        </w:rPr>
      </w:pPr>
    </w:p>
    <w:p w14:paraId="62CBBB5F" w14:textId="2ECDF573" w:rsidR="00AE1DDA" w:rsidRPr="00EE6AD6" w:rsidRDefault="00AE1DDA" w:rsidP="00506797">
      <w:pPr>
        <w:pStyle w:val="PargrafodaLista"/>
        <w:tabs>
          <w:tab w:val="left" w:pos="426"/>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10.2. O modo de disputa será fechado/aberto, com apresentação inicial de propostas escritas em envelope fechado, seguida de etapa competitiva de lances verbais sucessivos entre as licitantes classificadas, nos termos deste Edital.</w:t>
      </w:r>
    </w:p>
    <w:p w14:paraId="2E4E14AB" w14:textId="77777777" w:rsidR="0038076C" w:rsidRPr="00EE6AD6" w:rsidRDefault="0038076C" w:rsidP="00506797">
      <w:pPr>
        <w:pStyle w:val="PargrafodaLista"/>
        <w:tabs>
          <w:tab w:val="left" w:pos="426"/>
        </w:tabs>
        <w:ind w:left="0" w:firstLine="0"/>
        <w:rPr>
          <w:rFonts w:ascii="Arial" w:hAnsi="Arial" w:cs="Arial"/>
          <w:color w:val="000000" w:themeColor="text1"/>
          <w:sz w:val="23"/>
          <w:szCs w:val="23"/>
          <w:lang w:val="pt-BR"/>
        </w:rPr>
      </w:pPr>
    </w:p>
    <w:p w14:paraId="3CE01277" w14:textId="047BC070" w:rsidR="00AE1DDA" w:rsidRPr="00EE6AD6" w:rsidRDefault="00AE1DDA" w:rsidP="00506797">
      <w:pPr>
        <w:pStyle w:val="PargrafodaLista"/>
        <w:tabs>
          <w:tab w:val="left" w:pos="426"/>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10.3. Inicialmente, o(a) Pregoeiro(a) procederá à abertura dos envelopes de proposta de preços, verificando sua conformidade com as exigências do Edital e do Termo de Referência.</w:t>
      </w:r>
    </w:p>
    <w:p w14:paraId="1A9233C6" w14:textId="77777777" w:rsidR="0038076C" w:rsidRPr="00EE6AD6" w:rsidRDefault="0038076C" w:rsidP="00506797">
      <w:pPr>
        <w:pStyle w:val="PargrafodaLista"/>
        <w:tabs>
          <w:tab w:val="left" w:pos="426"/>
        </w:tabs>
        <w:ind w:left="0" w:firstLine="0"/>
        <w:rPr>
          <w:rFonts w:ascii="Arial" w:hAnsi="Arial" w:cs="Arial"/>
          <w:color w:val="000000" w:themeColor="text1"/>
          <w:sz w:val="23"/>
          <w:szCs w:val="23"/>
          <w:lang w:val="pt-BR"/>
        </w:rPr>
      </w:pPr>
    </w:p>
    <w:p w14:paraId="7B3128BB" w14:textId="75D8F769" w:rsidR="00AE1DDA" w:rsidRPr="00EE6AD6" w:rsidRDefault="00AE1DDA" w:rsidP="00506797">
      <w:pPr>
        <w:pStyle w:val="PargrafodaLista"/>
        <w:tabs>
          <w:tab w:val="left" w:pos="426"/>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10.4. Serão classificadas para a etapa de lances as propostas que atenderem às exigências do Edital e que forem consideradas aptas pelo(a) Pregoeiro(a), observadas as regras de julgamento e de aceitabilidade previstas neste instrumento.</w:t>
      </w:r>
    </w:p>
    <w:p w14:paraId="1F987819" w14:textId="77777777" w:rsidR="0038076C" w:rsidRPr="00EE6AD6" w:rsidRDefault="0038076C" w:rsidP="00506797">
      <w:pPr>
        <w:pStyle w:val="PargrafodaLista"/>
        <w:tabs>
          <w:tab w:val="left" w:pos="426"/>
        </w:tabs>
        <w:ind w:left="0" w:firstLine="0"/>
        <w:rPr>
          <w:rFonts w:ascii="Arial" w:hAnsi="Arial" w:cs="Arial"/>
          <w:color w:val="000000" w:themeColor="text1"/>
          <w:sz w:val="23"/>
          <w:szCs w:val="23"/>
          <w:lang w:val="pt-BR"/>
        </w:rPr>
      </w:pPr>
    </w:p>
    <w:p w14:paraId="27F49568" w14:textId="374421C9" w:rsidR="00AE1DDA" w:rsidRPr="00EE6AD6" w:rsidRDefault="00AE1DDA" w:rsidP="00506797">
      <w:pPr>
        <w:pStyle w:val="PargrafodaLista"/>
        <w:tabs>
          <w:tab w:val="left" w:pos="426"/>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10.5. Os lances serão ofertados verbalmente, conforme o critério de julgamento adotado no certame, podendo ser por item, por lote ou de forma global, conforme expressamente definido no preâmbulo, no Termo de Referência e nos demais anexos deste Edital.</w:t>
      </w:r>
    </w:p>
    <w:p w14:paraId="4BD0F988" w14:textId="77777777" w:rsidR="0038076C" w:rsidRPr="00EE6AD6" w:rsidRDefault="0038076C" w:rsidP="00506797">
      <w:pPr>
        <w:pStyle w:val="PargrafodaLista"/>
        <w:tabs>
          <w:tab w:val="left" w:pos="426"/>
        </w:tabs>
        <w:ind w:left="0" w:firstLine="0"/>
        <w:rPr>
          <w:rFonts w:ascii="Arial" w:hAnsi="Arial" w:cs="Arial"/>
          <w:color w:val="000000" w:themeColor="text1"/>
          <w:sz w:val="23"/>
          <w:szCs w:val="23"/>
          <w:lang w:val="pt-BR"/>
        </w:rPr>
      </w:pPr>
    </w:p>
    <w:p w14:paraId="6D1479D7" w14:textId="2B01A442" w:rsidR="00AE1DDA" w:rsidRPr="00EE6AD6" w:rsidRDefault="00AE1DDA" w:rsidP="00506797">
      <w:pPr>
        <w:pStyle w:val="PargrafodaLista"/>
        <w:tabs>
          <w:tab w:val="left" w:pos="426"/>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10.6. Quando o critério de julgamento for menor preço por item, a disputa e os lances ocorrerão individualmente para cada item.</w:t>
      </w:r>
    </w:p>
    <w:p w14:paraId="22EC38AF" w14:textId="77777777" w:rsidR="006E11FC" w:rsidRPr="00EE6AD6" w:rsidRDefault="006E11FC" w:rsidP="00506797">
      <w:pPr>
        <w:pStyle w:val="PargrafodaLista"/>
        <w:tabs>
          <w:tab w:val="left" w:pos="426"/>
        </w:tabs>
        <w:ind w:left="0" w:firstLine="0"/>
        <w:rPr>
          <w:rFonts w:ascii="Arial" w:hAnsi="Arial" w:cs="Arial"/>
          <w:color w:val="000000" w:themeColor="text1"/>
          <w:sz w:val="23"/>
          <w:szCs w:val="23"/>
          <w:lang w:val="pt-BR"/>
        </w:rPr>
      </w:pPr>
    </w:p>
    <w:p w14:paraId="45931CC0" w14:textId="274542D6" w:rsidR="00AE1DDA" w:rsidRPr="00EE6AD6" w:rsidRDefault="00AE1DDA" w:rsidP="00506797">
      <w:pPr>
        <w:pStyle w:val="PargrafodaLista"/>
        <w:tabs>
          <w:tab w:val="left" w:pos="426"/>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10.7. Quando o critério de julgamento for menor preço por lote, a disputa e os lances ocorrerão pelo valor total do lote, devendo a proposta abranger todos os itens que compõem o respectivo lote.</w:t>
      </w:r>
    </w:p>
    <w:p w14:paraId="2721C477" w14:textId="77777777" w:rsidR="0038076C" w:rsidRPr="00EE6AD6" w:rsidRDefault="0038076C" w:rsidP="00506797">
      <w:pPr>
        <w:pStyle w:val="PargrafodaLista"/>
        <w:tabs>
          <w:tab w:val="left" w:pos="426"/>
        </w:tabs>
        <w:ind w:left="0" w:firstLine="0"/>
        <w:rPr>
          <w:rFonts w:ascii="Arial" w:hAnsi="Arial" w:cs="Arial"/>
          <w:color w:val="000000" w:themeColor="text1"/>
          <w:sz w:val="23"/>
          <w:szCs w:val="23"/>
          <w:lang w:val="pt-BR"/>
        </w:rPr>
      </w:pPr>
    </w:p>
    <w:p w14:paraId="37C2BE1A" w14:textId="557ACFF6" w:rsidR="00AE1DDA" w:rsidRPr="00EE6AD6" w:rsidRDefault="00AE1DDA" w:rsidP="00506797">
      <w:pPr>
        <w:pStyle w:val="PargrafodaLista"/>
        <w:tabs>
          <w:tab w:val="left" w:pos="426"/>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10.8. Quando o critério de julgamento for menor preço global, a disputa e os lances ocorrerão pelo valor global do objeto, devendo a proposta abranger a totalidade do objeto licitado.</w:t>
      </w:r>
    </w:p>
    <w:p w14:paraId="6388FC30" w14:textId="77777777" w:rsidR="0038076C" w:rsidRPr="00EE6AD6" w:rsidRDefault="0038076C" w:rsidP="00506797">
      <w:pPr>
        <w:pStyle w:val="PargrafodaLista"/>
        <w:tabs>
          <w:tab w:val="left" w:pos="426"/>
        </w:tabs>
        <w:ind w:left="0" w:firstLine="0"/>
        <w:rPr>
          <w:rFonts w:ascii="Arial" w:hAnsi="Arial" w:cs="Arial"/>
          <w:color w:val="000000" w:themeColor="text1"/>
          <w:sz w:val="23"/>
          <w:szCs w:val="23"/>
          <w:lang w:val="pt-BR"/>
        </w:rPr>
      </w:pPr>
    </w:p>
    <w:p w14:paraId="4503C8CE" w14:textId="193FA5E4" w:rsidR="00AE1DDA" w:rsidRPr="00EE6AD6" w:rsidRDefault="00AE1DDA" w:rsidP="00506797">
      <w:pPr>
        <w:pStyle w:val="PargrafodaLista"/>
        <w:tabs>
          <w:tab w:val="left" w:pos="426"/>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10.9. Os licitantes classificados poderão oferecer lances verbais, sucessivos e decrescentes, observando a ordem de chamada definida pelo(a) Pregoeiro(a) e as regras estabelecidas neste Edital.</w:t>
      </w:r>
    </w:p>
    <w:p w14:paraId="39CBD73F" w14:textId="77777777" w:rsidR="0038076C" w:rsidRPr="00EE6AD6" w:rsidRDefault="0038076C" w:rsidP="00506797">
      <w:pPr>
        <w:pStyle w:val="PargrafodaLista"/>
        <w:tabs>
          <w:tab w:val="left" w:pos="426"/>
        </w:tabs>
        <w:ind w:left="0" w:firstLine="0"/>
        <w:rPr>
          <w:rFonts w:ascii="Arial" w:hAnsi="Arial" w:cs="Arial"/>
          <w:color w:val="000000" w:themeColor="text1"/>
          <w:sz w:val="23"/>
          <w:szCs w:val="23"/>
          <w:lang w:val="pt-BR"/>
        </w:rPr>
      </w:pPr>
    </w:p>
    <w:p w14:paraId="65316EB2" w14:textId="5C0D674C" w:rsidR="00C3355C" w:rsidRPr="00EE6AD6" w:rsidRDefault="00C3355C" w:rsidP="00506797">
      <w:pPr>
        <w:pStyle w:val="PargrafodaLista"/>
        <w:tabs>
          <w:tab w:val="left" w:pos="426"/>
        </w:tabs>
        <w:ind w:left="0" w:firstLine="0"/>
        <w:rPr>
          <w:rFonts w:ascii="Arial" w:hAnsi="Arial" w:cs="Arial"/>
          <w:color w:val="000000" w:themeColor="text1"/>
          <w:sz w:val="23"/>
          <w:szCs w:val="23"/>
        </w:rPr>
      </w:pPr>
      <w:r w:rsidRPr="00EE6AD6">
        <w:rPr>
          <w:rFonts w:ascii="Arial" w:hAnsi="Arial" w:cs="Arial"/>
          <w:color w:val="000000" w:themeColor="text1"/>
          <w:sz w:val="23"/>
          <w:szCs w:val="23"/>
        </w:rPr>
        <w:t>10.10. Na etapa de lances verbais, o licitante convocado deverá ofertar lance inferior à melhor oferta registrada para o item, lote ou objeto em disputa, observando o intervalo mínimo de diferença entre os lances previsto neste Edital. Caso não tenha interesse em cobrir a melhor oferta, deverá declarar sua desistência para aquela rodada, permanecendo válido o último preço por ele apresentado para fins de classificação.</w:t>
      </w:r>
    </w:p>
    <w:p w14:paraId="0940BF88" w14:textId="77777777" w:rsidR="0038076C" w:rsidRPr="00EE6AD6" w:rsidRDefault="0038076C" w:rsidP="00506797">
      <w:pPr>
        <w:pStyle w:val="PargrafodaLista"/>
        <w:tabs>
          <w:tab w:val="left" w:pos="426"/>
        </w:tabs>
        <w:ind w:left="0" w:firstLine="0"/>
        <w:rPr>
          <w:rFonts w:ascii="Arial" w:hAnsi="Arial" w:cs="Arial"/>
          <w:color w:val="000000" w:themeColor="text1"/>
          <w:sz w:val="23"/>
          <w:szCs w:val="23"/>
        </w:rPr>
      </w:pPr>
    </w:p>
    <w:p w14:paraId="2BD5C90E" w14:textId="1B8CA408" w:rsidR="00AE1DDA" w:rsidRPr="00EE6AD6" w:rsidRDefault="00AE1DDA" w:rsidP="00506797">
      <w:pPr>
        <w:pStyle w:val="PargrafodaLista"/>
        <w:tabs>
          <w:tab w:val="left" w:pos="426"/>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 xml:space="preserve">10.11. O intervalo mínimo de diferença entre os lances será de R$ </w:t>
      </w:r>
      <w:r w:rsidR="006D4F9D" w:rsidRPr="00EE6AD6">
        <w:rPr>
          <w:rFonts w:ascii="Arial" w:hAnsi="Arial" w:cs="Arial"/>
          <w:color w:val="000000" w:themeColor="text1"/>
          <w:sz w:val="23"/>
          <w:szCs w:val="23"/>
          <w:lang w:val="pt-BR"/>
        </w:rPr>
        <w:t>0,01 (um centavo)</w:t>
      </w:r>
      <w:r w:rsidRPr="00EE6AD6">
        <w:rPr>
          <w:rFonts w:ascii="Arial" w:hAnsi="Arial" w:cs="Arial"/>
          <w:color w:val="000000" w:themeColor="text1"/>
          <w:sz w:val="23"/>
          <w:szCs w:val="23"/>
          <w:lang w:val="pt-BR"/>
        </w:rPr>
        <w:t>, conforme definido no Edital ou no Termo de Referência, considerando a natureza do objeto, a unidade de medida, o valor estimado e a necessidade de garantir disputa efetiva entre os licitantes.</w:t>
      </w:r>
    </w:p>
    <w:p w14:paraId="6F7A1C7D" w14:textId="77777777" w:rsidR="0038076C" w:rsidRPr="00EE6AD6" w:rsidRDefault="0038076C" w:rsidP="00506797">
      <w:pPr>
        <w:pStyle w:val="PargrafodaLista"/>
        <w:tabs>
          <w:tab w:val="left" w:pos="426"/>
        </w:tabs>
        <w:ind w:left="0" w:firstLine="0"/>
        <w:rPr>
          <w:rFonts w:ascii="Arial" w:hAnsi="Arial" w:cs="Arial"/>
          <w:color w:val="000000" w:themeColor="text1"/>
          <w:sz w:val="23"/>
          <w:szCs w:val="23"/>
          <w:lang w:val="pt-BR"/>
        </w:rPr>
      </w:pPr>
    </w:p>
    <w:p w14:paraId="438ED78E" w14:textId="3AA3DC4D" w:rsidR="00AE1DDA" w:rsidRPr="00EE6AD6" w:rsidRDefault="00AE1DDA" w:rsidP="00506797">
      <w:pPr>
        <w:pStyle w:val="PargrafodaLista"/>
        <w:tabs>
          <w:tab w:val="left" w:pos="426"/>
        </w:tabs>
        <w:ind w:left="0" w:firstLine="0"/>
        <w:rPr>
          <w:rFonts w:ascii="Arial" w:hAnsi="Arial" w:cs="Arial"/>
          <w:color w:val="000000" w:themeColor="text1"/>
          <w:sz w:val="23"/>
          <w:szCs w:val="23"/>
        </w:rPr>
      </w:pPr>
      <w:r w:rsidRPr="00EE6AD6">
        <w:rPr>
          <w:rFonts w:ascii="Arial" w:hAnsi="Arial" w:cs="Arial"/>
          <w:color w:val="000000" w:themeColor="text1"/>
          <w:sz w:val="23"/>
          <w:szCs w:val="23"/>
          <w:lang w:val="pt-BR"/>
        </w:rPr>
        <w:t>10.12. Não serão aceitos dois ou mais lances de mesmo valor, prevalecendo aquele que for recebido e registrado em primeiro lugar em ata.</w:t>
      </w:r>
      <w:r w:rsidR="00550C3C" w:rsidRPr="00EE6AD6">
        <w:rPr>
          <w:rFonts w:ascii="Arial" w:hAnsi="Arial" w:cs="Arial"/>
          <w:color w:val="000000" w:themeColor="text1"/>
          <w:sz w:val="23"/>
          <w:szCs w:val="23"/>
          <w:lang w:val="pt-BR"/>
        </w:rPr>
        <w:t xml:space="preserve"> </w:t>
      </w:r>
      <w:r w:rsidR="00550C3C" w:rsidRPr="00EE6AD6">
        <w:rPr>
          <w:rFonts w:ascii="Arial" w:hAnsi="Arial" w:cs="Arial"/>
          <w:color w:val="000000" w:themeColor="text1"/>
          <w:sz w:val="23"/>
          <w:szCs w:val="23"/>
        </w:rPr>
        <w:t xml:space="preserve">Não serão admitidos lances </w:t>
      </w:r>
      <w:r w:rsidR="00550C3C" w:rsidRPr="00EE6AD6">
        <w:rPr>
          <w:rFonts w:ascii="Arial" w:hAnsi="Arial" w:cs="Arial"/>
          <w:color w:val="000000" w:themeColor="text1"/>
          <w:sz w:val="23"/>
          <w:szCs w:val="23"/>
        </w:rPr>
        <w:lastRenderedPageBreak/>
        <w:t>intermediários que não superem a melhor oferta vigente. O lance verbal deverá sempre reduzir o menor preço registrado até aquele momento, sob pena de não ser aceito pelo(a) Pregoeiro(a).</w:t>
      </w:r>
    </w:p>
    <w:p w14:paraId="3B47373C" w14:textId="77777777" w:rsidR="0038076C" w:rsidRPr="00EE6AD6" w:rsidRDefault="0038076C" w:rsidP="00506797">
      <w:pPr>
        <w:pStyle w:val="PargrafodaLista"/>
        <w:tabs>
          <w:tab w:val="left" w:pos="426"/>
        </w:tabs>
        <w:ind w:left="0" w:firstLine="0"/>
        <w:rPr>
          <w:rFonts w:ascii="Arial" w:hAnsi="Arial" w:cs="Arial"/>
          <w:color w:val="000000" w:themeColor="text1"/>
          <w:sz w:val="23"/>
          <w:szCs w:val="23"/>
          <w:lang w:val="pt-BR"/>
        </w:rPr>
      </w:pPr>
    </w:p>
    <w:p w14:paraId="59F048A3" w14:textId="361EDAA7" w:rsidR="00AE1DDA" w:rsidRPr="00EE6AD6" w:rsidRDefault="00AE1DDA" w:rsidP="00506797">
      <w:pPr>
        <w:pStyle w:val="PargrafodaLista"/>
        <w:tabs>
          <w:tab w:val="left" w:pos="426"/>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10.13. A desistência em apresentar lance verbal, quando convocado pelo(a) Pregoeiro(a), importará na exclusão da licitante da etapa de lances em relação ao item, lote ou objeto em disputa, mantendo-se o último preço apresentado para fins de classificação.</w:t>
      </w:r>
    </w:p>
    <w:p w14:paraId="58B71B0C" w14:textId="77777777" w:rsidR="0038076C" w:rsidRPr="00EE6AD6" w:rsidRDefault="0038076C" w:rsidP="00506797">
      <w:pPr>
        <w:pStyle w:val="PargrafodaLista"/>
        <w:tabs>
          <w:tab w:val="left" w:pos="426"/>
        </w:tabs>
        <w:ind w:left="0" w:firstLine="0"/>
        <w:rPr>
          <w:rFonts w:ascii="Arial" w:hAnsi="Arial" w:cs="Arial"/>
          <w:color w:val="000000" w:themeColor="text1"/>
          <w:sz w:val="23"/>
          <w:szCs w:val="23"/>
          <w:lang w:val="pt-BR"/>
        </w:rPr>
      </w:pPr>
    </w:p>
    <w:p w14:paraId="721F7E30" w14:textId="03958829" w:rsidR="00AE1DDA" w:rsidRPr="00EE6AD6" w:rsidRDefault="00AE1DDA" w:rsidP="00506797">
      <w:pPr>
        <w:pStyle w:val="PargrafodaLista"/>
        <w:tabs>
          <w:tab w:val="left" w:pos="426"/>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10.14. Encerrada a etapa de lances, o(a) Pregoeiro(a) verificará a ordem de classificação e poderá negociar diretamente com a licitante melhor classificada, buscando obter condição mais vantajosa para a Administração.</w:t>
      </w:r>
    </w:p>
    <w:p w14:paraId="1A95367B" w14:textId="77777777" w:rsidR="0038076C" w:rsidRPr="00EE6AD6" w:rsidRDefault="0038076C" w:rsidP="00506797">
      <w:pPr>
        <w:pStyle w:val="PargrafodaLista"/>
        <w:tabs>
          <w:tab w:val="left" w:pos="426"/>
        </w:tabs>
        <w:ind w:left="0" w:firstLine="0"/>
        <w:rPr>
          <w:rFonts w:ascii="Arial" w:hAnsi="Arial" w:cs="Arial"/>
          <w:color w:val="000000" w:themeColor="text1"/>
          <w:sz w:val="23"/>
          <w:szCs w:val="23"/>
          <w:lang w:val="pt-BR"/>
        </w:rPr>
      </w:pPr>
    </w:p>
    <w:p w14:paraId="3D38E3A2" w14:textId="77777777" w:rsidR="00AE1DDA" w:rsidRPr="00EE6AD6" w:rsidRDefault="00AE1DDA" w:rsidP="00506797">
      <w:pPr>
        <w:pStyle w:val="PargrafodaLista"/>
        <w:tabs>
          <w:tab w:val="left" w:pos="426"/>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10.15. Se a proposta da primeira colocada permanecer acima do preço máximo admitido pela Administração, mesmo após negociação, ou se for desclassificada por descumprimento das exigências do Edital, o(a) Pregoeiro(a) poderá negociar com as licitantes subsequentes, observada a ordem de classificação.</w:t>
      </w:r>
    </w:p>
    <w:p w14:paraId="7DFA1B56" w14:textId="77777777" w:rsidR="00E33AF5" w:rsidRPr="00EE6AD6" w:rsidRDefault="00E33AF5" w:rsidP="00506797">
      <w:pPr>
        <w:pStyle w:val="PargrafodaLista"/>
        <w:tabs>
          <w:tab w:val="left" w:pos="426"/>
        </w:tabs>
        <w:ind w:left="0" w:firstLine="0"/>
        <w:rPr>
          <w:rFonts w:ascii="Arial" w:hAnsi="Arial" w:cs="Arial"/>
          <w:color w:val="000000" w:themeColor="text1"/>
          <w:sz w:val="23"/>
          <w:szCs w:val="23"/>
          <w:lang w:val="pt-BR"/>
        </w:rPr>
      </w:pPr>
    </w:p>
    <w:p w14:paraId="0C6D0A0E" w14:textId="0FA44B42" w:rsidR="002A0CD1" w:rsidRPr="00EE6AD6" w:rsidRDefault="002A0CD1" w:rsidP="00506797">
      <w:pPr>
        <w:pStyle w:val="PargrafodaLista"/>
        <w:tabs>
          <w:tab w:val="left" w:pos="426"/>
        </w:tabs>
        <w:ind w:left="0" w:firstLine="0"/>
        <w:rPr>
          <w:rFonts w:ascii="Arial" w:hAnsi="Arial" w:cs="Arial"/>
          <w:color w:val="000000" w:themeColor="text1"/>
          <w:sz w:val="23"/>
          <w:szCs w:val="23"/>
        </w:rPr>
      </w:pPr>
      <w:r w:rsidRPr="00EE6AD6">
        <w:rPr>
          <w:rFonts w:ascii="Arial" w:hAnsi="Arial" w:cs="Arial"/>
          <w:color w:val="000000" w:themeColor="text1"/>
          <w:sz w:val="23"/>
          <w:szCs w:val="23"/>
        </w:rPr>
        <w:t>10.16. Encerrada a etapa de lances, serão aplicadas, conforme o caso, as regras de desempate, negociação, aceitabilidade da proposta e apresentação da documentação técnica previstas nos tópicos seguintes deste Edital.</w:t>
      </w:r>
    </w:p>
    <w:p w14:paraId="130606A6" w14:textId="77777777" w:rsidR="002A0CD1" w:rsidRPr="00EE6AD6" w:rsidRDefault="002A0CD1" w:rsidP="00506797">
      <w:pPr>
        <w:pStyle w:val="PargrafodaLista"/>
        <w:tabs>
          <w:tab w:val="left" w:pos="426"/>
        </w:tabs>
        <w:ind w:left="0" w:firstLine="0"/>
        <w:rPr>
          <w:rFonts w:ascii="Arial" w:hAnsi="Arial" w:cs="Arial"/>
          <w:color w:val="000000" w:themeColor="text1"/>
          <w:sz w:val="23"/>
          <w:szCs w:val="23"/>
          <w:lang w:val="pt-BR"/>
        </w:rPr>
      </w:pPr>
    </w:p>
    <w:p w14:paraId="65568BAA" w14:textId="6966F4D5" w:rsidR="00AE1DDA" w:rsidRPr="00EE6AD6" w:rsidRDefault="00AE1DDA" w:rsidP="00506797">
      <w:pPr>
        <w:pStyle w:val="PargrafodaLista"/>
        <w:tabs>
          <w:tab w:val="left" w:pos="426"/>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10.1</w:t>
      </w:r>
      <w:r w:rsidR="002A0CD1" w:rsidRPr="00EE6AD6">
        <w:rPr>
          <w:rFonts w:ascii="Arial" w:hAnsi="Arial" w:cs="Arial"/>
          <w:color w:val="000000" w:themeColor="text1"/>
          <w:sz w:val="23"/>
          <w:szCs w:val="23"/>
          <w:lang w:val="pt-BR"/>
        </w:rPr>
        <w:t>7</w:t>
      </w:r>
      <w:r w:rsidRPr="00EE6AD6">
        <w:rPr>
          <w:rFonts w:ascii="Arial" w:hAnsi="Arial" w:cs="Arial"/>
          <w:color w:val="000000" w:themeColor="text1"/>
          <w:sz w:val="23"/>
          <w:szCs w:val="23"/>
          <w:lang w:val="pt-BR"/>
        </w:rPr>
        <w:t>. Todos os lances, ocorrências, negociações, desistências, convocações, decisões e demais atos praticados durante a sessão deverão ser registrados em ata, sem prejuízo da gravação em áudio e vídeo da sessão pública, quando exigida pela legislação aplicável.</w:t>
      </w:r>
    </w:p>
    <w:p w14:paraId="41A1D2D7" w14:textId="77777777" w:rsidR="002103EF" w:rsidRPr="00EE6AD6" w:rsidRDefault="002103EF" w:rsidP="00506797">
      <w:pPr>
        <w:tabs>
          <w:tab w:val="left" w:pos="426"/>
          <w:tab w:val="left" w:pos="1110"/>
        </w:tabs>
        <w:jc w:val="both"/>
        <w:rPr>
          <w:rFonts w:ascii="Arial" w:hAnsi="Arial" w:cs="Arial"/>
          <w:color w:val="000000" w:themeColor="text1"/>
          <w:sz w:val="23"/>
          <w:szCs w:val="23"/>
        </w:rPr>
      </w:pPr>
    </w:p>
    <w:p w14:paraId="70014796" w14:textId="77777777" w:rsidR="00A42F14" w:rsidRPr="00EE6AD6" w:rsidRDefault="00167404" w:rsidP="00506797">
      <w:pPr>
        <w:pStyle w:val="PargrafodaLista"/>
        <w:numPr>
          <w:ilvl w:val="0"/>
          <w:numId w:val="14"/>
        </w:numPr>
        <w:tabs>
          <w:tab w:val="left" w:pos="426"/>
          <w:tab w:val="left" w:pos="1110"/>
        </w:tabs>
        <w:ind w:left="0" w:firstLine="0"/>
        <w:rPr>
          <w:rFonts w:ascii="Arial" w:hAnsi="Arial" w:cs="Arial"/>
          <w:b/>
          <w:bCs/>
          <w:color w:val="000000" w:themeColor="text1"/>
          <w:sz w:val="23"/>
          <w:szCs w:val="23"/>
        </w:rPr>
      </w:pPr>
      <w:r w:rsidRPr="00EE6AD6">
        <w:rPr>
          <w:rFonts w:ascii="Arial" w:hAnsi="Arial" w:cs="Arial"/>
          <w:b/>
          <w:bCs/>
          <w:color w:val="000000" w:themeColor="text1"/>
          <w:sz w:val="23"/>
          <w:szCs w:val="23"/>
        </w:rPr>
        <w:t>DO CRITÉRIO DE JULGAMENTO DAS PROPOSTAS DE PREÇOS</w:t>
      </w:r>
    </w:p>
    <w:p w14:paraId="3D5C67E2" w14:textId="77777777" w:rsidR="00A42F14" w:rsidRPr="00EE6AD6" w:rsidRDefault="00A42F14" w:rsidP="00506797">
      <w:pPr>
        <w:tabs>
          <w:tab w:val="left" w:pos="426"/>
          <w:tab w:val="left" w:pos="1110"/>
        </w:tabs>
        <w:jc w:val="both"/>
        <w:rPr>
          <w:rFonts w:ascii="Arial" w:hAnsi="Arial" w:cs="Arial"/>
          <w:color w:val="000000" w:themeColor="text1"/>
          <w:sz w:val="23"/>
          <w:szCs w:val="23"/>
        </w:rPr>
      </w:pPr>
    </w:p>
    <w:p w14:paraId="3C34BB86" w14:textId="3C8006C8" w:rsidR="0080207F" w:rsidRPr="00EE6AD6" w:rsidRDefault="0080207F" w:rsidP="00506797">
      <w:pPr>
        <w:tabs>
          <w:tab w:val="left" w:pos="426"/>
          <w:tab w:val="left" w:pos="1110"/>
        </w:tabs>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 xml:space="preserve">11.1. O julgamento das propostas será realizado pelo critério de </w:t>
      </w:r>
      <w:r w:rsidRPr="00EE6AD6">
        <w:rPr>
          <w:rFonts w:ascii="Arial" w:hAnsi="Arial" w:cs="Arial"/>
          <w:b/>
          <w:bCs/>
          <w:color w:val="000000" w:themeColor="text1"/>
          <w:sz w:val="23"/>
          <w:szCs w:val="23"/>
          <w:lang w:val="pt-BR"/>
        </w:rPr>
        <w:t>menor preço</w:t>
      </w:r>
      <w:r w:rsidRPr="00EE6AD6">
        <w:rPr>
          <w:rFonts w:ascii="Arial" w:hAnsi="Arial" w:cs="Arial"/>
          <w:color w:val="000000" w:themeColor="text1"/>
          <w:sz w:val="23"/>
          <w:szCs w:val="23"/>
          <w:lang w:val="pt-BR"/>
        </w:rPr>
        <w:t>, conforme definido no preâmbulo deste Edital, observadas as especificações, quantidades, condições de execução, prazos e demais exigências constantes do Termo de Referência e dos anexos.</w:t>
      </w:r>
    </w:p>
    <w:p w14:paraId="1690F93B" w14:textId="77777777" w:rsidR="0038076C" w:rsidRPr="00EE6AD6" w:rsidRDefault="0038076C" w:rsidP="00506797">
      <w:pPr>
        <w:tabs>
          <w:tab w:val="left" w:pos="426"/>
          <w:tab w:val="left" w:pos="1110"/>
        </w:tabs>
        <w:jc w:val="both"/>
        <w:rPr>
          <w:rFonts w:ascii="Arial" w:hAnsi="Arial" w:cs="Arial"/>
          <w:color w:val="000000" w:themeColor="text1"/>
          <w:sz w:val="23"/>
          <w:szCs w:val="23"/>
          <w:lang w:val="pt-BR"/>
        </w:rPr>
      </w:pPr>
    </w:p>
    <w:p w14:paraId="4E0AE66F" w14:textId="52B6065A" w:rsidR="0080207F" w:rsidRPr="00EE6AD6" w:rsidRDefault="0080207F" w:rsidP="00506797">
      <w:pPr>
        <w:tabs>
          <w:tab w:val="left" w:pos="426"/>
          <w:tab w:val="left" w:pos="1110"/>
        </w:tabs>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11.2</w:t>
      </w:r>
      <w:r w:rsidRPr="00EE6AD6">
        <w:rPr>
          <w:rFonts w:ascii="Arial" w:hAnsi="Arial" w:cs="Arial"/>
          <w:b/>
          <w:bCs/>
          <w:color w:val="000000" w:themeColor="text1"/>
          <w:sz w:val="23"/>
          <w:szCs w:val="23"/>
          <w:lang w:val="pt-BR"/>
        </w:rPr>
        <w:t>.</w:t>
      </w:r>
      <w:r w:rsidRPr="00EE6AD6">
        <w:rPr>
          <w:rFonts w:ascii="Arial" w:hAnsi="Arial" w:cs="Arial"/>
          <w:color w:val="000000" w:themeColor="text1"/>
          <w:sz w:val="23"/>
          <w:szCs w:val="23"/>
          <w:lang w:val="pt-BR"/>
        </w:rPr>
        <w:t xml:space="preserve"> Será considerada provisoriamente vencedora a licitante que apresentar a proposta de menor preço, conforme o critério de julgamento adotado, desde que a proposta seja aceitável e a licitante atenda às exigências de habilitação previstas neste Edital.</w:t>
      </w:r>
    </w:p>
    <w:p w14:paraId="2C1E9432" w14:textId="77777777" w:rsidR="0038076C" w:rsidRPr="00EE6AD6" w:rsidRDefault="0038076C" w:rsidP="00506797">
      <w:pPr>
        <w:tabs>
          <w:tab w:val="left" w:pos="426"/>
          <w:tab w:val="left" w:pos="1110"/>
        </w:tabs>
        <w:jc w:val="both"/>
        <w:rPr>
          <w:rFonts w:ascii="Arial" w:hAnsi="Arial" w:cs="Arial"/>
          <w:color w:val="000000" w:themeColor="text1"/>
          <w:sz w:val="23"/>
          <w:szCs w:val="23"/>
          <w:lang w:val="pt-BR"/>
        </w:rPr>
      </w:pPr>
    </w:p>
    <w:p w14:paraId="1337199A" w14:textId="2C28126A" w:rsidR="0080207F" w:rsidRPr="00EE6AD6" w:rsidRDefault="0080207F" w:rsidP="00506797">
      <w:pPr>
        <w:tabs>
          <w:tab w:val="left" w:pos="426"/>
          <w:tab w:val="left" w:pos="1110"/>
        </w:tabs>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11.3. Encerrada a etapa de lances e eventual negociação, o(a) Pregoeiro(a) examinará a aceitabilidade da melhor oferta quanto ao objeto, ao valor, à compatibilidade com o preço estimado, ao preço máximo admitido, às especificações do Termo de Referência e às demais condições do Edital, decidindo motivadamente.</w:t>
      </w:r>
    </w:p>
    <w:p w14:paraId="18573497" w14:textId="77777777" w:rsidR="0038076C" w:rsidRPr="00EE6AD6" w:rsidRDefault="0038076C" w:rsidP="00506797">
      <w:pPr>
        <w:tabs>
          <w:tab w:val="left" w:pos="426"/>
          <w:tab w:val="left" w:pos="1110"/>
        </w:tabs>
        <w:jc w:val="both"/>
        <w:rPr>
          <w:rFonts w:ascii="Arial" w:hAnsi="Arial" w:cs="Arial"/>
          <w:color w:val="000000" w:themeColor="text1"/>
          <w:sz w:val="23"/>
          <w:szCs w:val="23"/>
          <w:lang w:val="pt-BR"/>
        </w:rPr>
      </w:pPr>
    </w:p>
    <w:p w14:paraId="43DDE44A" w14:textId="77777777" w:rsidR="0080207F" w:rsidRPr="00EE6AD6" w:rsidRDefault="0080207F" w:rsidP="00506797">
      <w:pPr>
        <w:tabs>
          <w:tab w:val="left" w:pos="426"/>
          <w:tab w:val="left" w:pos="1110"/>
        </w:tabs>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11.4. Se houver apenas uma proposta válida, esta poderá ser aceita, desde que atenda integralmente às exigências do Edital e do Termo de Referência e que o preço seja compatível com o valor estimado ou com o preço máximo admitido pela Administração.</w:t>
      </w:r>
    </w:p>
    <w:p w14:paraId="339BBB8F" w14:textId="77777777" w:rsidR="0080207F" w:rsidRPr="00EE6AD6" w:rsidRDefault="0080207F" w:rsidP="00506797">
      <w:pPr>
        <w:tabs>
          <w:tab w:val="left" w:pos="426"/>
          <w:tab w:val="left" w:pos="1110"/>
        </w:tabs>
        <w:jc w:val="both"/>
        <w:rPr>
          <w:rFonts w:ascii="Arial" w:hAnsi="Arial" w:cs="Arial"/>
          <w:color w:val="000000" w:themeColor="text1"/>
          <w:sz w:val="23"/>
          <w:szCs w:val="23"/>
          <w:lang w:val="pt-BR"/>
        </w:rPr>
      </w:pPr>
    </w:p>
    <w:p w14:paraId="5AE4DE25" w14:textId="77777777" w:rsidR="00A36803" w:rsidRPr="00EE6AD6" w:rsidRDefault="00A36803" w:rsidP="00506797">
      <w:pPr>
        <w:tabs>
          <w:tab w:val="left" w:pos="426"/>
          <w:tab w:val="left" w:pos="1110"/>
        </w:tabs>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11.5. Encerrada a etapa de lances e antes da negociação e da análise definitiva da aceitabilidade da proposta, será aplicado, nos itens ou lotes em que couber, o direito de preferência das Microempresas, Empresas de Pequeno Porte e equiparadas, mediante verificação da ocorrência de empate ficto, conforme o procedimento previsto no tópico 12 deste Edital.</w:t>
      </w:r>
    </w:p>
    <w:p w14:paraId="3E4108B0" w14:textId="77777777" w:rsidR="00A36803" w:rsidRPr="00EE6AD6" w:rsidRDefault="00A36803" w:rsidP="00506797">
      <w:pPr>
        <w:tabs>
          <w:tab w:val="left" w:pos="426"/>
          <w:tab w:val="left" w:pos="1110"/>
        </w:tabs>
        <w:jc w:val="both"/>
        <w:rPr>
          <w:rFonts w:ascii="Arial" w:hAnsi="Arial" w:cs="Arial"/>
          <w:color w:val="000000" w:themeColor="text1"/>
          <w:sz w:val="23"/>
          <w:szCs w:val="23"/>
          <w:lang w:val="pt-BR"/>
        </w:rPr>
      </w:pPr>
    </w:p>
    <w:p w14:paraId="192B1014" w14:textId="51AB935C" w:rsidR="00A36803" w:rsidRPr="00EE6AD6" w:rsidRDefault="00A36803" w:rsidP="00506797">
      <w:pPr>
        <w:tabs>
          <w:tab w:val="left" w:pos="426"/>
          <w:tab w:val="left" w:pos="1110"/>
        </w:tabs>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 xml:space="preserve">11.6. Concluído o procedimento de desempate ficto, com o exercício do direito de preferência ou com sua não utilização pelas beneficiárias convocadas, será definida a proposta provisoriamente classificada em primeiro lugar, prosseguindo-se com a </w:t>
      </w:r>
      <w:r w:rsidRPr="00EE6AD6">
        <w:rPr>
          <w:rFonts w:ascii="Arial" w:hAnsi="Arial" w:cs="Arial"/>
          <w:color w:val="000000" w:themeColor="text1"/>
          <w:sz w:val="23"/>
          <w:szCs w:val="23"/>
          <w:lang w:val="pt-BR"/>
        </w:rPr>
        <w:lastRenderedPageBreak/>
        <w:t>negociação e a análise de sua aceitabilidade, exequibilidade e conformidade com o objeto.</w:t>
      </w:r>
    </w:p>
    <w:p w14:paraId="26AF62C7" w14:textId="77777777" w:rsidR="00A36803" w:rsidRPr="00EE6AD6" w:rsidRDefault="00A36803" w:rsidP="00506797">
      <w:pPr>
        <w:tabs>
          <w:tab w:val="left" w:pos="426"/>
          <w:tab w:val="left" w:pos="1110"/>
        </w:tabs>
        <w:jc w:val="both"/>
        <w:rPr>
          <w:rFonts w:ascii="Arial" w:hAnsi="Arial" w:cs="Arial"/>
          <w:color w:val="000000" w:themeColor="text1"/>
          <w:sz w:val="23"/>
          <w:szCs w:val="23"/>
          <w:lang w:val="pt-BR"/>
        </w:rPr>
      </w:pPr>
    </w:p>
    <w:p w14:paraId="2414928E" w14:textId="5FF720BA" w:rsidR="00A36803" w:rsidRPr="00EE6AD6" w:rsidRDefault="00A36803" w:rsidP="00506797">
      <w:pPr>
        <w:tabs>
          <w:tab w:val="left" w:pos="426"/>
          <w:tab w:val="left" w:pos="1110"/>
        </w:tabs>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11.7. O resultado do procedimento, inclusive as convocações, novas propostas, desistências, ausências de manifestação e eventual sorteio, será registrado na ata da sessão.</w:t>
      </w:r>
    </w:p>
    <w:p w14:paraId="0F5F2F70" w14:textId="77777777" w:rsidR="00A36803" w:rsidRPr="00EE6AD6" w:rsidRDefault="00A36803" w:rsidP="00506797">
      <w:pPr>
        <w:tabs>
          <w:tab w:val="left" w:pos="426"/>
          <w:tab w:val="left" w:pos="1110"/>
        </w:tabs>
        <w:jc w:val="both"/>
        <w:rPr>
          <w:rFonts w:ascii="Arial" w:hAnsi="Arial" w:cs="Arial"/>
          <w:color w:val="000000" w:themeColor="text1"/>
          <w:sz w:val="23"/>
          <w:szCs w:val="23"/>
          <w:lang w:val="pt-BR"/>
        </w:rPr>
      </w:pPr>
    </w:p>
    <w:p w14:paraId="199B450B" w14:textId="2EC4B2BD" w:rsidR="000E4988" w:rsidRPr="00EE6AD6" w:rsidRDefault="00051B1A" w:rsidP="00506797">
      <w:pPr>
        <w:tabs>
          <w:tab w:val="left" w:pos="426"/>
          <w:tab w:val="left" w:pos="1110"/>
        </w:tabs>
        <w:jc w:val="both"/>
        <w:rPr>
          <w:rFonts w:ascii="Arial" w:hAnsi="Arial" w:cs="Arial"/>
          <w:color w:val="000000" w:themeColor="text1"/>
          <w:sz w:val="23"/>
          <w:szCs w:val="23"/>
        </w:rPr>
      </w:pPr>
      <w:r w:rsidRPr="00EE6AD6">
        <w:rPr>
          <w:rFonts w:ascii="Arial" w:hAnsi="Arial" w:cs="Arial"/>
          <w:color w:val="000000" w:themeColor="text1"/>
          <w:sz w:val="23"/>
          <w:szCs w:val="23"/>
        </w:rPr>
        <w:t xml:space="preserve">11.8. Após a conclusão definitiva da análise da aceitabilidade da proposta, </w:t>
      </w:r>
      <w:r w:rsidR="00083AF9" w:rsidRPr="00EE6AD6">
        <w:rPr>
          <w:rFonts w:ascii="Arial" w:hAnsi="Arial" w:cs="Arial"/>
          <w:color w:val="000000" w:themeColor="text1"/>
          <w:sz w:val="23"/>
          <w:szCs w:val="23"/>
        </w:rPr>
        <w:t>o</w:t>
      </w:r>
      <w:r w:rsidRPr="00EE6AD6">
        <w:rPr>
          <w:rFonts w:ascii="Arial" w:hAnsi="Arial" w:cs="Arial"/>
          <w:color w:val="000000" w:themeColor="text1"/>
          <w:sz w:val="23"/>
          <w:szCs w:val="23"/>
        </w:rPr>
        <w:t>(a) Pregoeiro(a) declarará encerrada a fase de julgamento e procederá à abertura do Envelope “B” da licitante classificada em primeiro lugar.</w:t>
      </w:r>
    </w:p>
    <w:p w14:paraId="2D8ACCAC" w14:textId="77777777" w:rsidR="00051B1A" w:rsidRPr="00EE6AD6" w:rsidRDefault="00051B1A" w:rsidP="00506797">
      <w:pPr>
        <w:tabs>
          <w:tab w:val="left" w:pos="426"/>
          <w:tab w:val="left" w:pos="1110"/>
        </w:tabs>
        <w:jc w:val="both"/>
        <w:rPr>
          <w:rFonts w:ascii="Arial" w:hAnsi="Arial" w:cs="Arial"/>
          <w:color w:val="000000" w:themeColor="text1"/>
          <w:sz w:val="23"/>
          <w:szCs w:val="23"/>
          <w:lang w:val="pt-BR"/>
        </w:rPr>
      </w:pPr>
    </w:p>
    <w:p w14:paraId="30A0F31B" w14:textId="0C6BAB67" w:rsidR="000E4988" w:rsidRPr="00EE6AD6" w:rsidRDefault="000E4988" w:rsidP="00506797">
      <w:pPr>
        <w:tabs>
          <w:tab w:val="left" w:pos="426"/>
          <w:tab w:val="left" w:pos="1110"/>
        </w:tabs>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11.9. Caso a licitante melhor classificada tenha sua proposta desclassificada ou não aceita, o(a) Pregoeiro(a) examinará a proposta subsequente, observada a ordem de classificação, podendo negociar com a licitante remanescente e realizar as diligências necessárias, até a apuração de proposta válida, aceitável e exequível. Concluída essa análise, será verificada a habilitação da respectiva licitante. Se esta for inabilitada ou deixar de atender às exigências do Edital, será convocada a licitante subsequente, observada a ordem de classificação e repetidos, quando necessários, os procedimentos de julgamento, negociação e habilitação.</w:t>
      </w:r>
    </w:p>
    <w:p w14:paraId="499B29E8" w14:textId="77777777" w:rsidR="0038076C" w:rsidRPr="00EE6AD6" w:rsidRDefault="0038076C" w:rsidP="00506797">
      <w:pPr>
        <w:tabs>
          <w:tab w:val="left" w:pos="426"/>
          <w:tab w:val="left" w:pos="1110"/>
        </w:tabs>
        <w:jc w:val="both"/>
        <w:rPr>
          <w:rFonts w:ascii="Arial" w:hAnsi="Arial" w:cs="Arial"/>
          <w:color w:val="000000" w:themeColor="text1"/>
          <w:sz w:val="23"/>
          <w:szCs w:val="23"/>
          <w:lang w:val="pt-BR"/>
        </w:rPr>
      </w:pPr>
    </w:p>
    <w:p w14:paraId="730CB8C7" w14:textId="2BAADD54" w:rsidR="0080207F" w:rsidRPr="00EE6AD6" w:rsidRDefault="0080207F" w:rsidP="00506797">
      <w:pPr>
        <w:tabs>
          <w:tab w:val="left" w:pos="426"/>
          <w:tab w:val="left" w:pos="1110"/>
        </w:tabs>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11.1</w:t>
      </w:r>
      <w:r w:rsidR="0038076C" w:rsidRPr="00EE6AD6">
        <w:rPr>
          <w:rFonts w:ascii="Arial" w:hAnsi="Arial" w:cs="Arial"/>
          <w:color w:val="000000" w:themeColor="text1"/>
          <w:sz w:val="23"/>
          <w:szCs w:val="23"/>
          <w:lang w:val="pt-BR"/>
        </w:rPr>
        <w:t>0</w:t>
      </w:r>
      <w:r w:rsidRPr="00EE6AD6">
        <w:rPr>
          <w:rFonts w:ascii="Arial" w:hAnsi="Arial" w:cs="Arial"/>
          <w:color w:val="000000" w:themeColor="text1"/>
          <w:sz w:val="23"/>
          <w:szCs w:val="23"/>
          <w:lang w:val="pt-BR"/>
        </w:rPr>
        <w:t xml:space="preserve">. </w:t>
      </w:r>
      <w:r w:rsidR="003236A4" w:rsidRPr="00EE6AD6">
        <w:rPr>
          <w:rFonts w:ascii="Arial" w:hAnsi="Arial" w:cs="Arial"/>
          <w:color w:val="000000" w:themeColor="text1"/>
          <w:sz w:val="23"/>
          <w:szCs w:val="23"/>
          <w:lang w:val="pt-BR"/>
        </w:rPr>
        <w:t xml:space="preserve">O </w:t>
      </w:r>
      <w:r w:rsidR="003236A4" w:rsidRPr="00EE6AD6">
        <w:rPr>
          <w:rFonts w:ascii="Arial" w:hAnsi="Arial" w:cs="Arial"/>
          <w:color w:val="000000" w:themeColor="text1"/>
          <w:sz w:val="23"/>
          <w:szCs w:val="23"/>
        </w:rPr>
        <w:t xml:space="preserve">resultado do julgamento e da habilitação </w:t>
      </w:r>
      <w:r w:rsidRPr="00EE6AD6">
        <w:rPr>
          <w:rFonts w:ascii="Arial" w:hAnsi="Arial" w:cs="Arial"/>
          <w:color w:val="000000" w:themeColor="text1"/>
          <w:sz w:val="23"/>
          <w:szCs w:val="23"/>
          <w:lang w:val="pt-BR"/>
        </w:rPr>
        <w:t>será definida após a análise da aceitabilidade da proposta, eventual negociação, comprovação de exequibilidade quando necessária e verificação da habilitação da licitante, observadas as regras deste Edital, da Lei Federal nº 14.133/2021, da Lei Complementar nº 123/2006 e dos regulamentos municipais aplicáveis.</w:t>
      </w:r>
    </w:p>
    <w:p w14:paraId="53C5CF60" w14:textId="77777777" w:rsidR="006D008F" w:rsidRPr="00EE6AD6" w:rsidRDefault="006D008F" w:rsidP="00506797">
      <w:pPr>
        <w:tabs>
          <w:tab w:val="left" w:pos="142"/>
          <w:tab w:val="left" w:pos="426"/>
        </w:tabs>
        <w:jc w:val="both"/>
        <w:rPr>
          <w:rFonts w:ascii="Arial" w:hAnsi="Arial" w:cs="Arial"/>
          <w:color w:val="000000" w:themeColor="text1"/>
          <w:sz w:val="23"/>
          <w:szCs w:val="23"/>
        </w:rPr>
      </w:pPr>
    </w:p>
    <w:p w14:paraId="1DDE8A28" w14:textId="1586144F" w:rsidR="0059599C" w:rsidRPr="00EE6AD6" w:rsidRDefault="0059599C"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w:t>
      </w:r>
      <w:r w:rsidR="007A6BBF" w:rsidRPr="00EE6AD6">
        <w:rPr>
          <w:rFonts w:ascii="Arial" w:hAnsi="Arial" w:cs="Arial"/>
          <w:color w:val="000000" w:themeColor="text1"/>
          <w:sz w:val="23"/>
          <w:szCs w:val="23"/>
        </w:rPr>
        <w:t>1.</w:t>
      </w:r>
      <w:r w:rsidR="0038076C" w:rsidRPr="00EE6AD6">
        <w:rPr>
          <w:rFonts w:ascii="Arial" w:hAnsi="Arial" w:cs="Arial"/>
          <w:color w:val="000000" w:themeColor="text1"/>
          <w:sz w:val="23"/>
          <w:szCs w:val="23"/>
        </w:rPr>
        <w:t>11</w:t>
      </w:r>
      <w:r w:rsidRPr="00EE6AD6">
        <w:rPr>
          <w:rFonts w:ascii="Arial" w:hAnsi="Arial" w:cs="Arial"/>
          <w:color w:val="000000" w:themeColor="text1"/>
          <w:sz w:val="23"/>
          <w:szCs w:val="23"/>
        </w:rPr>
        <w:t>. Será desclassificada a proposta que:</w:t>
      </w:r>
    </w:p>
    <w:p w14:paraId="6ECBAC48" w14:textId="77777777" w:rsidR="0059599C" w:rsidRPr="00EE6AD6" w:rsidRDefault="0059599C"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a) contiver vício insanável;</w:t>
      </w:r>
    </w:p>
    <w:p w14:paraId="169D37D3" w14:textId="77777777" w:rsidR="0059599C" w:rsidRPr="00EE6AD6" w:rsidRDefault="0059599C"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b) não obedecer às especificações técnicas previstas no Termo de Referência;</w:t>
      </w:r>
    </w:p>
    <w:p w14:paraId="28736242" w14:textId="77777777" w:rsidR="0059599C" w:rsidRPr="00EE6AD6" w:rsidRDefault="0059599C"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c) apresentar preço inexequível ou permanecer acima do preço máximo admitido para a contratação, após negociação ou diligência, quando cabível;</w:t>
      </w:r>
    </w:p>
    <w:p w14:paraId="6D8D5830" w14:textId="77777777" w:rsidR="0059599C" w:rsidRPr="00EE6AD6" w:rsidRDefault="0059599C"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d) não tiver sua exequibilidade demonstrada, quando exigido pela Administração;</w:t>
      </w:r>
    </w:p>
    <w:p w14:paraId="627D1DF3" w14:textId="77777777" w:rsidR="0059599C" w:rsidRPr="00EE6AD6" w:rsidRDefault="0059599C"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e) apresentar desconformidade insanável com quaisquer outras exigências deste Edital ou de seus anexos.</w:t>
      </w:r>
    </w:p>
    <w:p w14:paraId="74F2DE7F" w14:textId="77777777" w:rsidR="0059599C" w:rsidRPr="00EE6AD6" w:rsidRDefault="0059599C" w:rsidP="00506797">
      <w:pPr>
        <w:tabs>
          <w:tab w:val="left" w:pos="142"/>
          <w:tab w:val="left" w:pos="426"/>
        </w:tabs>
        <w:jc w:val="both"/>
        <w:rPr>
          <w:rFonts w:ascii="Arial" w:hAnsi="Arial" w:cs="Arial"/>
          <w:color w:val="000000" w:themeColor="text1"/>
          <w:sz w:val="23"/>
          <w:szCs w:val="23"/>
        </w:rPr>
      </w:pPr>
    </w:p>
    <w:p w14:paraId="244EAB92" w14:textId="37CAA3C7" w:rsidR="0059599C" w:rsidRPr="00EE6AD6" w:rsidRDefault="0059599C"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w:t>
      </w:r>
      <w:r w:rsidR="007A6BBF" w:rsidRPr="00EE6AD6">
        <w:rPr>
          <w:rFonts w:ascii="Arial" w:hAnsi="Arial" w:cs="Arial"/>
          <w:color w:val="000000" w:themeColor="text1"/>
          <w:sz w:val="23"/>
          <w:szCs w:val="23"/>
        </w:rPr>
        <w:t>1.</w:t>
      </w:r>
      <w:r w:rsidR="0038076C" w:rsidRPr="00EE6AD6">
        <w:rPr>
          <w:rFonts w:ascii="Arial" w:hAnsi="Arial" w:cs="Arial"/>
          <w:color w:val="000000" w:themeColor="text1"/>
          <w:sz w:val="23"/>
          <w:szCs w:val="23"/>
        </w:rPr>
        <w:t>12</w:t>
      </w:r>
      <w:r w:rsidRPr="00EE6AD6">
        <w:rPr>
          <w:rFonts w:ascii="Arial" w:hAnsi="Arial" w:cs="Arial"/>
          <w:color w:val="000000" w:themeColor="text1"/>
          <w:sz w:val="23"/>
          <w:szCs w:val="23"/>
        </w:rPr>
        <w:t>. No caso de bens e serviços em geral, a apresentação de proposta com valor inferior a 50% (cinquenta por cento) do valor orçado pela Administração constituirá indício de inexequibilidade, não autorizando a desclassificação automática da proposta.</w:t>
      </w:r>
    </w:p>
    <w:p w14:paraId="7918B636" w14:textId="77777777" w:rsidR="0059599C" w:rsidRPr="00EE6AD6" w:rsidRDefault="0059599C" w:rsidP="00506797">
      <w:pPr>
        <w:tabs>
          <w:tab w:val="left" w:pos="142"/>
          <w:tab w:val="left" w:pos="426"/>
        </w:tabs>
        <w:jc w:val="both"/>
        <w:rPr>
          <w:rFonts w:ascii="Arial" w:hAnsi="Arial" w:cs="Arial"/>
          <w:color w:val="000000" w:themeColor="text1"/>
          <w:sz w:val="23"/>
          <w:szCs w:val="23"/>
        </w:rPr>
      </w:pPr>
    </w:p>
    <w:p w14:paraId="44131BF8" w14:textId="1B6E8D72" w:rsidR="0059599C" w:rsidRPr="00EE6AD6" w:rsidRDefault="0059599C"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11.</w:t>
      </w:r>
      <w:r w:rsidR="0038076C" w:rsidRPr="00EE6AD6">
        <w:rPr>
          <w:rFonts w:ascii="Arial" w:hAnsi="Arial" w:cs="Arial"/>
          <w:color w:val="000000" w:themeColor="text1"/>
          <w:sz w:val="23"/>
          <w:szCs w:val="23"/>
        </w:rPr>
        <w:t>13.</w:t>
      </w:r>
      <w:r w:rsidRPr="00EE6AD6">
        <w:rPr>
          <w:rFonts w:ascii="Arial" w:hAnsi="Arial" w:cs="Arial"/>
          <w:color w:val="000000" w:themeColor="text1"/>
          <w:sz w:val="23"/>
          <w:szCs w:val="23"/>
        </w:rPr>
        <w:t xml:space="preserve"> Havendo indícios de inexequibilidade ou necessidade de esclarecimentos complementares, o(a) Pregoeiro(a) realizará diligência para que o licitante demonstre a exequibilidade da proposta, no prazo fixado </w:t>
      </w:r>
      <w:r w:rsidR="00E46436" w:rsidRPr="00EE6AD6">
        <w:rPr>
          <w:rFonts w:ascii="Arial" w:hAnsi="Arial" w:cs="Arial"/>
          <w:color w:val="000000" w:themeColor="text1"/>
          <w:sz w:val="23"/>
          <w:szCs w:val="23"/>
        </w:rPr>
        <w:t>em ata</w:t>
      </w:r>
      <w:r w:rsidRPr="00EE6AD6">
        <w:rPr>
          <w:rFonts w:ascii="Arial" w:hAnsi="Arial" w:cs="Arial"/>
          <w:color w:val="000000" w:themeColor="text1"/>
          <w:sz w:val="23"/>
          <w:szCs w:val="23"/>
        </w:rPr>
        <w:t>, que poderá ser de 24 (vinte e quatro) horas, salvo prazo diverso estabelecido de forma motivada.</w:t>
      </w:r>
    </w:p>
    <w:p w14:paraId="12A80CF2" w14:textId="77777777" w:rsidR="00D36A77" w:rsidRPr="00EE6AD6" w:rsidRDefault="00D36A77" w:rsidP="00506797">
      <w:pPr>
        <w:tabs>
          <w:tab w:val="left" w:pos="142"/>
          <w:tab w:val="left" w:pos="426"/>
        </w:tabs>
        <w:jc w:val="both"/>
        <w:rPr>
          <w:rFonts w:ascii="Arial" w:hAnsi="Arial" w:cs="Arial"/>
          <w:color w:val="000000" w:themeColor="text1"/>
          <w:sz w:val="23"/>
          <w:szCs w:val="23"/>
        </w:rPr>
      </w:pPr>
    </w:p>
    <w:p w14:paraId="6E8EBF2B" w14:textId="77777777" w:rsidR="00D36A77" w:rsidRPr="00EE6AD6" w:rsidRDefault="00D36A77" w:rsidP="00506797">
      <w:pPr>
        <w:tabs>
          <w:tab w:val="left" w:pos="142"/>
          <w:tab w:val="left" w:pos="426"/>
        </w:tabs>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11.13.1. Instaurada diligência para esclarecimento ou comprovação da exequibilidade da proposta, ficará sobrestado o prosseguimento do respectivo item ou lote, permanecendo suspensa a conclusão de seu julgamento até o término do prazo concedido, a apresentação dos documentos solicitados e a decisão motivada do(a) Pregoeiro(a).</w:t>
      </w:r>
    </w:p>
    <w:p w14:paraId="74A195B1" w14:textId="77777777" w:rsidR="00AD2AC1" w:rsidRPr="00EE6AD6" w:rsidRDefault="00AD2AC1" w:rsidP="00506797">
      <w:pPr>
        <w:tabs>
          <w:tab w:val="left" w:pos="142"/>
          <w:tab w:val="left" w:pos="426"/>
        </w:tabs>
        <w:jc w:val="both"/>
        <w:rPr>
          <w:rFonts w:ascii="Arial" w:hAnsi="Arial" w:cs="Arial"/>
          <w:color w:val="000000" w:themeColor="text1"/>
          <w:sz w:val="23"/>
          <w:szCs w:val="23"/>
          <w:lang w:val="pt-BR"/>
        </w:rPr>
      </w:pPr>
    </w:p>
    <w:p w14:paraId="7548C16A" w14:textId="77777777" w:rsidR="00D36A77" w:rsidRPr="00EE6AD6" w:rsidRDefault="00D36A77" w:rsidP="00506797">
      <w:pPr>
        <w:tabs>
          <w:tab w:val="left" w:pos="142"/>
          <w:tab w:val="left" w:pos="426"/>
        </w:tabs>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11.13.2. Durante o sobrestamento previsto no item anterior, não será iniciada a análise da habilitação da licitante relativamente ao item ou lote submetido à diligência, uma vez que a abertura e a análise dos documentos de habilitação somente ocorrerão após a declaração de aceitabilidade da proposta e a conclusão definitiva quanto à sua exequibilidade.</w:t>
      </w:r>
    </w:p>
    <w:p w14:paraId="5E58DBF4" w14:textId="77777777" w:rsidR="00AD2AC1" w:rsidRPr="00EE6AD6" w:rsidRDefault="00AD2AC1" w:rsidP="00506797">
      <w:pPr>
        <w:tabs>
          <w:tab w:val="left" w:pos="142"/>
          <w:tab w:val="left" w:pos="426"/>
        </w:tabs>
        <w:jc w:val="both"/>
        <w:rPr>
          <w:rFonts w:ascii="Arial" w:hAnsi="Arial" w:cs="Arial"/>
          <w:color w:val="000000" w:themeColor="text1"/>
          <w:sz w:val="23"/>
          <w:szCs w:val="23"/>
          <w:lang w:val="pt-BR"/>
        </w:rPr>
      </w:pPr>
    </w:p>
    <w:p w14:paraId="0330F5D3" w14:textId="77777777" w:rsidR="00D36A77" w:rsidRPr="00EE6AD6" w:rsidRDefault="00D36A77" w:rsidP="00506797">
      <w:pPr>
        <w:tabs>
          <w:tab w:val="left" w:pos="142"/>
          <w:tab w:val="left" w:pos="426"/>
        </w:tabs>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lastRenderedPageBreak/>
        <w:t>11.13.3. O sobrestamento poderá abranger apenas o item ou lote submetido à diligência, permitindo-se o prosseguimento dos demais itens ou lotes que se encontrem regularmente instruídos, desde que seja possível preservar a ordem das fases, o registro dos atos, a transparência do procedimento e a segurança da sessão.</w:t>
      </w:r>
    </w:p>
    <w:p w14:paraId="08534BF0" w14:textId="77777777" w:rsidR="00D36A77" w:rsidRPr="00EE6AD6" w:rsidRDefault="00D36A77" w:rsidP="00506797">
      <w:pPr>
        <w:tabs>
          <w:tab w:val="left" w:pos="142"/>
          <w:tab w:val="left" w:pos="426"/>
        </w:tabs>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11.13.4. Concluída a diligência, o(a) Pregoeiro(a) proferirá decisão motivada quanto à aceitabilidade e à exequibilidade da proposta. Sendo a proposta aceita, o procedimento seguirá para a fase de habilitação. Não sendo aceita, será examinada a proposta subsequente, observada a ordem de classificação e repetido o procedimento previsto neste Edital.</w:t>
      </w:r>
    </w:p>
    <w:p w14:paraId="2C24D7BB" w14:textId="77777777" w:rsidR="0059599C" w:rsidRPr="00EE6AD6" w:rsidRDefault="0059599C" w:rsidP="00506797">
      <w:pPr>
        <w:tabs>
          <w:tab w:val="left" w:pos="142"/>
          <w:tab w:val="left" w:pos="426"/>
        </w:tabs>
        <w:jc w:val="both"/>
        <w:rPr>
          <w:rFonts w:ascii="Arial" w:hAnsi="Arial" w:cs="Arial"/>
          <w:color w:val="000000" w:themeColor="text1"/>
          <w:sz w:val="23"/>
          <w:szCs w:val="23"/>
        </w:rPr>
      </w:pPr>
    </w:p>
    <w:p w14:paraId="1C74E439" w14:textId="07038349" w:rsidR="0059599C" w:rsidRPr="00EE6AD6" w:rsidRDefault="0059599C"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w:t>
      </w:r>
      <w:r w:rsidR="007A6BBF" w:rsidRPr="00EE6AD6">
        <w:rPr>
          <w:rFonts w:ascii="Arial" w:hAnsi="Arial" w:cs="Arial"/>
          <w:color w:val="000000" w:themeColor="text1"/>
          <w:sz w:val="23"/>
          <w:szCs w:val="23"/>
        </w:rPr>
        <w:t>1.1</w:t>
      </w:r>
      <w:r w:rsidR="0038076C" w:rsidRPr="00EE6AD6">
        <w:rPr>
          <w:rFonts w:ascii="Arial" w:hAnsi="Arial" w:cs="Arial"/>
          <w:color w:val="000000" w:themeColor="text1"/>
          <w:sz w:val="23"/>
          <w:szCs w:val="23"/>
        </w:rPr>
        <w:t>4.</w:t>
      </w:r>
      <w:r w:rsidRPr="00EE6AD6">
        <w:rPr>
          <w:rFonts w:ascii="Arial" w:hAnsi="Arial" w:cs="Arial"/>
          <w:color w:val="000000" w:themeColor="text1"/>
          <w:sz w:val="23"/>
          <w:szCs w:val="23"/>
        </w:rPr>
        <w:t xml:space="preserve"> Para fins de comprovação da exequibilidade, poderão ser solicitados, entre outros elementos:</w:t>
      </w:r>
    </w:p>
    <w:p w14:paraId="73013651" w14:textId="77777777" w:rsidR="00552EA1" w:rsidRPr="00EE6AD6" w:rsidRDefault="00552EA1" w:rsidP="00506797">
      <w:pPr>
        <w:tabs>
          <w:tab w:val="left" w:pos="142"/>
          <w:tab w:val="left" w:pos="426"/>
        </w:tabs>
        <w:jc w:val="both"/>
        <w:rPr>
          <w:rFonts w:ascii="Arial" w:hAnsi="Arial" w:cs="Arial"/>
          <w:color w:val="000000" w:themeColor="text1"/>
          <w:sz w:val="23"/>
          <w:szCs w:val="23"/>
        </w:rPr>
      </w:pPr>
    </w:p>
    <w:p w14:paraId="4B641687" w14:textId="77777777" w:rsidR="0059599C" w:rsidRPr="00EE6AD6" w:rsidRDefault="0059599C"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a) planilha de composição de custos e formação de preços;</w:t>
      </w:r>
    </w:p>
    <w:p w14:paraId="60D8846F" w14:textId="77777777" w:rsidR="0059599C" w:rsidRPr="00EE6AD6" w:rsidRDefault="0059599C"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b) memória de cálculo;</w:t>
      </w:r>
    </w:p>
    <w:p w14:paraId="3628DB79" w14:textId="77777777" w:rsidR="0059599C" w:rsidRPr="00EE6AD6" w:rsidRDefault="0059599C"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c) notas fiscais, contratos ou documentos que demonstrem custos compatíveis;</w:t>
      </w:r>
    </w:p>
    <w:p w14:paraId="208067AB" w14:textId="77777777" w:rsidR="0059599C" w:rsidRPr="00EE6AD6" w:rsidRDefault="0059599C"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d) comprovação de condições comerciais vantajosas, estoque disponível, ganho de escala, produção própria, economia tributária ou outros fatores objetivos;</w:t>
      </w:r>
    </w:p>
    <w:p w14:paraId="53013C75" w14:textId="77777777" w:rsidR="0059599C" w:rsidRPr="00EE6AD6" w:rsidRDefault="0059599C"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e) declarações técnicas, quando cabíveis;</w:t>
      </w:r>
    </w:p>
    <w:p w14:paraId="54E78A1E" w14:textId="77777777" w:rsidR="0059599C" w:rsidRPr="00EE6AD6" w:rsidRDefault="0059599C"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f) outros documentos idôneos aptos a demonstrar a viabilidade econômica da proposta.</w:t>
      </w:r>
    </w:p>
    <w:p w14:paraId="153BEA70" w14:textId="4A57871D" w:rsidR="0059599C" w:rsidRPr="00EE6AD6" w:rsidRDefault="0059599C"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w:t>
      </w:r>
      <w:r w:rsidR="00CC4341" w:rsidRPr="00EE6AD6">
        <w:rPr>
          <w:rFonts w:ascii="Arial" w:hAnsi="Arial" w:cs="Arial"/>
          <w:color w:val="000000" w:themeColor="text1"/>
          <w:sz w:val="23"/>
          <w:szCs w:val="23"/>
        </w:rPr>
        <w:t>1.1</w:t>
      </w:r>
      <w:r w:rsidR="0038076C" w:rsidRPr="00EE6AD6">
        <w:rPr>
          <w:rFonts w:ascii="Arial" w:hAnsi="Arial" w:cs="Arial"/>
          <w:color w:val="000000" w:themeColor="text1"/>
          <w:sz w:val="23"/>
          <w:szCs w:val="23"/>
        </w:rPr>
        <w:t>5</w:t>
      </w:r>
      <w:r w:rsidRPr="00EE6AD6">
        <w:rPr>
          <w:rFonts w:ascii="Arial" w:hAnsi="Arial" w:cs="Arial"/>
          <w:color w:val="000000" w:themeColor="text1"/>
          <w:sz w:val="23"/>
          <w:szCs w:val="23"/>
        </w:rPr>
        <w:t>. A ausência de resposta à diligência, ou a apresentação de elementos insuficientes para demonstrar a exequibilidade da proposta, poderá ensejar sua desclassificação, mediante decisão motivada.</w:t>
      </w:r>
    </w:p>
    <w:p w14:paraId="369D8236" w14:textId="77777777" w:rsidR="0059599C" w:rsidRPr="00EE6AD6" w:rsidRDefault="0059599C" w:rsidP="00506797">
      <w:pPr>
        <w:tabs>
          <w:tab w:val="left" w:pos="142"/>
          <w:tab w:val="left" w:pos="426"/>
        </w:tabs>
        <w:jc w:val="both"/>
        <w:rPr>
          <w:rFonts w:ascii="Arial" w:hAnsi="Arial" w:cs="Arial"/>
          <w:color w:val="000000" w:themeColor="text1"/>
          <w:sz w:val="23"/>
          <w:szCs w:val="23"/>
        </w:rPr>
      </w:pPr>
    </w:p>
    <w:p w14:paraId="53991BF2" w14:textId="31FF9682" w:rsidR="0059599C" w:rsidRPr="00EE6AD6" w:rsidRDefault="0010679C"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11.1</w:t>
      </w:r>
      <w:r w:rsidR="0038076C" w:rsidRPr="00EE6AD6">
        <w:rPr>
          <w:rFonts w:ascii="Arial" w:hAnsi="Arial" w:cs="Arial"/>
          <w:color w:val="000000" w:themeColor="text1"/>
          <w:sz w:val="23"/>
          <w:szCs w:val="23"/>
        </w:rPr>
        <w:t>6</w:t>
      </w:r>
      <w:r w:rsidR="0059599C" w:rsidRPr="00EE6AD6">
        <w:rPr>
          <w:rFonts w:ascii="Arial" w:hAnsi="Arial" w:cs="Arial"/>
          <w:color w:val="000000" w:themeColor="text1"/>
          <w:sz w:val="23"/>
          <w:szCs w:val="23"/>
        </w:rPr>
        <w:t>. A desclassificação por inexequibilidade deverá observar o contraditório, a motivação adequada e o princípio do formalismo moderado, sendo vedada a rejeição automática da proposta sem prévia oportunidade de demonstração de sua viabilidade.</w:t>
      </w:r>
    </w:p>
    <w:p w14:paraId="33D1F3F3" w14:textId="77777777" w:rsidR="0059599C" w:rsidRPr="00EE6AD6" w:rsidRDefault="0059599C" w:rsidP="00506797">
      <w:pPr>
        <w:tabs>
          <w:tab w:val="left" w:pos="142"/>
          <w:tab w:val="left" w:pos="426"/>
        </w:tabs>
        <w:jc w:val="both"/>
        <w:rPr>
          <w:rFonts w:ascii="Arial" w:hAnsi="Arial" w:cs="Arial"/>
          <w:color w:val="000000" w:themeColor="text1"/>
          <w:sz w:val="23"/>
          <w:szCs w:val="23"/>
        </w:rPr>
      </w:pPr>
    </w:p>
    <w:p w14:paraId="18886D5F" w14:textId="1E3BF758" w:rsidR="0059599C" w:rsidRPr="00EE6AD6" w:rsidRDefault="0010679C"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11.1</w:t>
      </w:r>
      <w:r w:rsidR="0038076C" w:rsidRPr="00EE6AD6">
        <w:rPr>
          <w:rFonts w:ascii="Arial" w:hAnsi="Arial" w:cs="Arial"/>
          <w:color w:val="000000" w:themeColor="text1"/>
          <w:sz w:val="23"/>
          <w:szCs w:val="23"/>
        </w:rPr>
        <w:t>7</w:t>
      </w:r>
      <w:r w:rsidR="0059599C" w:rsidRPr="00EE6AD6">
        <w:rPr>
          <w:rFonts w:ascii="Arial" w:hAnsi="Arial" w:cs="Arial"/>
          <w:color w:val="000000" w:themeColor="text1"/>
          <w:sz w:val="23"/>
          <w:szCs w:val="23"/>
        </w:rPr>
        <w:t>. Quando o procedimento exigir planilhas com indicação de quantitativos, custos unitários, Benefícios e Despesas Indiretas — BDI, Encargos Sociais — ES ou outros demonstrativos de formação de preço, a planilha deverá ser encaminhada na forma prevista neste Edital, com os valores adequados à proposta vencedora.</w:t>
      </w:r>
    </w:p>
    <w:p w14:paraId="44D8A2EA" w14:textId="77777777" w:rsidR="0059599C" w:rsidRPr="00EE6AD6" w:rsidRDefault="0059599C" w:rsidP="00506797">
      <w:pPr>
        <w:tabs>
          <w:tab w:val="left" w:pos="142"/>
          <w:tab w:val="left" w:pos="426"/>
        </w:tabs>
        <w:jc w:val="both"/>
        <w:rPr>
          <w:rFonts w:ascii="Arial" w:hAnsi="Arial" w:cs="Arial"/>
          <w:color w:val="000000" w:themeColor="text1"/>
          <w:sz w:val="23"/>
          <w:szCs w:val="23"/>
        </w:rPr>
      </w:pPr>
    </w:p>
    <w:p w14:paraId="45EEB6D6" w14:textId="18A9D5F0" w:rsidR="0059599C" w:rsidRPr="00EE6AD6" w:rsidRDefault="0010679C"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11.1</w:t>
      </w:r>
      <w:r w:rsidR="0038076C" w:rsidRPr="00EE6AD6">
        <w:rPr>
          <w:rFonts w:ascii="Arial" w:hAnsi="Arial" w:cs="Arial"/>
          <w:color w:val="000000" w:themeColor="text1"/>
          <w:sz w:val="23"/>
          <w:szCs w:val="23"/>
        </w:rPr>
        <w:t>8</w:t>
      </w:r>
      <w:r w:rsidR="0059599C" w:rsidRPr="00EE6AD6">
        <w:rPr>
          <w:rFonts w:ascii="Arial" w:hAnsi="Arial" w:cs="Arial"/>
          <w:color w:val="000000" w:themeColor="text1"/>
          <w:sz w:val="23"/>
          <w:szCs w:val="23"/>
        </w:rPr>
        <w:t>. Erros ou falhas no preenchimento da planilha não constituirão, por si só, motivo para desclassificação da proposta, podendo ser saneados pelo licitante no prazo indicado pelo(a) Pregoeiro(a), desde que não haja majoração do preço final ofertado, alteração da substância da proposta ou prejuízo à isonomia entre os licitantes.</w:t>
      </w:r>
    </w:p>
    <w:p w14:paraId="71E902AF" w14:textId="77777777" w:rsidR="0059599C" w:rsidRPr="00EE6AD6" w:rsidRDefault="0059599C" w:rsidP="00506797">
      <w:pPr>
        <w:tabs>
          <w:tab w:val="left" w:pos="142"/>
          <w:tab w:val="left" w:pos="426"/>
        </w:tabs>
        <w:jc w:val="both"/>
        <w:rPr>
          <w:rFonts w:ascii="Arial" w:hAnsi="Arial" w:cs="Arial"/>
          <w:color w:val="000000" w:themeColor="text1"/>
          <w:sz w:val="23"/>
          <w:szCs w:val="23"/>
        </w:rPr>
      </w:pPr>
    </w:p>
    <w:p w14:paraId="1318F6B4" w14:textId="640A57FE" w:rsidR="0059599C" w:rsidRPr="00EE6AD6" w:rsidRDefault="0010679C"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11.1</w:t>
      </w:r>
      <w:r w:rsidR="0038076C" w:rsidRPr="00EE6AD6">
        <w:rPr>
          <w:rFonts w:ascii="Arial" w:hAnsi="Arial" w:cs="Arial"/>
          <w:color w:val="000000" w:themeColor="text1"/>
          <w:sz w:val="23"/>
          <w:szCs w:val="23"/>
        </w:rPr>
        <w:t>9</w:t>
      </w:r>
      <w:r w:rsidR="0059599C" w:rsidRPr="00EE6AD6">
        <w:rPr>
          <w:rFonts w:ascii="Arial" w:hAnsi="Arial" w:cs="Arial"/>
          <w:color w:val="000000" w:themeColor="text1"/>
          <w:sz w:val="23"/>
          <w:szCs w:val="23"/>
        </w:rPr>
        <w:t>. Consideram-se passíveis de saneamento os erros ou falhas que não alterem a substância da proposta, inclusive ajustes de cálculo, detalhamento de composição de custos ou adequação formal de informação, desde que demonstrada a suficiência do preço final para arcar com todos os custos da contratação.</w:t>
      </w:r>
    </w:p>
    <w:p w14:paraId="3FBD0612" w14:textId="77777777" w:rsidR="0059599C" w:rsidRPr="00EE6AD6" w:rsidRDefault="0059599C" w:rsidP="00506797">
      <w:pPr>
        <w:tabs>
          <w:tab w:val="left" w:pos="142"/>
          <w:tab w:val="left" w:pos="426"/>
        </w:tabs>
        <w:jc w:val="both"/>
        <w:rPr>
          <w:rFonts w:ascii="Arial" w:hAnsi="Arial" w:cs="Arial"/>
          <w:color w:val="000000" w:themeColor="text1"/>
          <w:sz w:val="23"/>
          <w:szCs w:val="23"/>
        </w:rPr>
      </w:pPr>
    </w:p>
    <w:p w14:paraId="519EC099" w14:textId="4AC046A4" w:rsidR="0059599C" w:rsidRPr="00EE6AD6" w:rsidRDefault="0010679C"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11.</w:t>
      </w:r>
      <w:r w:rsidR="0038076C" w:rsidRPr="00EE6AD6">
        <w:rPr>
          <w:rFonts w:ascii="Arial" w:hAnsi="Arial" w:cs="Arial"/>
          <w:color w:val="000000" w:themeColor="text1"/>
          <w:sz w:val="23"/>
          <w:szCs w:val="23"/>
        </w:rPr>
        <w:t>20</w:t>
      </w:r>
      <w:r w:rsidR="0059599C" w:rsidRPr="00EE6AD6">
        <w:rPr>
          <w:rFonts w:ascii="Arial" w:hAnsi="Arial" w:cs="Arial"/>
          <w:color w:val="000000" w:themeColor="text1"/>
          <w:sz w:val="23"/>
          <w:szCs w:val="23"/>
        </w:rPr>
        <w:t>. Quando o objeto envolver serviços contínuos com dedicação exclusiva de mão de obra ou predominância de mão de obra, deverão ser observadas as convenções coletivas, acordos ou dissídios coletivos aplicáveis à categoria profissional pertinente, sem prejuízo da responsabilidade do licitante pela adequada composição de seus custos e pelo cumprimento da legislação trabalhista, previdenciária, tributária e normativa aplicável.</w:t>
      </w:r>
    </w:p>
    <w:p w14:paraId="524F822D" w14:textId="77777777" w:rsidR="0059599C" w:rsidRPr="00EE6AD6" w:rsidRDefault="0059599C" w:rsidP="00506797">
      <w:pPr>
        <w:tabs>
          <w:tab w:val="left" w:pos="142"/>
          <w:tab w:val="left" w:pos="426"/>
        </w:tabs>
        <w:jc w:val="both"/>
        <w:rPr>
          <w:rFonts w:ascii="Arial" w:hAnsi="Arial" w:cs="Arial"/>
          <w:color w:val="000000" w:themeColor="text1"/>
          <w:sz w:val="23"/>
          <w:szCs w:val="23"/>
        </w:rPr>
      </w:pPr>
    </w:p>
    <w:p w14:paraId="4F41D4F5" w14:textId="0C1A9E51" w:rsidR="0059599C" w:rsidRPr="00EE6AD6" w:rsidRDefault="00B016F4"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11.</w:t>
      </w:r>
      <w:r w:rsidR="0038076C" w:rsidRPr="00EE6AD6">
        <w:rPr>
          <w:rFonts w:ascii="Arial" w:hAnsi="Arial" w:cs="Arial"/>
          <w:color w:val="000000" w:themeColor="text1"/>
          <w:sz w:val="23"/>
          <w:szCs w:val="23"/>
        </w:rPr>
        <w:t>21</w:t>
      </w:r>
      <w:r w:rsidRPr="00EE6AD6">
        <w:rPr>
          <w:rFonts w:ascii="Arial" w:hAnsi="Arial" w:cs="Arial"/>
          <w:color w:val="000000" w:themeColor="text1"/>
          <w:sz w:val="23"/>
          <w:szCs w:val="23"/>
        </w:rPr>
        <w:t xml:space="preserve">. </w:t>
      </w:r>
      <w:r w:rsidR="0059599C" w:rsidRPr="00EE6AD6">
        <w:rPr>
          <w:rFonts w:ascii="Arial" w:hAnsi="Arial" w:cs="Arial"/>
          <w:color w:val="000000" w:themeColor="text1"/>
          <w:sz w:val="23"/>
          <w:szCs w:val="23"/>
        </w:rPr>
        <w:t>A indicação, pela Administração, de convenção coletiva, acordo ou dissídio utilizado na formação do valor estimado não afasta a responsabilidade do licitante de observar a norma coletiva efetivamente aplicável à sua atividade econômica e à categoria profissional envolvida, devendo, durante a execução contratual, cumprir a legislação vigente e os instrumentos coletivos aplicáveis.</w:t>
      </w:r>
    </w:p>
    <w:p w14:paraId="5AAD5284" w14:textId="65C5594F" w:rsidR="0059599C" w:rsidRPr="00EE6AD6" w:rsidRDefault="00B016F4"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11.</w:t>
      </w:r>
      <w:r w:rsidR="0038076C" w:rsidRPr="00EE6AD6">
        <w:rPr>
          <w:rFonts w:ascii="Arial" w:hAnsi="Arial" w:cs="Arial"/>
          <w:color w:val="000000" w:themeColor="text1"/>
          <w:sz w:val="23"/>
          <w:szCs w:val="23"/>
        </w:rPr>
        <w:t>22</w:t>
      </w:r>
      <w:r w:rsidRPr="00EE6AD6">
        <w:rPr>
          <w:rFonts w:ascii="Arial" w:hAnsi="Arial" w:cs="Arial"/>
          <w:color w:val="000000" w:themeColor="text1"/>
          <w:sz w:val="23"/>
          <w:szCs w:val="23"/>
        </w:rPr>
        <w:t xml:space="preserve">. </w:t>
      </w:r>
      <w:r w:rsidR="0059599C" w:rsidRPr="00EE6AD6">
        <w:rPr>
          <w:rFonts w:ascii="Arial" w:hAnsi="Arial" w:cs="Arial"/>
          <w:color w:val="000000" w:themeColor="text1"/>
          <w:sz w:val="23"/>
          <w:szCs w:val="23"/>
        </w:rPr>
        <w:t xml:space="preserve">Para fins de análise da proposta quanto ao cumprimento das especificações do </w:t>
      </w:r>
      <w:r w:rsidR="0059599C" w:rsidRPr="00EE6AD6">
        <w:rPr>
          <w:rFonts w:ascii="Arial" w:hAnsi="Arial" w:cs="Arial"/>
          <w:color w:val="000000" w:themeColor="text1"/>
          <w:sz w:val="23"/>
          <w:szCs w:val="23"/>
        </w:rPr>
        <w:lastRenderedPageBreak/>
        <w:t>objeto, poderá ser colhida manifestação escrita da unidade requisitante, do setor técnico competente ou da área especializada no objeto.</w:t>
      </w:r>
    </w:p>
    <w:p w14:paraId="46436E0A" w14:textId="77777777" w:rsidR="0059599C" w:rsidRPr="00EE6AD6" w:rsidRDefault="0059599C" w:rsidP="00506797">
      <w:pPr>
        <w:tabs>
          <w:tab w:val="left" w:pos="142"/>
          <w:tab w:val="left" w:pos="426"/>
        </w:tabs>
        <w:jc w:val="both"/>
        <w:rPr>
          <w:rFonts w:ascii="Arial" w:hAnsi="Arial" w:cs="Arial"/>
          <w:color w:val="000000" w:themeColor="text1"/>
          <w:sz w:val="23"/>
          <w:szCs w:val="23"/>
        </w:rPr>
      </w:pPr>
    </w:p>
    <w:p w14:paraId="23E1588A" w14:textId="1FFB0422" w:rsidR="0059599C" w:rsidRPr="00EE6AD6" w:rsidRDefault="00B016F4"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11.2</w:t>
      </w:r>
      <w:r w:rsidR="0038076C" w:rsidRPr="00EE6AD6">
        <w:rPr>
          <w:rFonts w:ascii="Arial" w:hAnsi="Arial" w:cs="Arial"/>
          <w:color w:val="000000" w:themeColor="text1"/>
          <w:sz w:val="23"/>
          <w:szCs w:val="23"/>
        </w:rPr>
        <w:t>3</w:t>
      </w:r>
      <w:r w:rsidRPr="00EE6AD6">
        <w:rPr>
          <w:rFonts w:ascii="Arial" w:hAnsi="Arial" w:cs="Arial"/>
          <w:color w:val="000000" w:themeColor="text1"/>
          <w:sz w:val="23"/>
          <w:szCs w:val="23"/>
        </w:rPr>
        <w:t xml:space="preserve">. </w:t>
      </w:r>
      <w:r w:rsidR="0059599C" w:rsidRPr="00EE6AD6">
        <w:rPr>
          <w:rFonts w:ascii="Arial" w:hAnsi="Arial" w:cs="Arial"/>
          <w:color w:val="000000" w:themeColor="text1"/>
          <w:sz w:val="23"/>
          <w:szCs w:val="23"/>
        </w:rPr>
        <w:t>Se a proposta ou lance vencedor for desclassificado ou não aceito, o(a) Pregoeiro(a) examinará a proposta ou lance subsequente, observada a ordem de classificação, e assim sucessivamente.</w:t>
      </w:r>
    </w:p>
    <w:p w14:paraId="170E76FC" w14:textId="77777777" w:rsidR="0059599C" w:rsidRPr="00EE6AD6" w:rsidRDefault="0059599C" w:rsidP="00506797">
      <w:pPr>
        <w:tabs>
          <w:tab w:val="left" w:pos="142"/>
          <w:tab w:val="left" w:pos="426"/>
        </w:tabs>
        <w:jc w:val="both"/>
        <w:rPr>
          <w:rFonts w:ascii="Arial" w:hAnsi="Arial" w:cs="Arial"/>
          <w:color w:val="000000" w:themeColor="text1"/>
          <w:sz w:val="23"/>
          <w:szCs w:val="23"/>
        </w:rPr>
      </w:pPr>
    </w:p>
    <w:p w14:paraId="1BAB5B86" w14:textId="1B7466BA" w:rsidR="002103EF" w:rsidRPr="00EE6AD6" w:rsidRDefault="00BD6209" w:rsidP="00506797">
      <w:pPr>
        <w:tabs>
          <w:tab w:val="left" w:pos="426"/>
          <w:tab w:val="left" w:pos="1110"/>
        </w:tabs>
        <w:jc w:val="both"/>
        <w:rPr>
          <w:rFonts w:ascii="Arial" w:hAnsi="Arial" w:cs="Arial"/>
          <w:color w:val="000000" w:themeColor="text1"/>
          <w:sz w:val="23"/>
          <w:szCs w:val="23"/>
        </w:rPr>
      </w:pPr>
      <w:r w:rsidRPr="00EE6AD6">
        <w:rPr>
          <w:rFonts w:ascii="Arial" w:hAnsi="Arial" w:cs="Arial"/>
          <w:color w:val="000000" w:themeColor="text1"/>
          <w:sz w:val="23"/>
          <w:szCs w:val="23"/>
        </w:rPr>
        <w:t>11.24. Encerrada definitivamente a análise quanto ao julgamento, à aceitabilidade e à exequibilidade da proposta, inclusive após a conclusão de eventuais diligências, o(a) Pregoeiro(a) declarará concluída a fase de julgamento e verificará a habilitação do licitante classificado em primeiro lugar, observado o disposto neste Edital.</w:t>
      </w:r>
    </w:p>
    <w:p w14:paraId="46C98FE0" w14:textId="77777777" w:rsidR="00BD6209" w:rsidRPr="00EE6AD6" w:rsidRDefault="00BD6209" w:rsidP="00506797">
      <w:pPr>
        <w:tabs>
          <w:tab w:val="left" w:pos="426"/>
          <w:tab w:val="left" w:pos="1110"/>
        </w:tabs>
        <w:jc w:val="both"/>
        <w:rPr>
          <w:rFonts w:ascii="Arial" w:hAnsi="Arial" w:cs="Arial"/>
          <w:color w:val="000000" w:themeColor="text1"/>
          <w:sz w:val="23"/>
          <w:szCs w:val="23"/>
        </w:rPr>
      </w:pPr>
    </w:p>
    <w:p w14:paraId="57010882" w14:textId="05C7B622" w:rsidR="00A42F14" w:rsidRPr="00EE6AD6" w:rsidRDefault="0038076C" w:rsidP="00506797">
      <w:pPr>
        <w:pStyle w:val="PargrafodaLista"/>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 xml:space="preserve">11.25. </w:t>
      </w:r>
      <w:r w:rsidR="002103EF" w:rsidRPr="00EE6AD6">
        <w:rPr>
          <w:rFonts w:ascii="Arial" w:hAnsi="Arial" w:cs="Arial"/>
          <w:color w:val="000000" w:themeColor="text1"/>
          <w:sz w:val="23"/>
          <w:szCs w:val="23"/>
        </w:rPr>
        <w:t xml:space="preserve">A verificação da conformidade </w:t>
      </w:r>
      <w:r w:rsidR="00167404" w:rsidRPr="00EE6AD6">
        <w:rPr>
          <w:rFonts w:ascii="Arial" w:hAnsi="Arial" w:cs="Arial"/>
          <w:color w:val="000000" w:themeColor="text1"/>
          <w:sz w:val="23"/>
          <w:szCs w:val="23"/>
        </w:rPr>
        <w:t xml:space="preserve">das propostas será feita exclusivamente em relação à proposta mais bem classificada. </w:t>
      </w:r>
    </w:p>
    <w:p w14:paraId="22566F91" w14:textId="77777777" w:rsidR="006D008F" w:rsidRPr="00EE6AD6" w:rsidRDefault="006D008F" w:rsidP="00506797">
      <w:pPr>
        <w:pStyle w:val="PargrafodaLista"/>
        <w:tabs>
          <w:tab w:val="left" w:pos="426"/>
          <w:tab w:val="left" w:pos="1110"/>
        </w:tabs>
        <w:ind w:left="0" w:firstLine="0"/>
        <w:rPr>
          <w:rFonts w:ascii="Arial" w:hAnsi="Arial" w:cs="Arial"/>
          <w:color w:val="000000" w:themeColor="text1"/>
          <w:sz w:val="23"/>
          <w:szCs w:val="23"/>
        </w:rPr>
      </w:pPr>
    </w:p>
    <w:p w14:paraId="51E98B46" w14:textId="7CAA0A34" w:rsidR="0038076C" w:rsidRPr="00EE6AD6" w:rsidRDefault="00B2712F" w:rsidP="00506797">
      <w:pPr>
        <w:pStyle w:val="PargrafodaLista"/>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11.26. A Administração poderá realizar diligências para aferir a exequibilidade das propostas ou exigir dos licitantes que ela seja demonstrada. Nessa hipótese, o respectivo item ou lote permanecerá sobrestado até a conclusão da diligência e a decisão motivada sobre a aceitabilidade da proposta, somente se iniciando a fase de habilitação após o encerramento dessa análise.</w:t>
      </w:r>
    </w:p>
    <w:p w14:paraId="605876F7" w14:textId="77777777" w:rsidR="00B2712F" w:rsidRPr="00EE6AD6" w:rsidRDefault="00B2712F" w:rsidP="00506797">
      <w:pPr>
        <w:pStyle w:val="PargrafodaLista"/>
        <w:tabs>
          <w:tab w:val="left" w:pos="426"/>
          <w:tab w:val="left" w:pos="1110"/>
        </w:tabs>
        <w:ind w:left="0" w:firstLine="0"/>
        <w:rPr>
          <w:rFonts w:ascii="Arial" w:hAnsi="Arial" w:cs="Arial"/>
          <w:color w:val="000000" w:themeColor="text1"/>
          <w:sz w:val="23"/>
          <w:szCs w:val="23"/>
        </w:rPr>
      </w:pPr>
    </w:p>
    <w:p w14:paraId="17718350" w14:textId="5AB34234" w:rsidR="00A42F14" w:rsidRPr="00EE6AD6" w:rsidRDefault="0038076C" w:rsidP="00506797">
      <w:pPr>
        <w:tabs>
          <w:tab w:val="left" w:pos="426"/>
          <w:tab w:val="left" w:pos="1110"/>
        </w:tabs>
        <w:rPr>
          <w:rFonts w:ascii="Arial" w:hAnsi="Arial" w:cs="Arial"/>
          <w:color w:val="000000" w:themeColor="text1"/>
          <w:sz w:val="23"/>
          <w:szCs w:val="23"/>
        </w:rPr>
      </w:pPr>
      <w:r w:rsidRPr="00EE6AD6">
        <w:rPr>
          <w:rFonts w:ascii="Arial" w:hAnsi="Arial" w:cs="Arial"/>
          <w:color w:val="000000" w:themeColor="text1"/>
          <w:sz w:val="23"/>
          <w:szCs w:val="23"/>
        </w:rPr>
        <w:t>11.2</w:t>
      </w:r>
      <w:r w:rsidR="00E31766" w:rsidRPr="00EE6AD6">
        <w:rPr>
          <w:rFonts w:ascii="Arial" w:hAnsi="Arial" w:cs="Arial"/>
          <w:color w:val="000000" w:themeColor="text1"/>
          <w:sz w:val="23"/>
          <w:szCs w:val="23"/>
        </w:rPr>
        <w:t>7</w:t>
      </w:r>
      <w:r w:rsidRPr="00EE6AD6">
        <w:rPr>
          <w:rFonts w:ascii="Arial" w:hAnsi="Arial" w:cs="Arial"/>
          <w:color w:val="000000" w:themeColor="text1"/>
          <w:sz w:val="23"/>
          <w:szCs w:val="23"/>
        </w:rPr>
        <w:t xml:space="preserve">. </w:t>
      </w:r>
      <w:r w:rsidR="00167404" w:rsidRPr="00EE6AD6">
        <w:rPr>
          <w:rFonts w:ascii="Arial" w:hAnsi="Arial" w:cs="Arial"/>
          <w:color w:val="000000" w:themeColor="text1"/>
          <w:sz w:val="23"/>
          <w:szCs w:val="23"/>
        </w:rPr>
        <w:t>Definido o resultado do julgamento, a Administração poderá negociar condições mais vantajosas com o primeiro colocado.</w:t>
      </w:r>
    </w:p>
    <w:p w14:paraId="6B6E80F4" w14:textId="77777777" w:rsidR="0038076C" w:rsidRPr="00EE6AD6" w:rsidRDefault="0038076C" w:rsidP="00506797">
      <w:pPr>
        <w:tabs>
          <w:tab w:val="left" w:pos="426"/>
          <w:tab w:val="left" w:pos="1110"/>
        </w:tabs>
        <w:rPr>
          <w:rFonts w:ascii="Arial" w:hAnsi="Arial" w:cs="Arial"/>
          <w:color w:val="000000" w:themeColor="text1"/>
          <w:sz w:val="23"/>
          <w:szCs w:val="23"/>
        </w:rPr>
      </w:pPr>
    </w:p>
    <w:p w14:paraId="311F5E04" w14:textId="4EB59AE4" w:rsidR="000D4FD6" w:rsidRPr="00EE6AD6" w:rsidRDefault="0038076C" w:rsidP="00506797">
      <w:pPr>
        <w:pStyle w:val="PargrafodaLista"/>
        <w:tabs>
          <w:tab w:val="left" w:pos="426"/>
          <w:tab w:val="left" w:pos="1110"/>
        </w:tabs>
        <w:ind w:left="0" w:firstLine="0"/>
        <w:rPr>
          <w:rFonts w:ascii="Arial" w:hAnsi="Arial" w:cs="Arial"/>
          <w:color w:val="000000" w:themeColor="text1"/>
          <w:sz w:val="23"/>
          <w:szCs w:val="23"/>
        </w:rPr>
      </w:pPr>
      <w:r w:rsidRPr="00EE6AD6">
        <w:rPr>
          <w:rFonts w:ascii="Arial" w:hAnsi="Arial" w:cs="Arial"/>
          <w:color w:val="000000" w:themeColor="text1"/>
          <w:sz w:val="23"/>
          <w:szCs w:val="23"/>
        </w:rPr>
        <w:t>11.2</w:t>
      </w:r>
      <w:r w:rsidR="00E31766" w:rsidRPr="00EE6AD6">
        <w:rPr>
          <w:rFonts w:ascii="Arial" w:hAnsi="Arial" w:cs="Arial"/>
          <w:color w:val="000000" w:themeColor="text1"/>
          <w:sz w:val="23"/>
          <w:szCs w:val="23"/>
        </w:rPr>
        <w:t>8</w:t>
      </w:r>
      <w:r w:rsidRPr="00EE6AD6">
        <w:rPr>
          <w:rFonts w:ascii="Arial" w:hAnsi="Arial" w:cs="Arial"/>
          <w:color w:val="000000" w:themeColor="text1"/>
          <w:sz w:val="23"/>
          <w:szCs w:val="23"/>
        </w:rPr>
        <w:t xml:space="preserve">. </w:t>
      </w:r>
      <w:r w:rsidR="00167404" w:rsidRPr="00EE6AD6">
        <w:rPr>
          <w:rFonts w:ascii="Arial" w:hAnsi="Arial" w:cs="Arial"/>
          <w:color w:val="000000" w:themeColor="text1"/>
          <w:sz w:val="23"/>
          <w:szCs w:val="23"/>
        </w:rPr>
        <w:t>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w:t>
      </w:r>
    </w:p>
    <w:p w14:paraId="3C1C2387" w14:textId="77777777" w:rsidR="004E11B7" w:rsidRPr="00EE6AD6" w:rsidRDefault="004E11B7" w:rsidP="00506797">
      <w:pPr>
        <w:pStyle w:val="PargrafodaLista"/>
        <w:tabs>
          <w:tab w:val="left" w:pos="426"/>
          <w:tab w:val="left" w:pos="1110"/>
        </w:tabs>
        <w:ind w:left="0" w:firstLine="0"/>
        <w:rPr>
          <w:rFonts w:ascii="Arial" w:hAnsi="Arial" w:cs="Arial"/>
          <w:color w:val="000000" w:themeColor="text1"/>
          <w:sz w:val="23"/>
          <w:szCs w:val="23"/>
        </w:rPr>
      </w:pPr>
    </w:p>
    <w:p w14:paraId="39EBFA66" w14:textId="7AA8E118" w:rsidR="00D64F8C" w:rsidRPr="00EE6AD6" w:rsidRDefault="00244F4F" w:rsidP="00506797">
      <w:pPr>
        <w:tabs>
          <w:tab w:val="left" w:pos="426"/>
          <w:tab w:val="left" w:pos="1110"/>
        </w:tabs>
        <w:jc w:val="both"/>
        <w:rPr>
          <w:rFonts w:ascii="Arial" w:hAnsi="Arial" w:cs="Arial"/>
          <w:i/>
          <w:iCs/>
          <w:color w:val="000000" w:themeColor="text1"/>
          <w:sz w:val="23"/>
          <w:szCs w:val="23"/>
          <w:lang w:val="pt-BR"/>
        </w:rPr>
      </w:pPr>
      <w:r w:rsidRPr="00EE6AD6">
        <w:rPr>
          <w:rFonts w:ascii="Arial" w:hAnsi="Arial" w:cs="Arial"/>
          <w:b/>
          <w:bCs/>
          <w:color w:val="000000" w:themeColor="text1"/>
          <w:sz w:val="23"/>
          <w:szCs w:val="23"/>
          <w:lang w:val="pt-BR"/>
        </w:rPr>
        <w:t>11.29. Da cota reservada</w:t>
      </w:r>
      <w:r w:rsidRPr="00EE6AD6">
        <w:rPr>
          <w:rFonts w:ascii="Arial" w:hAnsi="Arial" w:cs="Arial"/>
          <w:b/>
          <w:bCs/>
          <w:i/>
          <w:iCs/>
          <w:color w:val="000000" w:themeColor="text1"/>
          <w:sz w:val="23"/>
          <w:szCs w:val="23"/>
          <w:lang w:val="pt-BR"/>
        </w:rPr>
        <w:t xml:space="preserve"> </w:t>
      </w:r>
      <w:r w:rsidR="001750F3" w:rsidRPr="00EE6AD6">
        <w:rPr>
          <w:rFonts w:ascii="Arial" w:hAnsi="Arial" w:cs="Arial"/>
          <w:b/>
          <w:bCs/>
          <w:i/>
          <w:iCs/>
          <w:color w:val="000000" w:themeColor="text1"/>
          <w:sz w:val="23"/>
          <w:szCs w:val="23"/>
          <w:lang w:val="pt-BR"/>
        </w:rPr>
        <w:t>(</w:t>
      </w:r>
      <w:r w:rsidR="001750F3" w:rsidRPr="00EE6AD6">
        <w:rPr>
          <w:rFonts w:ascii="Arial" w:hAnsi="Arial" w:cs="Arial"/>
          <w:i/>
          <w:iCs/>
          <w:color w:val="000000" w:themeColor="text1"/>
          <w:sz w:val="23"/>
          <w:szCs w:val="23"/>
        </w:rPr>
        <w:t>Não se aplica ao presente objeto. O item integra a minuta-padrão de edital, porém, considerando as características da contratação, não será adotada cota reservada, razão pela qual ficam sem aplicação o item 11.29 e seus subitens</w:t>
      </w:r>
      <w:r w:rsidRPr="00EE6AD6">
        <w:rPr>
          <w:rFonts w:ascii="Arial" w:hAnsi="Arial" w:cs="Arial"/>
          <w:i/>
          <w:iCs/>
          <w:color w:val="000000" w:themeColor="text1"/>
          <w:sz w:val="23"/>
          <w:szCs w:val="23"/>
          <w:lang w:val="pt-BR"/>
        </w:rPr>
        <w:t>)</w:t>
      </w:r>
      <w:r w:rsidR="001750F3" w:rsidRPr="00EE6AD6">
        <w:rPr>
          <w:rFonts w:ascii="Arial" w:hAnsi="Arial" w:cs="Arial"/>
          <w:i/>
          <w:iCs/>
          <w:color w:val="000000" w:themeColor="text1"/>
          <w:sz w:val="23"/>
          <w:szCs w:val="23"/>
          <w:lang w:val="pt-BR"/>
        </w:rPr>
        <w:t>.</w:t>
      </w:r>
    </w:p>
    <w:p w14:paraId="233DE86A" w14:textId="0BD65E4A" w:rsidR="00244F4F" w:rsidRPr="00EE6AD6" w:rsidRDefault="00CA3E6D" w:rsidP="00506797">
      <w:pPr>
        <w:tabs>
          <w:tab w:val="left" w:pos="426"/>
          <w:tab w:val="left" w:pos="1110"/>
        </w:tabs>
        <w:jc w:val="both"/>
        <w:rPr>
          <w:rFonts w:ascii="Arial" w:hAnsi="Arial" w:cs="Arial"/>
          <w:color w:val="000000" w:themeColor="text1"/>
          <w:sz w:val="23"/>
          <w:szCs w:val="23"/>
          <w:lang w:val="pt-BR"/>
        </w:rPr>
      </w:pPr>
      <w:r w:rsidRPr="00EE6AD6">
        <w:rPr>
          <w:rFonts w:ascii="Arial" w:hAnsi="Arial" w:cs="Arial"/>
          <w:i/>
          <w:iCs/>
          <w:color w:val="000000" w:themeColor="text1"/>
          <w:sz w:val="23"/>
          <w:szCs w:val="23"/>
          <w:lang w:val="pt-BR"/>
        </w:rPr>
        <w:t xml:space="preserve"> </w:t>
      </w:r>
    </w:p>
    <w:p w14:paraId="1909F5F7" w14:textId="2561D8FC" w:rsidR="00244F4F" w:rsidRPr="00EE6AD6" w:rsidRDefault="00244F4F" w:rsidP="00506797">
      <w:pPr>
        <w:tabs>
          <w:tab w:val="left" w:pos="426"/>
          <w:tab w:val="left" w:pos="1110"/>
        </w:tabs>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11.29.1. As disposições deste tópico somente serão aplicáveis aos itens ou lotes para os quais o edital estabelecer expressamente a divisão entre cota principal e cota reservada destinada às Microempresas, Empresas de Pequeno Porte e equiparadas.</w:t>
      </w:r>
    </w:p>
    <w:p w14:paraId="2E2DB4D6" w14:textId="0DE5B87A" w:rsidR="00244F4F" w:rsidRPr="00EE6AD6" w:rsidRDefault="00244F4F" w:rsidP="00506797">
      <w:pPr>
        <w:tabs>
          <w:tab w:val="left" w:pos="426"/>
          <w:tab w:val="left" w:pos="1110"/>
        </w:tabs>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11.29.2. Nos itens ou lotes em que houver cota reservada, não sendo apresentada proposta válida, não havendo licitante habilitada ou não sendo apurada vencedora para a respectiva cota, seu quantitativo poderá ser adjudicado ao vencedor da cota principal, observadas as condições previstas neste Edital.</w:t>
      </w:r>
    </w:p>
    <w:p w14:paraId="2A7F40BF" w14:textId="7DC514C5" w:rsidR="00244F4F" w:rsidRPr="00EE6AD6" w:rsidRDefault="00244F4F" w:rsidP="00506797">
      <w:pPr>
        <w:tabs>
          <w:tab w:val="left" w:pos="426"/>
          <w:tab w:val="left" w:pos="1110"/>
        </w:tabs>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11.29.3. Na hipótese do item anterior, o vencedor da cota principal será formalmente consultado e somente assumirá o quantitativo correspondente à cota reservada caso aceite fornecê-lo pelo preço por ele praticado na cota principal, mantidas todas as demais condições de sua proposta.</w:t>
      </w:r>
    </w:p>
    <w:p w14:paraId="6EE3B268" w14:textId="364F90D8" w:rsidR="00244F4F" w:rsidRPr="00EE6AD6" w:rsidRDefault="00244F4F" w:rsidP="00506797">
      <w:pPr>
        <w:tabs>
          <w:tab w:val="left" w:pos="426"/>
          <w:tab w:val="left" w:pos="1110"/>
        </w:tabs>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11.29.4. Havendo recusa do vencedor da cota principal, poderão ser convocados os licitantes remanescentes da cota principal, observada a ordem de classificação, desde que aceitem fornecer o quantitativo reservado pelo preço do primeiro colocado da cota principal e atendam integralmente às condições do edital.</w:t>
      </w:r>
    </w:p>
    <w:p w14:paraId="30402383" w14:textId="25A2AEFB" w:rsidR="00244F4F" w:rsidRPr="00EE6AD6" w:rsidRDefault="00244F4F" w:rsidP="00506797">
      <w:pPr>
        <w:tabs>
          <w:tab w:val="left" w:pos="426"/>
          <w:tab w:val="left" w:pos="1110"/>
        </w:tabs>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11.29.5. A incorporação do quantitativo da cota reservada à cota principal deverá ser registrada em ata, no ato de adjudicação ou em decisão administrativa devidamente motivada.</w:t>
      </w:r>
    </w:p>
    <w:p w14:paraId="279F2970" w14:textId="26321D46" w:rsidR="00244F4F" w:rsidRPr="00EE6AD6" w:rsidRDefault="00244F4F" w:rsidP="00506797">
      <w:pPr>
        <w:tabs>
          <w:tab w:val="left" w:pos="426"/>
          <w:tab w:val="left" w:pos="1110"/>
        </w:tabs>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11.29.6. Não havendo, no presente certame, item ou lote submetido à cota reservada, as disposições deste tópico permanecerão sem aplicação prática.</w:t>
      </w:r>
    </w:p>
    <w:p w14:paraId="692FEBDD" w14:textId="77777777" w:rsidR="00244F4F" w:rsidRPr="00EE6AD6" w:rsidRDefault="00244F4F" w:rsidP="00506797">
      <w:pPr>
        <w:pStyle w:val="PargrafodaLista"/>
        <w:tabs>
          <w:tab w:val="left" w:pos="426"/>
          <w:tab w:val="left" w:pos="1110"/>
        </w:tabs>
        <w:ind w:left="0" w:firstLine="0"/>
        <w:rPr>
          <w:rFonts w:ascii="Arial" w:hAnsi="Arial" w:cs="Arial"/>
          <w:color w:val="000000" w:themeColor="text1"/>
          <w:sz w:val="23"/>
          <w:szCs w:val="23"/>
        </w:rPr>
      </w:pPr>
    </w:p>
    <w:p w14:paraId="0266458E" w14:textId="589752AD" w:rsidR="006E2554" w:rsidRPr="00EE6AD6" w:rsidRDefault="006E2554" w:rsidP="00506797">
      <w:pPr>
        <w:pStyle w:val="PargrafodaLista"/>
        <w:tabs>
          <w:tab w:val="left" w:pos="426"/>
          <w:tab w:val="left" w:pos="1110"/>
        </w:tabs>
        <w:ind w:left="0" w:firstLine="0"/>
        <w:rPr>
          <w:rFonts w:ascii="Arial" w:hAnsi="Arial" w:cs="Arial"/>
          <w:b/>
          <w:bCs/>
          <w:color w:val="000000" w:themeColor="text1"/>
          <w:sz w:val="23"/>
          <w:szCs w:val="23"/>
          <w:lang w:val="pt-BR"/>
        </w:rPr>
      </w:pPr>
      <w:r w:rsidRPr="00EE6AD6">
        <w:rPr>
          <w:rFonts w:ascii="Arial" w:hAnsi="Arial" w:cs="Arial"/>
          <w:b/>
          <w:bCs/>
          <w:color w:val="000000" w:themeColor="text1"/>
          <w:sz w:val="23"/>
          <w:szCs w:val="23"/>
          <w:lang w:val="pt-BR"/>
        </w:rPr>
        <w:lastRenderedPageBreak/>
        <w:t>12. DO DIREITO DE PREFERÊNCIA DAS ME/EPP E EQUIPARADAS — EMPATE FICTO</w:t>
      </w:r>
    </w:p>
    <w:p w14:paraId="2FB80D91" w14:textId="77777777" w:rsidR="006E2554" w:rsidRPr="00EE6AD6" w:rsidRDefault="006E2554" w:rsidP="00506797">
      <w:pPr>
        <w:pStyle w:val="PargrafodaLista"/>
        <w:tabs>
          <w:tab w:val="left" w:pos="426"/>
          <w:tab w:val="left" w:pos="1110"/>
        </w:tabs>
        <w:ind w:left="0" w:firstLine="0"/>
        <w:rPr>
          <w:rFonts w:ascii="Arial" w:hAnsi="Arial" w:cs="Arial"/>
          <w:color w:val="000000" w:themeColor="text1"/>
          <w:sz w:val="23"/>
          <w:szCs w:val="23"/>
          <w:lang w:val="pt-BR"/>
        </w:rPr>
      </w:pPr>
    </w:p>
    <w:p w14:paraId="2886FF07" w14:textId="404B9C4D" w:rsidR="006E2554" w:rsidRPr="00EE6AD6" w:rsidRDefault="006E2554" w:rsidP="00506797">
      <w:pPr>
        <w:pStyle w:val="PargrafodaLista"/>
        <w:tabs>
          <w:tab w:val="left" w:pos="426"/>
          <w:tab w:val="left" w:pos="1110"/>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 xml:space="preserve">12.1. Encerrada a etapa de lances, caso a proposta provisoriamente classificada em primeiro lugar tenha sido apresentada por licitante não enquadrada como Microempresa, Empresa de Pequeno Porte ou equiparada, o(a) Pregoeiro(a) verificará a ocorrência de empate ficto, para fins de exercício do direito de preferência previsto nos </w:t>
      </w:r>
      <w:proofErr w:type="spellStart"/>
      <w:r w:rsidRPr="00EE6AD6">
        <w:rPr>
          <w:rFonts w:ascii="Arial" w:hAnsi="Arial" w:cs="Arial"/>
          <w:color w:val="000000" w:themeColor="text1"/>
          <w:sz w:val="23"/>
          <w:szCs w:val="23"/>
          <w:lang w:val="pt-BR"/>
        </w:rPr>
        <w:t>arts</w:t>
      </w:r>
      <w:proofErr w:type="spellEnd"/>
      <w:r w:rsidRPr="00EE6AD6">
        <w:rPr>
          <w:rFonts w:ascii="Arial" w:hAnsi="Arial" w:cs="Arial"/>
          <w:color w:val="000000" w:themeColor="text1"/>
          <w:sz w:val="23"/>
          <w:szCs w:val="23"/>
          <w:lang w:val="pt-BR"/>
        </w:rPr>
        <w:t>. 44 e 45 da Lei Complementar nº 123/2006 e na regulamentação municipal aplicável.</w:t>
      </w:r>
    </w:p>
    <w:p w14:paraId="20F51E78" w14:textId="77777777" w:rsidR="006E2554" w:rsidRPr="00EE6AD6" w:rsidRDefault="006E2554" w:rsidP="00506797">
      <w:pPr>
        <w:pStyle w:val="PargrafodaLista"/>
        <w:tabs>
          <w:tab w:val="left" w:pos="426"/>
          <w:tab w:val="left" w:pos="1110"/>
        </w:tabs>
        <w:ind w:left="0" w:firstLine="0"/>
        <w:rPr>
          <w:rFonts w:ascii="Arial" w:hAnsi="Arial" w:cs="Arial"/>
          <w:color w:val="000000" w:themeColor="text1"/>
          <w:sz w:val="23"/>
          <w:szCs w:val="23"/>
          <w:lang w:val="pt-BR"/>
        </w:rPr>
      </w:pPr>
    </w:p>
    <w:p w14:paraId="5DF269FD" w14:textId="77777777" w:rsidR="006E2554" w:rsidRPr="00EE6AD6" w:rsidRDefault="006E2554" w:rsidP="00506797">
      <w:pPr>
        <w:pStyle w:val="PargrafodaLista"/>
        <w:tabs>
          <w:tab w:val="left" w:pos="426"/>
          <w:tab w:val="left" w:pos="1110"/>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12.2. Para fins deste Edital, considera-se empate ficto a situação em que a proposta final apresentada por ME/EPP ou equiparada seja igual ou até 10% (dez por cento) superior à proposta provisoriamente classificada em primeiro lugar, observado o percentual estabelecido na regulamentação municipal de Douradina/MS.</w:t>
      </w:r>
    </w:p>
    <w:p w14:paraId="3F1CAA71" w14:textId="77777777" w:rsidR="006E2554" w:rsidRPr="00EE6AD6" w:rsidRDefault="006E2554" w:rsidP="00506797">
      <w:pPr>
        <w:pStyle w:val="PargrafodaLista"/>
        <w:tabs>
          <w:tab w:val="left" w:pos="426"/>
          <w:tab w:val="left" w:pos="1110"/>
        </w:tabs>
        <w:ind w:left="0" w:firstLine="0"/>
        <w:rPr>
          <w:rFonts w:ascii="Arial" w:hAnsi="Arial" w:cs="Arial"/>
          <w:color w:val="000000" w:themeColor="text1"/>
          <w:sz w:val="23"/>
          <w:szCs w:val="23"/>
          <w:lang w:val="pt-BR"/>
        </w:rPr>
      </w:pPr>
    </w:p>
    <w:p w14:paraId="37D8F377" w14:textId="77777777" w:rsidR="006E2554" w:rsidRPr="00EE6AD6" w:rsidRDefault="006E2554" w:rsidP="00506797">
      <w:pPr>
        <w:pStyle w:val="PargrafodaLista"/>
        <w:tabs>
          <w:tab w:val="left" w:pos="426"/>
          <w:tab w:val="left" w:pos="1110"/>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12.3. O procedimento de empate ficto será aplicado somente nos itens ou lotes de ampla participação e não será aplicado:</w:t>
      </w:r>
    </w:p>
    <w:p w14:paraId="3B3C886F" w14:textId="4B79B7CD" w:rsidR="001E4B12" w:rsidRPr="00EE6AD6" w:rsidRDefault="006E2554" w:rsidP="00506797">
      <w:pPr>
        <w:pStyle w:val="PargrafodaLista"/>
        <w:tabs>
          <w:tab w:val="left" w:pos="426"/>
          <w:tab w:val="left" w:pos="1110"/>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I – aos itens ou lotes destinados exclusivamente à participação de ME/EPP e equiparadas</w:t>
      </w:r>
      <w:r w:rsidR="008715CB" w:rsidRPr="00EE6AD6">
        <w:rPr>
          <w:rFonts w:ascii="Arial" w:hAnsi="Arial" w:cs="Arial"/>
          <w:color w:val="000000" w:themeColor="text1"/>
          <w:sz w:val="23"/>
          <w:szCs w:val="23"/>
          <w:lang w:val="pt-BR"/>
        </w:rPr>
        <w:t>, quando houver</w:t>
      </w:r>
      <w:r w:rsidRPr="00EE6AD6">
        <w:rPr>
          <w:rFonts w:ascii="Arial" w:hAnsi="Arial" w:cs="Arial"/>
          <w:color w:val="000000" w:themeColor="text1"/>
          <w:sz w:val="23"/>
          <w:szCs w:val="23"/>
          <w:lang w:val="pt-BR"/>
        </w:rPr>
        <w:t>;</w:t>
      </w:r>
    </w:p>
    <w:p w14:paraId="0F797054" w14:textId="77777777" w:rsidR="001E4B12" w:rsidRPr="00EE6AD6" w:rsidRDefault="006E2554" w:rsidP="00506797">
      <w:pPr>
        <w:pStyle w:val="PargrafodaLista"/>
        <w:tabs>
          <w:tab w:val="left" w:pos="426"/>
          <w:tab w:val="left" w:pos="1110"/>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II – à cota reservada, quando houver, por já ser destinada exclusivamente às ME/EPP e equiparadas;</w:t>
      </w:r>
      <w:r w:rsidRPr="00EE6AD6">
        <w:rPr>
          <w:rFonts w:ascii="Arial" w:hAnsi="Arial" w:cs="Arial"/>
          <w:color w:val="000000" w:themeColor="text1"/>
          <w:sz w:val="23"/>
          <w:szCs w:val="23"/>
          <w:lang w:val="pt-BR"/>
        </w:rPr>
        <w:br/>
        <w:t>III – quando a proposta provisoriamente classificada em primeiro lugar já tiver sido apresentada por ME/EPP ou equiparada;</w:t>
      </w:r>
    </w:p>
    <w:p w14:paraId="1900ECEE" w14:textId="40D6FD37" w:rsidR="006E2554" w:rsidRPr="00EE6AD6" w:rsidRDefault="006E2554" w:rsidP="00506797">
      <w:pPr>
        <w:pStyle w:val="PargrafodaLista"/>
        <w:tabs>
          <w:tab w:val="left" w:pos="426"/>
          <w:tab w:val="left" w:pos="1110"/>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IV – quando não houver ME/EPP ou equiparada com proposta situada no intervalo definido no item 12.2.</w:t>
      </w:r>
    </w:p>
    <w:p w14:paraId="6C49EECB" w14:textId="77777777" w:rsidR="006E2554" w:rsidRPr="00EE6AD6" w:rsidRDefault="006E2554" w:rsidP="00506797">
      <w:pPr>
        <w:pStyle w:val="PargrafodaLista"/>
        <w:tabs>
          <w:tab w:val="left" w:pos="426"/>
          <w:tab w:val="left" w:pos="1110"/>
        </w:tabs>
        <w:ind w:left="0" w:firstLine="0"/>
        <w:rPr>
          <w:rFonts w:ascii="Arial" w:hAnsi="Arial" w:cs="Arial"/>
          <w:color w:val="000000" w:themeColor="text1"/>
          <w:sz w:val="23"/>
          <w:szCs w:val="23"/>
          <w:lang w:val="pt-BR"/>
        </w:rPr>
      </w:pPr>
    </w:p>
    <w:p w14:paraId="538E31FD" w14:textId="49C38173" w:rsidR="006E2554" w:rsidRPr="00EE6AD6" w:rsidRDefault="006E2554" w:rsidP="00506797">
      <w:pPr>
        <w:pStyle w:val="PargrafodaLista"/>
        <w:tabs>
          <w:tab w:val="left" w:pos="426"/>
          <w:tab w:val="left" w:pos="1110"/>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12.4. Verificada a ocorrência do empate ficto, a ME/EPP ou equiparada mais bem classificada será convocada para apresentar nova proposta de preço obrigatoriamente inferior àquela provisoriamente classificada em primeiro lugar, no prazo e na forma estabelecidos pelo(a) Pregoeiro(a) durante a sessão, sob pena de preclusão do direito de preferência.</w:t>
      </w:r>
    </w:p>
    <w:p w14:paraId="15DD9895" w14:textId="77777777" w:rsidR="006E2554" w:rsidRPr="00EE6AD6" w:rsidRDefault="006E2554" w:rsidP="00506797">
      <w:pPr>
        <w:pStyle w:val="PargrafodaLista"/>
        <w:tabs>
          <w:tab w:val="left" w:pos="426"/>
          <w:tab w:val="left" w:pos="1110"/>
        </w:tabs>
        <w:ind w:left="0" w:firstLine="0"/>
        <w:rPr>
          <w:rFonts w:ascii="Arial" w:hAnsi="Arial" w:cs="Arial"/>
          <w:color w:val="000000" w:themeColor="text1"/>
          <w:sz w:val="23"/>
          <w:szCs w:val="23"/>
          <w:lang w:val="pt-BR"/>
        </w:rPr>
      </w:pPr>
    </w:p>
    <w:p w14:paraId="11209459" w14:textId="6B5ACFAA" w:rsidR="006E2554" w:rsidRPr="00EE6AD6" w:rsidRDefault="006E2554" w:rsidP="00506797">
      <w:pPr>
        <w:pStyle w:val="PargrafodaLista"/>
        <w:tabs>
          <w:tab w:val="left" w:pos="426"/>
          <w:tab w:val="left" w:pos="1110"/>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12.5. Não sendo exercido o direito pela primeira convocada, seja por desistência expressa, ausência de manifestação no prazo concedido ou recusa em apresentar proposta inferior, serão convocadas as demais ME/EPP ou equiparadas enquadradas no intervalo do empate ficto, observada a ordem de classificação.</w:t>
      </w:r>
    </w:p>
    <w:p w14:paraId="584F55A2" w14:textId="77777777" w:rsidR="006E2554" w:rsidRPr="00EE6AD6" w:rsidRDefault="006E2554" w:rsidP="00506797">
      <w:pPr>
        <w:pStyle w:val="PargrafodaLista"/>
        <w:tabs>
          <w:tab w:val="left" w:pos="426"/>
          <w:tab w:val="left" w:pos="1110"/>
        </w:tabs>
        <w:ind w:left="0" w:firstLine="0"/>
        <w:rPr>
          <w:rFonts w:ascii="Arial" w:hAnsi="Arial" w:cs="Arial"/>
          <w:color w:val="000000" w:themeColor="text1"/>
          <w:sz w:val="23"/>
          <w:szCs w:val="23"/>
          <w:lang w:val="pt-BR"/>
        </w:rPr>
      </w:pPr>
    </w:p>
    <w:p w14:paraId="29E7E137" w14:textId="77777777" w:rsidR="006E2554" w:rsidRPr="00EE6AD6" w:rsidRDefault="006E2554" w:rsidP="00506797">
      <w:pPr>
        <w:pStyle w:val="PargrafodaLista"/>
        <w:tabs>
          <w:tab w:val="left" w:pos="426"/>
          <w:tab w:val="left" w:pos="1110"/>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12.6. Na hipótese de equivalência entre os valores apresentados por duas ou mais ME/EPP ou equiparadas situadas no intervalo do empate ficto, será realizado sorteio entre elas para definir a ordem de convocação para o exercício do direito de preferência, salvo quando a ordem já puder ser determinada pelo registro cronológico dos lances ou por outro critério objetivo previsto neste Edital.</w:t>
      </w:r>
    </w:p>
    <w:p w14:paraId="4D12B91C" w14:textId="77777777" w:rsidR="006E2554" w:rsidRPr="00EE6AD6" w:rsidRDefault="006E2554" w:rsidP="00506797">
      <w:pPr>
        <w:pStyle w:val="PargrafodaLista"/>
        <w:tabs>
          <w:tab w:val="left" w:pos="426"/>
          <w:tab w:val="left" w:pos="1110"/>
        </w:tabs>
        <w:ind w:left="0" w:firstLine="0"/>
        <w:rPr>
          <w:rFonts w:ascii="Arial" w:hAnsi="Arial" w:cs="Arial"/>
          <w:color w:val="000000" w:themeColor="text1"/>
          <w:sz w:val="23"/>
          <w:szCs w:val="23"/>
          <w:lang w:val="pt-BR"/>
        </w:rPr>
      </w:pPr>
    </w:p>
    <w:p w14:paraId="3FB7CE60" w14:textId="77777777" w:rsidR="006E2554" w:rsidRPr="00EE6AD6" w:rsidRDefault="006E2554" w:rsidP="00506797">
      <w:pPr>
        <w:pStyle w:val="PargrafodaLista"/>
        <w:tabs>
          <w:tab w:val="left" w:pos="426"/>
          <w:tab w:val="left" w:pos="1110"/>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12.7. A nova proposta apresentada pela ME/EPP ou equiparada deverá ser inferior à proposta provisoriamente classificada em primeiro lugar. Apresentada e aceita a nova proposta, a beneficiária passará à condição de provisoriamente primeira colocada no respectivo item ou lote.</w:t>
      </w:r>
    </w:p>
    <w:p w14:paraId="57C7454F" w14:textId="77777777" w:rsidR="006E2554" w:rsidRPr="00EE6AD6" w:rsidRDefault="006E2554" w:rsidP="00506797">
      <w:pPr>
        <w:pStyle w:val="PargrafodaLista"/>
        <w:tabs>
          <w:tab w:val="left" w:pos="426"/>
          <w:tab w:val="left" w:pos="1110"/>
        </w:tabs>
        <w:ind w:left="0" w:firstLine="0"/>
        <w:rPr>
          <w:rFonts w:ascii="Arial" w:hAnsi="Arial" w:cs="Arial"/>
          <w:color w:val="000000" w:themeColor="text1"/>
          <w:sz w:val="23"/>
          <w:szCs w:val="23"/>
          <w:lang w:val="pt-BR"/>
        </w:rPr>
      </w:pPr>
    </w:p>
    <w:p w14:paraId="09751916" w14:textId="77777777" w:rsidR="006E2554" w:rsidRPr="00EE6AD6" w:rsidRDefault="006E2554" w:rsidP="00506797">
      <w:pPr>
        <w:pStyle w:val="PargrafodaLista"/>
        <w:tabs>
          <w:tab w:val="left" w:pos="426"/>
          <w:tab w:val="left" w:pos="1110"/>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12.8. Caso nenhuma das ME/EPP ou equiparadas convocadas exerça o direito de preferência, será mantida a classificação originalmente apurada, permanecendo provisoriamente em primeiro lugar a licitante que anteriormente apresentou a melhor proposta, ainda que não enquadrada como ME/EPP ou equiparada.</w:t>
      </w:r>
    </w:p>
    <w:p w14:paraId="23AAC545" w14:textId="77777777" w:rsidR="006E2554" w:rsidRPr="00EE6AD6" w:rsidRDefault="006E2554" w:rsidP="00506797">
      <w:pPr>
        <w:pStyle w:val="PargrafodaLista"/>
        <w:tabs>
          <w:tab w:val="left" w:pos="426"/>
          <w:tab w:val="left" w:pos="1110"/>
        </w:tabs>
        <w:ind w:left="0" w:firstLine="0"/>
        <w:rPr>
          <w:rFonts w:ascii="Arial" w:hAnsi="Arial" w:cs="Arial"/>
          <w:color w:val="000000" w:themeColor="text1"/>
          <w:sz w:val="23"/>
          <w:szCs w:val="23"/>
          <w:lang w:val="pt-BR"/>
        </w:rPr>
      </w:pPr>
    </w:p>
    <w:p w14:paraId="6C501D28" w14:textId="77777777" w:rsidR="006E2554" w:rsidRPr="00EE6AD6" w:rsidRDefault="006E2554" w:rsidP="00506797">
      <w:pPr>
        <w:pStyle w:val="PargrafodaLista"/>
        <w:tabs>
          <w:tab w:val="left" w:pos="426"/>
          <w:tab w:val="left" w:pos="1110"/>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12.9. O procedimento de empate ficto será realizado após o encerramento da etapa de lances e antes da negociação, da análise definitiva da aceitabilidade da proposta e da abertura do envelope de habilitação.</w:t>
      </w:r>
    </w:p>
    <w:p w14:paraId="587B8243" w14:textId="77777777" w:rsidR="006E2554" w:rsidRPr="00EE6AD6" w:rsidRDefault="006E2554" w:rsidP="00506797">
      <w:pPr>
        <w:pStyle w:val="PargrafodaLista"/>
        <w:tabs>
          <w:tab w:val="left" w:pos="426"/>
          <w:tab w:val="left" w:pos="1110"/>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lastRenderedPageBreak/>
        <w:t>12.10. Todas as convocações, manifestações, novas propostas, desistências, ausências de manifestação, preclusões e sorteios serão registrados na ata da sessão.</w:t>
      </w:r>
    </w:p>
    <w:p w14:paraId="2B2F47CF" w14:textId="77777777" w:rsidR="008A1DF1" w:rsidRPr="00EE6AD6" w:rsidRDefault="008A1DF1" w:rsidP="00506797">
      <w:pPr>
        <w:tabs>
          <w:tab w:val="left" w:pos="142"/>
          <w:tab w:val="left" w:pos="426"/>
        </w:tabs>
        <w:ind w:right="-1"/>
        <w:jc w:val="both"/>
        <w:rPr>
          <w:rFonts w:ascii="Arial" w:hAnsi="Arial" w:cs="Arial"/>
          <w:b/>
          <w:bCs/>
          <w:color w:val="000000" w:themeColor="text1"/>
          <w:sz w:val="23"/>
          <w:szCs w:val="23"/>
        </w:rPr>
      </w:pPr>
    </w:p>
    <w:p w14:paraId="63C547CF" w14:textId="3356FCDC" w:rsidR="004E11B7" w:rsidRPr="00EE6AD6" w:rsidRDefault="004E11B7" w:rsidP="00506797">
      <w:pPr>
        <w:tabs>
          <w:tab w:val="left" w:pos="142"/>
          <w:tab w:val="left" w:pos="426"/>
        </w:tabs>
        <w:ind w:right="-1"/>
        <w:jc w:val="both"/>
        <w:rPr>
          <w:rFonts w:ascii="Arial" w:hAnsi="Arial" w:cs="Arial"/>
          <w:b/>
          <w:bCs/>
          <w:color w:val="000000" w:themeColor="text1"/>
          <w:sz w:val="23"/>
          <w:szCs w:val="23"/>
        </w:rPr>
      </w:pPr>
      <w:r w:rsidRPr="00EE6AD6">
        <w:rPr>
          <w:rFonts w:ascii="Arial" w:hAnsi="Arial" w:cs="Arial"/>
          <w:b/>
          <w:bCs/>
          <w:color w:val="000000" w:themeColor="text1"/>
          <w:sz w:val="23"/>
          <w:szCs w:val="23"/>
        </w:rPr>
        <w:t>1</w:t>
      </w:r>
      <w:r w:rsidR="00766658" w:rsidRPr="00EE6AD6">
        <w:rPr>
          <w:rFonts w:ascii="Arial" w:hAnsi="Arial" w:cs="Arial"/>
          <w:b/>
          <w:bCs/>
          <w:color w:val="000000" w:themeColor="text1"/>
          <w:sz w:val="23"/>
          <w:szCs w:val="23"/>
        </w:rPr>
        <w:t>3</w:t>
      </w:r>
      <w:r w:rsidRPr="00EE6AD6">
        <w:rPr>
          <w:rFonts w:ascii="Arial" w:hAnsi="Arial" w:cs="Arial"/>
          <w:b/>
          <w:bCs/>
          <w:color w:val="000000" w:themeColor="text1"/>
          <w:sz w:val="23"/>
          <w:szCs w:val="23"/>
        </w:rPr>
        <w:t>. DOS CRITÉRIOS DE DESEMPATE</w:t>
      </w:r>
    </w:p>
    <w:p w14:paraId="2260AA7D" w14:textId="77777777" w:rsidR="004E11B7" w:rsidRPr="00EE6AD6" w:rsidRDefault="004E11B7" w:rsidP="00506797">
      <w:pPr>
        <w:tabs>
          <w:tab w:val="left" w:pos="142"/>
          <w:tab w:val="left" w:pos="426"/>
        </w:tabs>
        <w:ind w:right="-1"/>
        <w:jc w:val="both"/>
        <w:rPr>
          <w:rFonts w:ascii="Arial" w:hAnsi="Arial" w:cs="Arial"/>
          <w:color w:val="000000" w:themeColor="text1"/>
          <w:sz w:val="23"/>
          <w:szCs w:val="23"/>
        </w:rPr>
      </w:pPr>
    </w:p>
    <w:p w14:paraId="1180C277" w14:textId="77777777" w:rsidR="00D56971" w:rsidRPr="00EE6AD6" w:rsidRDefault="00D56971" w:rsidP="00506797">
      <w:pPr>
        <w:tabs>
          <w:tab w:val="left" w:pos="142"/>
          <w:tab w:val="left" w:pos="426"/>
        </w:tabs>
        <w:ind w:right="-1"/>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 xml:space="preserve">13.1. O direito de preferência previsto nos </w:t>
      </w:r>
      <w:proofErr w:type="spellStart"/>
      <w:r w:rsidRPr="00EE6AD6">
        <w:rPr>
          <w:rFonts w:ascii="Arial" w:hAnsi="Arial" w:cs="Arial"/>
          <w:color w:val="000000" w:themeColor="text1"/>
          <w:sz w:val="23"/>
          <w:szCs w:val="23"/>
          <w:lang w:val="pt-BR"/>
        </w:rPr>
        <w:t>arts</w:t>
      </w:r>
      <w:proofErr w:type="spellEnd"/>
      <w:r w:rsidRPr="00EE6AD6">
        <w:rPr>
          <w:rFonts w:ascii="Arial" w:hAnsi="Arial" w:cs="Arial"/>
          <w:color w:val="000000" w:themeColor="text1"/>
          <w:sz w:val="23"/>
          <w:szCs w:val="23"/>
          <w:lang w:val="pt-BR"/>
        </w:rPr>
        <w:t>. 44 e 45 da Lei Complementar nº 123/2006 será aplicado antes dos critérios gerais de desempate do art. 60 da Lei Federal nº 14.133/2021.</w:t>
      </w:r>
    </w:p>
    <w:p w14:paraId="78F79CE5" w14:textId="77777777" w:rsidR="001E4B12" w:rsidRPr="00EE6AD6" w:rsidRDefault="001E4B12" w:rsidP="00506797">
      <w:pPr>
        <w:tabs>
          <w:tab w:val="left" w:pos="142"/>
          <w:tab w:val="left" w:pos="426"/>
        </w:tabs>
        <w:ind w:right="-1"/>
        <w:jc w:val="both"/>
        <w:rPr>
          <w:rFonts w:ascii="Arial" w:hAnsi="Arial" w:cs="Arial"/>
          <w:color w:val="000000" w:themeColor="text1"/>
          <w:sz w:val="23"/>
          <w:szCs w:val="23"/>
          <w:lang w:val="pt-BR"/>
        </w:rPr>
      </w:pPr>
    </w:p>
    <w:p w14:paraId="38F03F16" w14:textId="12BD0864" w:rsidR="004E11B7" w:rsidRPr="00EE6AD6" w:rsidRDefault="00D56971" w:rsidP="00506797">
      <w:pPr>
        <w:tabs>
          <w:tab w:val="left" w:pos="142"/>
          <w:tab w:val="left" w:pos="426"/>
        </w:tabs>
        <w:ind w:right="-1"/>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13.2. Concluído o procedimento de preferência, eventual empate real entre propostas ou lances finais será resolvido pelos critérios previstos no art. 60 da Lei Federal nº 14.133/2021 e no Decreto Municipal nº 39/2026</w:t>
      </w:r>
      <w:r w:rsidR="00B3604D" w:rsidRPr="00EE6AD6">
        <w:rPr>
          <w:rFonts w:ascii="Arial" w:hAnsi="Arial" w:cs="Arial"/>
          <w:color w:val="000000" w:themeColor="text1"/>
          <w:sz w:val="23"/>
          <w:szCs w:val="23"/>
          <w:lang w:val="pt-BR"/>
        </w:rPr>
        <w:t xml:space="preserve">, </w:t>
      </w:r>
      <w:r w:rsidR="004E11B7" w:rsidRPr="00EE6AD6">
        <w:rPr>
          <w:rFonts w:ascii="Arial" w:hAnsi="Arial" w:cs="Arial"/>
          <w:color w:val="000000" w:themeColor="text1"/>
          <w:sz w:val="23"/>
          <w:szCs w:val="23"/>
        </w:rPr>
        <w:t>observada a seguinte ordem:</w:t>
      </w:r>
    </w:p>
    <w:p w14:paraId="6B30B397" w14:textId="77777777" w:rsidR="004E11B7" w:rsidRPr="00EE6AD6" w:rsidRDefault="004E11B7" w:rsidP="00506797">
      <w:pPr>
        <w:tabs>
          <w:tab w:val="left" w:pos="142"/>
          <w:tab w:val="left" w:pos="426"/>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I — disputa final, hipótese em que os licitantes empatados poderão apresentar nova proposta em ato contínuo à classificação;</w:t>
      </w:r>
    </w:p>
    <w:p w14:paraId="4666946D" w14:textId="77777777" w:rsidR="004E11B7" w:rsidRPr="00EE6AD6" w:rsidRDefault="004E11B7" w:rsidP="00506797">
      <w:pPr>
        <w:tabs>
          <w:tab w:val="left" w:pos="142"/>
          <w:tab w:val="left" w:pos="426"/>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II — avaliação do desempenho contratual prévio dos licitantes, para a qual deverão ser utilizados, preferencialmente, registros cadastrais para efeito de atesto de cumprimento de obrigações, quando disponíveis;</w:t>
      </w:r>
    </w:p>
    <w:p w14:paraId="6858FB14" w14:textId="77777777" w:rsidR="004E11B7" w:rsidRPr="00EE6AD6" w:rsidRDefault="004E11B7" w:rsidP="00506797">
      <w:pPr>
        <w:tabs>
          <w:tab w:val="left" w:pos="142"/>
          <w:tab w:val="left" w:pos="426"/>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III — desenvolvimento, pelo licitante, de ações de equidade entre homens e mulheres no ambiente de trabalho, conforme regulamento;</w:t>
      </w:r>
    </w:p>
    <w:p w14:paraId="38A5142B" w14:textId="77777777" w:rsidR="004E11B7" w:rsidRPr="00EE6AD6" w:rsidRDefault="004E11B7" w:rsidP="00506797">
      <w:pPr>
        <w:tabs>
          <w:tab w:val="left" w:pos="142"/>
          <w:tab w:val="left" w:pos="426"/>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IV — desenvolvimento, pelo licitante, de programa de integridade, conforme orientações dos órgãos de controle e regulamentação aplicável.</w:t>
      </w:r>
    </w:p>
    <w:p w14:paraId="300390A9" w14:textId="77777777" w:rsidR="004E11B7" w:rsidRPr="00EE6AD6" w:rsidRDefault="004E11B7" w:rsidP="00506797">
      <w:pPr>
        <w:tabs>
          <w:tab w:val="left" w:pos="142"/>
          <w:tab w:val="left" w:pos="426"/>
        </w:tabs>
        <w:ind w:right="-1"/>
        <w:jc w:val="both"/>
        <w:rPr>
          <w:rFonts w:ascii="Arial" w:hAnsi="Arial" w:cs="Arial"/>
          <w:color w:val="000000" w:themeColor="text1"/>
          <w:sz w:val="23"/>
          <w:szCs w:val="23"/>
        </w:rPr>
      </w:pPr>
    </w:p>
    <w:p w14:paraId="13D17179" w14:textId="10E3794E" w:rsidR="004E11B7" w:rsidRPr="00EE6AD6" w:rsidRDefault="004E11B7" w:rsidP="00506797">
      <w:pPr>
        <w:tabs>
          <w:tab w:val="left" w:pos="142"/>
          <w:tab w:val="left" w:pos="426"/>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1</w:t>
      </w:r>
      <w:r w:rsidR="00766658" w:rsidRPr="00EE6AD6">
        <w:rPr>
          <w:rFonts w:ascii="Arial" w:hAnsi="Arial" w:cs="Arial"/>
          <w:color w:val="000000" w:themeColor="text1"/>
          <w:sz w:val="23"/>
          <w:szCs w:val="23"/>
        </w:rPr>
        <w:t>3</w:t>
      </w:r>
      <w:r w:rsidRPr="00EE6AD6">
        <w:rPr>
          <w:rFonts w:ascii="Arial" w:hAnsi="Arial" w:cs="Arial"/>
          <w:color w:val="000000" w:themeColor="text1"/>
          <w:sz w:val="23"/>
          <w:szCs w:val="23"/>
        </w:rPr>
        <w:t>.3. Para fins de aplicação do critério relativo às ações de equidade entre homens e mulheres no ambiente de trabalho, poderão ser considerados, conforme o Decreto Municipal nº 39/2026 e as regras deste Edital, documentos que demonstrem a existência de ações afirmativas de gênero, medidas de participação igualitária em espaços de decisão, políticas de proteção à maternidade, paternidade e adoção, práticas de prevenção e enfrentamento à discriminação e à violência, estrutura adequada para trabalhadoras gestantes e lactantes, bem como medidas de medicina e segurança do trabalho que considerem diferenças de gênero.</w:t>
      </w:r>
    </w:p>
    <w:p w14:paraId="64FAECC5" w14:textId="77777777" w:rsidR="004E11B7" w:rsidRPr="00EE6AD6" w:rsidRDefault="004E11B7" w:rsidP="00506797">
      <w:pPr>
        <w:tabs>
          <w:tab w:val="left" w:pos="142"/>
          <w:tab w:val="left" w:pos="426"/>
        </w:tabs>
        <w:ind w:right="-1"/>
        <w:jc w:val="both"/>
        <w:rPr>
          <w:rFonts w:ascii="Arial" w:hAnsi="Arial" w:cs="Arial"/>
          <w:color w:val="000000" w:themeColor="text1"/>
          <w:sz w:val="23"/>
          <w:szCs w:val="23"/>
        </w:rPr>
      </w:pPr>
    </w:p>
    <w:p w14:paraId="095A3C27" w14:textId="0AA640E1" w:rsidR="004E11B7" w:rsidRPr="00EE6AD6" w:rsidRDefault="004E11B7" w:rsidP="00506797">
      <w:pPr>
        <w:tabs>
          <w:tab w:val="left" w:pos="142"/>
          <w:tab w:val="left" w:pos="426"/>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1</w:t>
      </w:r>
      <w:r w:rsidR="00766658" w:rsidRPr="00EE6AD6">
        <w:rPr>
          <w:rFonts w:ascii="Arial" w:hAnsi="Arial" w:cs="Arial"/>
          <w:color w:val="000000" w:themeColor="text1"/>
          <w:sz w:val="23"/>
          <w:szCs w:val="23"/>
        </w:rPr>
        <w:t>3</w:t>
      </w:r>
      <w:r w:rsidRPr="00EE6AD6">
        <w:rPr>
          <w:rFonts w:ascii="Arial" w:hAnsi="Arial" w:cs="Arial"/>
          <w:color w:val="000000" w:themeColor="text1"/>
          <w:sz w:val="23"/>
          <w:szCs w:val="23"/>
        </w:rPr>
        <w:t>.4. Considerar-se-á mais bem classificado, para fins do critério relativo às ações de equidade entre homens e mulheres, o licitante que comprovar o maior número de ações de equidade implementadas. Persistindo o empate, poderá ser dada preferência ao licitante que demonstrar melhores resultados nos últimos 5 (cinco) anos e, sucessivamente, maior tempo de implementação das ações, conforme regulamentação municipal.</w:t>
      </w:r>
    </w:p>
    <w:p w14:paraId="65C25DF0" w14:textId="77777777" w:rsidR="004E11B7" w:rsidRPr="00EE6AD6" w:rsidRDefault="004E11B7" w:rsidP="00506797">
      <w:pPr>
        <w:tabs>
          <w:tab w:val="left" w:pos="142"/>
          <w:tab w:val="left" w:pos="426"/>
        </w:tabs>
        <w:ind w:right="-1"/>
        <w:jc w:val="both"/>
        <w:rPr>
          <w:rFonts w:ascii="Arial" w:hAnsi="Arial" w:cs="Arial"/>
          <w:color w:val="000000" w:themeColor="text1"/>
          <w:sz w:val="23"/>
          <w:szCs w:val="23"/>
        </w:rPr>
      </w:pPr>
    </w:p>
    <w:p w14:paraId="6C9A9BBF" w14:textId="36A25C68" w:rsidR="004E11B7" w:rsidRPr="00EE6AD6" w:rsidRDefault="004E11B7" w:rsidP="00506797">
      <w:pPr>
        <w:tabs>
          <w:tab w:val="left" w:pos="142"/>
          <w:tab w:val="left" w:pos="426"/>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1</w:t>
      </w:r>
      <w:r w:rsidR="00766658" w:rsidRPr="00EE6AD6">
        <w:rPr>
          <w:rFonts w:ascii="Arial" w:hAnsi="Arial" w:cs="Arial"/>
          <w:color w:val="000000" w:themeColor="text1"/>
          <w:sz w:val="23"/>
          <w:szCs w:val="23"/>
        </w:rPr>
        <w:t>3</w:t>
      </w:r>
      <w:r w:rsidRPr="00EE6AD6">
        <w:rPr>
          <w:rFonts w:ascii="Arial" w:hAnsi="Arial" w:cs="Arial"/>
          <w:color w:val="000000" w:themeColor="text1"/>
          <w:sz w:val="23"/>
          <w:szCs w:val="23"/>
        </w:rPr>
        <w:t>.5. Para fins de aplicação do critério relativo ao programa de integridade, a comprovação deverá observar as orientações dos órgãos de controle e a regulamentação aplicável, podendo ser solicitados documentos, políticas internas, códigos de conduta, canais de denúncia, treinamentos, controles internos ou outros elementos que demonstrem a existência e efetividade do programa, conforme o caso.</w:t>
      </w:r>
    </w:p>
    <w:p w14:paraId="0255ED3F" w14:textId="77777777" w:rsidR="004E11B7" w:rsidRPr="00EE6AD6" w:rsidRDefault="004E11B7" w:rsidP="00506797">
      <w:pPr>
        <w:tabs>
          <w:tab w:val="left" w:pos="142"/>
          <w:tab w:val="left" w:pos="426"/>
        </w:tabs>
        <w:ind w:right="-1"/>
        <w:jc w:val="both"/>
        <w:rPr>
          <w:rFonts w:ascii="Arial" w:hAnsi="Arial" w:cs="Arial"/>
          <w:color w:val="000000" w:themeColor="text1"/>
          <w:sz w:val="23"/>
          <w:szCs w:val="23"/>
        </w:rPr>
      </w:pPr>
    </w:p>
    <w:p w14:paraId="357B2AEE" w14:textId="344253ED" w:rsidR="004E11B7" w:rsidRPr="00EE6AD6" w:rsidRDefault="004E11B7" w:rsidP="00506797">
      <w:pPr>
        <w:tabs>
          <w:tab w:val="left" w:pos="142"/>
          <w:tab w:val="left" w:pos="426"/>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1</w:t>
      </w:r>
      <w:r w:rsidR="00766658" w:rsidRPr="00EE6AD6">
        <w:rPr>
          <w:rFonts w:ascii="Arial" w:hAnsi="Arial" w:cs="Arial"/>
          <w:color w:val="000000" w:themeColor="text1"/>
          <w:sz w:val="23"/>
          <w:szCs w:val="23"/>
        </w:rPr>
        <w:t>3</w:t>
      </w:r>
      <w:r w:rsidRPr="00EE6AD6">
        <w:rPr>
          <w:rFonts w:ascii="Arial" w:hAnsi="Arial" w:cs="Arial"/>
          <w:color w:val="000000" w:themeColor="text1"/>
          <w:sz w:val="23"/>
          <w:szCs w:val="23"/>
        </w:rPr>
        <w:t xml:space="preserve">.6. Persistindo a igualdade de condições após a aplicação dos critérios previstos no item </w:t>
      </w:r>
      <w:r w:rsidR="001973F9" w:rsidRPr="00EE6AD6">
        <w:rPr>
          <w:rFonts w:ascii="Arial" w:hAnsi="Arial" w:cs="Arial"/>
          <w:color w:val="000000" w:themeColor="text1"/>
          <w:sz w:val="23"/>
          <w:szCs w:val="23"/>
        </w:rPr>
        <w:t>13.2</w:t>
      </w:r>
      <w:r w:rsidRPr="00EE6AD6">
        <w:rPr>
          <w:rFonts w:ascii="Arial" w:hAnsi="Arial" w:cs="Arial"/>
          <w:color w:val="000000" w:themeColor="text1"/>
          <w:sz w:val="23"/>
          <w:szCs w:val="23"/>
        </w:rPr>
        <w:t xml:space="preserve"> será assegurada preferência, sucessivamente, aos bens e serviços produzidos ou prestados por:</w:t>
      </w:r>
    </w:p>
    <w:p w14:paraId="719EB9CA" w14:textId="77777777" w:rsidR="004E11B7" w:rsidRPr="00EE6AD6" w:rsidRDefault="004E11B7" w:rsidP="00506797">
      <w:pPr>
        <w:tabs>
          <w:tab w:val="left" w:pos="142"/>
          <w:tab w:val="left" w:pos="426"/>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I — empresas estabelecidas no território do Estado de Mato Grosso do Sul;</w:t>
      </w:r>
    </w:p>
    <w:p w14:paraId="714A7CD5" w14:textId="77777777" w:rsidR="004E11B7" w:rsidRPr="00EE6AD6" w:rsidRDefault="004E11B7" w:rsidP="00506797">
      <w:pPr>
        <w:tabs>
          <w:tab w:val="left" w:pos="142"/>
          <w:tab w:val="left" w:pos="426"/>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II — empresas brasileiras;</w:t>
      </w:r>
    </w:p>
    <w:p w14:paraId="51A3DA5C" w14:textId="77777777" w:rsidR="004E11B7" w:rsidRPr="00EE6AD6" w:rsidRDefault="004E11B7" w:rsidP="00506797">
      <w:pPr>
        <w:tabs>
          <w:tab w:val="left" w:pos="142"/>
          <w:tab w:val="left" w:pos="426"/>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III — empresas que invistam em pesquisa e no desenvolvimento de tecnologia no País;</w:t>
      </w:r>
    </w:p>
    <w:p w14:paraId="15FCD351" w14:textId="77777777" w:rsidR="004E11B7" w:rsidRPr="00EE6AD6" w:rsidRDefault="004E11B7" w:rsidP="00506797">
      <w:pPr>
        <w:tabs>
          <w:tab w:val="left" w:pos="142"/>
          <w:tab w:val="left" w:pos="426"/>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IV — empresas que comprovem a prática de mitigação, nos termos da Lei nº 12.187/2009.</w:t>
      </w:r>
    </w:p>
    <w:p w14:paraId="1F438060" w14:textId="77777777" w:rsidR="004E11B7" w:rsidRPr="00EE6AD6" w:rsidRDefault="004E11B7" w:rsidP="00506797">
      <w:pPr>
        <w:tabs>
          <w:tab w:val="left" w:pos="142"/>
          <w:tab w:val="left" w:pos="426"/>
        </w:tabs>
        <w:ind w:right="-1"/>
        <w:jc w:val="both"/>
        <w:rPr>
          <w:rFonts w:ascii="Arial" w:hAnsi="Arial" w:cs="Arial"/>
          <w:color w:val="000000" w:themeColor="text1"/>
          <w:sz w:val="23"/>
          <w:szCs w:val="23"/>
        </w:rPr>
      </w:pPr>
    </w:p>
    <w:p w14:paraId="7BA0B452" w14:textId="1ED6656B" w:rsidR="004E11B7" w:rsidRPr="00EE6AD6" w:rsidRDefault="004E11B7" w:rsidP="00506797">
      <w:pPr>
        <w:tabs>
          <w:tab w:val="left" w:pos="142"/>
          <w:tab w:val="left" w:pos="426"/>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1</w:t>
      </w:r>
      <w:r w:rsidR="00766658" w:rsidRPr="00EE6AD6">
        <w:rPr>
          <w:rFonts w:ascii="Arial" w:hAnsi="Arial" w:cs="Arial"/>
          <w:color w:val="000000" w:themeColor="text1"/>
          <w:sz w:val="23"/>
          <w:szCs w:val="23"/>
        </w:rPr>
        <w:t>3</w:t>
      </w:r>
      <w:r w:rsidRPr="00EE6AD6">
        <w:rPr>
          <w:rFonts w:ascii="Arial" w:hAnsi="Arial" w:cs="Arial"/>
          <w:color w:val="000000" w:themeColor="text1"/>
          <w:sz w:val="23"/>
          <w:szCs w:val="23"/>
        </w:rPr>
        <w:t>.7. Persistindo o empate após a aplicação dos critérios legais e regulamentares de desempate e das preferências sucessivas previstas neste Edital, será realizado sorteio em sessão pública</w:t>
      </w:r>
      <w:r w:rsidR="00E61747" w:rsidRPr="00EE6AD6">
        <w:rPr>
          <w:rFonts w:ascii="Arial" w:hAnsi="Arial" w:cs="Arial"/>
          <w:color w:val="000000" w:themeColor="text1"/>
          <w:sz w:val="23"/>
          <w:szCs w:val="23"/>
        </w:rPr>
        <w:t>, com convocação dos licitantes empatados e registro em ata.</w:t>
      </w:r>
    </w:p>
    <w:p w14:paraId="5F3298A3" w14:textId="77777777" w:rsidR="004E11B7" w:rsidRPr="00EE6AD6" w:rsidRDefault="004E11B7" w:rsidP="00506797">
      <w:pPr>
        <w:tabs>
          <w:tab w:val="left" w:pos="142"/>
          <w:tab w:val="left" w:pos="426"/>
        </w:tabs>
        <w:ind w:right="-1"/>
        <w:jc w:val="both"/>
        <w:rPr>
          <w:rFonts w:ascii="Arial" w:hAnsi="Arial" w:cs="Arial"/>
          <w:color w:val="000000" w:themeColor="text1"/>
          <w:sz w:val="23"/>
          <w:szCs w:val="23"/>
        </w:rPr>
      </w:pPr>
    </w:p>
    <w:p w14:paraId="01378C36" w14:textId="219BD860" w:rsidR="004E11B7" w:rsidRPr="00EE6AD6" w:rsidRDefault="004E11B7" w:rsidP="00506797">
      <w:pPr>
        <w:tabs>
          <w:tab w:val="left" w:pos="142"/>
          <w:tab w:val="left" w:pos="426"/>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1</w:t>
      </w:r>
      <w:r w:rsidR="00766658" w:rsidRPr="00EE6AD6">
        <w:rPr>
          <w:rFonts w:ascii="Arial" w:hAnsi="Arial" w:cs="Arial"/>
          <w:color w:val="000000" w:themeColor="text1"/>
          <w:sz w:val="23"/>
          <w:szCs w:val="23"/>
        </w:rPr>
        <w:t>3</w:t>
      </w:r>
      <w:r w:rsidRPr="00EE6AD6">
        <w:rPr>
          <w:rFonts w:ascii="Arial" w:hAnsi="Arial" w:cs="Arial"/>
          <w:color w:val="000000" w:themeColor="text1"/>
          <w:sz w:val="23"/>
          <w:szCs w:val="23"/>
        </w:rPr>
        <w:t xml:space="preserve">.8. </w:t>
      </w:r>
      <w:r w:rsidR="006127D0" w:rsidRPr="00EE6AD6">
        <w:rPr>
          <w:rFonts w:ascii="Arial" w:hAnsi="Arial" w:cs="Arial"/>
          <w:color w:val="000000" w:themeColor="text1"/>
          <w:sz w:val="23"/>
          <w:szCs w:val="23"/>
        </w:rPr>
        <w:t>Caso o licitante não apresente lance na etapa competitiva, concorrerá com o valor de sua proposta inicial, observadas as regras deste Edital e os registros realizados em ata.</w:t>
      </w:r>
    </w:p>
    <w:p w14:paraId="72C8ACD8" w14:textId="77777777" w:rsidR="006127D0" w:rsidRPr="00EE6AD6" w:rsidRDefault="006127D0" w:rsidP="00506797">
      <w:pPr>
        <w:tabs>
          <w:tab w:val="left" w:pos="142"/>
          <w:tab w:val="left" w:pos="426"/>
        </w:tabs>
        <w:ind w:right="-1"/>
        <w:jc w:val="both"/>
        <w:rPr>
          <w:rFonts w:ascii="Arial" w:hAnsi="Arial" w:cs="Arial"/>
          <w:color w:val="000000" w:themeColor="text1"/>
          <w:sz w:val="23"/>
          <w:szCs w:val="23"/>
        </w:rPr>
      </w:pPr>
    </w:p>
    <w:p w14:paraId="4B0A9B8E" w14:textId="18300F81" w:rsidR="004E11B7" w:rsidRPr="00EE6AD6" w:rsidRDefault="004E11B7" w:rsidP="00506797">
      <w:pPr>
        <w:tabs>
          <w:tab w:val="left" w:pos="142"/>
          <w:tab w:val="left" w:pos="426"/>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1</w:t>
      </w:r>
      <w:r w:rsidR="00766658" w:rsidRPr="00EE6AD6">
        <w:rPr>
          <w:rFonts w:ascii="Arial" w:hAnsi="Arial" w:cs="Arial"/>
          <w:color w:val="000000" w:themeColor="text1"/>
          <w:sz w:val="23"/>
          <w:szCs w:val="23"/>
        </w:rPr>
        <w:t>3</w:t>
      </w:r>
      <w:r w:rsidRPr="00EE6AD6">
        <w:rPr>
          <w:rFonts w:ascii="Arial" w:hAnsi="Arial" w:cs="Arial"/>
          <w:color w:val="000000" w:themeColor="text1"/>
          <w:sz w:val="23"/>
          <w:szCs w:val="23"/>
        </w:rPr>
        <w:t>.9. Quando o edital possuir itens/lotes exclusivos e itens/lotes de ampla concorrência, o procedimento de empate ficto previsto nos arts. 44 e 45 da Lei Complementar nº 123/2006 somente será aplicado aos itens/lotes de ampla concorrência, quando houver licitante não enquadrado como ME/EPP/equiparada classificado em primeiro lugar e licitante beneficiário em condição legal de preferência, observadas as regras deste Edital.</w:t>
      </w:r>
    </w:p>
    <w:p w14:paraId="70FE694E" w14:textId="77777777" w:rsidR="004E11B7" w:rsidRPr="00EE6AD6" w:rsidRDefault="004E11B7" w:rsidP="00506797">
      <w:pPr>
        <w:tabs>
          <w:tab w:val="left" w:pos="142"/>
          <w:tab w:val="left" w:pos="426"/>
        </w:tabs>
        <w:ind w:right="-1"/>
        <w:jc w:val="both"/>
        <w:rPr>
          <w:rFonts w:ascii="Arial" w:hAnsi="Arial" w:cs="Arial"/>
          <w:b/>
          <w:bCs/>
          <w:color w:val="000000" w:themeColor="text1"/>
          <w:sz w:val="23"/>
          <w:szCs w:val="23"/>
        </w:rPr>
      </w:pPr>
    </w:p>
    <w:p w14:paraId="6B1ACF04" w14:textId="632E2E15" w:rsidR="004E11B7" w:rsidRPr="00EE6AD6" w:rsidRDefault="004E11B7" w:rsidP="00506797">
      <w:pPr>
        <w:shd w:val="clear" w:color="auto" w:fill="D9D9D9" w:themeFill="background1" w:themeFillShade="D9"/>
        <w:tabs>
          <w:tab w:val="left" w:pos="142"/>
          <w:tab w:val="left" w:pos="426"/>
        </w:tabs>
        <w:ind w:right="-1"/>
        <w:jc w:val="both"/>
        <w:rPr>
          <w:rFonts w:ascii="Arial" w:hAnsi="Arial" w:cs="Arial"/>
          <w:b/>
          <w:bCs/>
          <w:color w:val="000000" w:themeColor="text1"/>
          <w:sz w:val="23"/>
          <w:szCs w:val="23"/>
        </w:rPr>
      </w:pPr>
      <w:r w:rsidRPr="00EE6AD6">
        <w:rPr>
          <w:rFonts w:ascii="Arial" w:hAnsi="Arial" w:cs="Arial"/>
          <w:b/>
          <w:bCs/>
          <w:color w:val="000000" w:themeColor="text1"/>
          <w:sz w:val="23"/>
          <w:szCs w:val="23"/>
        </w:rPr>
        <w:t>1</w:t>
      </w:r>
      <w:r w:rsidR="00766658" w:rsidRPr="00EE6AD6">
        <w:rPr>
          <w:rFonts w:ascii="Arial" w:hAnsi="Arial" w:cs="Arial"/>
          <w:b/>
          <w:bCs/>
          <w:color w:val="000000" w:themeColor="text1"/>
          <w:sz w:val="23"/>
          <w:szCs w:val="23"/>
        </w:rPr>
        <w:t>4</w:t>
      </w:r>
      <w:r w:rsidRPr="00EE6AD6">
        <w:rPr>
          <w:rFonts w:ascii="Arial" w:hAnsi="Arial" w:cs="Arial"/>
          <w:b/>
          <w:bCs/>
          <w:color w:val="000000" w:themeColor="text1"/>
          <w:sz w:val="23"/>
          <w:szCs w:val="23"/>
        </w:rPr>
        <w:t>. DA NEGOCIAÇÃO DA PROPOSTA</w:t>
      </w:r>
    </w:p>
    <w:p w14:paraId="7E84CC0D" w14:textId="77777777" w:rsidR="004E11B7" w:rsidRPr="00EE6AD6" w:rsidRDefault="004E11B7" w:rsidP="00506797">
      <w:pPr>
        <w:tabs>
          <w:tab w:val="left" w:pos="142"/>
          <w:tab w:val="left" w:pos="426"/>
        </w:tabs>
        <w:ind w:right="-1"/>
        <w:jc w:val="both"/>
        <w:rPr>
          <w:rFonts w:ascii="Arial" w:hAnsi="Arial" w:cs="Arial"/>
          <w:color w:val="000000" w:themeColor="text1"/>
          <w:sz w:val="23"/>
          <w:szCs w:val="23"/>
        </w:rPr>
      </w:pPr>
    </w:p>
    <w:p w14:paraId="47951BD0" w14:textId="1C47E881" w:rsidR="004E11B7" w:rsidRPr="00EE6AD6" w:rsidRDefault="004E11B7" w:rsidP="00506797">
      <w:pPr>
        <w:tabs>
          <w:tab w:val="left" w:pos="142"/>
          <w:tab w:val="left" w:pos="426"/>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1</w:t>
      </w:r>
      <w:r w:rsidR="00766658" w:rsidRPr="00EE6AD6">
        <w:rPr>
          <w:rFonts w:ascii="Arial" w:hAnsi="Arial" w:cs="Arial"/>
          <w:color w:val="000000" w:themeColor="text1"/>
          <w:sz w:val="23"/>
          <w:szCs w:val="23"/>
        </w:rPr>
        <w:t>4</w:t>
      </w:r>
      <w:r w:rsidRPr="00EE6AD6">
        <w:rPr>
          <w:rFonts w:ascii="Arial" w:hAnsi="Arial" w:cs="Arial"/>
          <w:color w:val="000000" w:themeColor="text1"/>
          <w:sz w:val="23"/>
          <w:szCs w:val="23"/>
        </w:rPr>
        <w:t>.1. Definido o resultado do julgamento, a Administração poderá negociar condições mais vantajosas com o primeiro colocado, nos termos do art. 61 da Lei Federal nº 14.133/2021 e da regulamentação municipal aplicável.</w:t>
      </w:r>
    </w:p>
    <w:p w14:paraId="3E58D59A" w14:textId="77777777" w:rsidR="004E11B7" w:rsidRPr="00EE6AD6" w:rsidRDefault="004E11B7" w:rsidP="00506797">
      <w:pPr>
        <w:tabs>
          <w:tab w:val="left" w:pos="142"/>
          <w:tab w:val="left" w:pos="426"/>
        </w:tabs>
        <w:ind w:right="-1"/>
        <w:jc w:val="both"/>
        <w:rPr>
          <w:rFonts w:ascii="Arial" w:hAnsi="Arial" w:cs="Arial"/>
          <w:color w:val="000000" w:themeColor="text1"/>
          <w:sz w:val="23"/>
          <w:szCs w:val="23"/>
        </w:rPr>
      </w:pPr>
    </w:p>
    <w:p w14:paraId="3EA2FAFF" w14:textId="0EDA08B5" w:rsidR="004E11B7" w:rsidRPr="00EE6AD6" w:rsidRDefault="004E11B7" w:rsidP="00506797">
      <w:pPr>
        <w:tabs>
          <w:tab w:val="left" w:pos="142"/>
          <w:tab w:val="left" w:pos="426"/>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1</w:t>
      </w:r>
      <w:r w:rsidR="00766658" w:rsidRPr="00EE6AD6">
        <w:rPr>
          <w:rFonts w:ascii="Arial" w:hAnsi="Arial" w:cs="Arial"/>
          <w:color w:val="000000" w:themeColor="text1"/>
          <w:sz w:val="23"/>
          <w:szCs w:val="23"/>
        </w:rPr>
        <w:t>4</w:t>
      </w:r>
      <w:r w:rsidRPr="00EE6AD6">
        <w:rPr>
          <w:rFonts w:ascii="Arial" w:hAnsi="Arial" w:cs="Arial"/>
          <w:color w:val="000000" w:themeColor="text1"/>
          <w:sz w:val="23"/>
          <w:szCs w:val="23"/>
        </w:rPr>
        <w:t xml:space="preserve">.2. </w:t>
      </w:r>
      <w:r w:rsidR="006127D0" w:rsidRPr="00EE6AD6">
        <w:rPr>
          <w:rFonts w:ascii="Arial" w:hAnsi="Arial" w:cs="Arial"/>
          <w:color w:val="000000" w:themeColor="text1"/>
          <w:sz w:val="23"/>
          <w:szCs w:val="23"/>
        </w:rPr>
        <w:t>A negociação será realizada em sessão pública ou, quando houver necessidade de prosseguimento posterior, por meio formal de comunicação definido pelo(a) Pregoeiro(a), preferencialmente pelo e-mail informado pela licitante, com juntada da comunicação aos autos e registro em ata ou termo próprio.</w:t>
      </w:r>
    </w:p>
    <w:p w14:paraId="5D8CBEAD" w14:textId="77777777" w:rsidR="006127D0" w:rsidRPr="00EE6AD6" w:rsidRDefault="006127D0" w:rsidP="00506797">
      <w:pPr>
        <w:tabs>
          <w:tab w:val="left" w:pos="142"/>
          <w:tab w:val="left" w:pos="426"/>
        </w:tabs>
        <w:ind w:right="-1"/>
        <w:jc w:val="both"/>
        <w:rPr>
          <w:rFonts w:ascii="Arial" w:hAnsi="Arial" w:cs="Arial"/>
          <w:color w:val="000000" w:themeColor="text1"/>
          <w:sz w:val="23"/>
          <w:szCs w:val="23"/>
        </w:rPr>
      </w:pPr>
    </w:p>
    <w:p w14:paraId="0D83DCEF" w14:textId="7C77062E" w:rsidR="004E11B7" w:rsidRPr="00EE6AD6" w:rsidRDefault="004E11B7" w:rsidP="00506797">
      <w:pPr>
        <w:tabs>
          <w:tab w:val="left" w:pos="142"/>
          <w:tab w:val="left" w:pos="426"/>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1</w:t>
      </w:r>
      <w:r w:rsidR="00766658" w:rsidRPr="00EE6AD6">
        <w:rPr>
          <w:rFonts w:ascii="Arial" w:hAnsi="Arial" w:cs="Arial"/>
          <w:color w:val="000000" w:themeColor="text1"/>
          <w:sz w:val="23"/>
          <w:szCs w:val="23"/>
        </w:rPr>
        <w:t>4</w:t>
      </w:r>
      <w:r w:rsidRPr="00EE6AD6">
        <w:rPr>
          <w:rFonts w:ascii="Arial" w:hAnsi="Arial" w:cs="Arial"/>
          <w:color w:val="000000" w:themeColor="text1"/>
          <w:sz w:val="23"/>
          <w:szCs w:val="23"/>
        </w:rPr>
        <w:t>.3. Caso a proposta do primeiro colocado permaneça acima do preço máximo definido pela Administração ou inferior ao desconto mínimo previsto para a contratação, mesmo após a negociação, o licitante poderá ser desclassificado, observadas as regras deste Edital.</w:t>
      </w:r>
    </w:p>
    <w:p w14:paraId="16BF7D91" w14:textId="77777777" w:rsidR="004E11B7" w:rsidRPr="00EE6AD6" w:rsidRDefault="004E11B7" w:rsidP="00506797">
      <w:pPr>
        <w:tabs>
          <w:tab w:val="left" w:pos="142"/>
          <w:tab w:val="left" w:pos="426"/>
        </w:tabs>
        <w:ind w:right="-1"/>
        <w:jc w:val="both"/>
        <w:rPr>
          <w:rFonts w:ascii="Arial" w:hAnsi="Arial" w:cs="Arial"/>
          <w:color w:val="000000" w:themeColor="text1"/>
          <w:sz w:val="23"/>
          <w:szCs w:val="23"/>
        </w:rPr>
      </w:pPr>
    </w:p>
    <w:p w14:paraId="4B40D4C1" w14:textId="799EDBAE" w:rsidR="004E11B7" w:rsidRPr="00EE6AD6" w:rsidRDefault="004E11B7" w:rsidP="00506797">
      <w:pPr>
        <w:tabs>
          <w:tab w:val="left" w:pos="142"/>
          <w:tab w:val="left" w:pos="426"/>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1</w:t>
      </w:r>
      <w:r w:rsidR="00766658" w:rsidRPr="00EE6AD6">
        <w:rPr>
          <w:rFonts w:ascii="Arial" w:hAnsi="Arial" w:cs="Arial"/>
          <w:color w:val="000000" w:themeColor="text1"/>
          <w:sz w:val="23"/>
          <w:szCs w:val="23"/>
        </w:rPr>
        <w:t>4</w:t>
      </w:r>
      <w:r w:rsidRPr="00EE6AD6">
        <w:rPr>
          <w:rFonts w:ascii="Arial" w:hAnsi="Arial" w:cs="Arial"/>
          <w:color w:val="000000" w:themeColor="text1"/>
          <w:sz w:val="23"/>
          <w:szCs w:val="23"/>
        </w:rPr>
        <w:t>.4. Na hipótese de desclassificação da proposta classificada em primeiro lugar, a negociação poderá ser realizada com os demais licitantes, segundo a ordem de classificação inicialmente estabelecida.</w:t>
      </w:r>
    </w:p>
    <w:p w14:paraId="112EC8FB" w14:textId="77777777" w:rsidR="004E11B7" w:rsidRPr="00EE6AD6" w:rsidRDefault="004E11B7" w:rsidP="00506797">
      <w:pPr>
        <w:tabs>
          <w:tab w:val="left" w:pos="142"/>
          <w:tab w:val="left" w:pos="426"/>
        </w:tabs>
        <w:ind w:right="-1"/>
        <w:jc w:val="both"/>
        <w:rPr>
          <w:rFonts w:ascii="Arial" w:hAnsi="Arial" w:cs="Arial"/>
          <w:color w:val="000000" w:themeColor="text1"/>
          <w:sz w:val="23"/>
          <w:szCs w:val="23"/>
        </w:rPr>
      </w:pPr>
    </w:p>
    <w:p w14:paraId="4AE108FE" w14:textId="6F7E0EC5" w:rsidR="004E11B7" w:rsidRPr="00EE6AD6" w:rsidRDefault="004E11B7" w:rsidP="00506797">
      <w:pPr>
        <w:tabs>
          <w:tab w:val="left" w:pos="142"/>
          <w:tab w:val="left" w:pos="426"/>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1</w:t>
      </w:r>
      <w:r w:rsidR="00766658" w:rsidRPr="00EE6AD6">
        <w:rPr>
          <w:rFonts w:ascii="Arial" w:hAnsi="Arial" w:cs="Arial"/>
          <w:color w:val="000000" w:themeColor="text1"/>
          <w:sz w:val="23"/>
          <w:szCs w:val="23"/>
        </w:rPr>
        <w:t>4</w:t>
      </w:r>
      <w:r w:rsidRPr="00EE6AD6">
        <w:rPr>
          <w:rFonts w:ascii="Arial" w:hAnsi="Arial" w:cs="Arial"/>
          <w:color w:val="000000" w:themeColor="text1"/>
          <w:sz w:val="23"/>
          <w:szCs w:val="23"/>
        </w:rPr>
        <w:t>.5. O resultado da negociação será divulgado a todos os licitantes e anexado aos autos do processo licitatório.</w:t>
      </w:r>
    </w:p>
    <w:p w14:paraId="3622E0E0" w14:textId="77777777" w:rsidR="004E11B7" w:rsidRPr="00EE6AD6" w:rsidRDefault="004E11B7" w:rsidP="00506797">
      <w:pPr>
        <w:tabs>
          <w:tab w:val="left" w:pos="142"/>
          <w:tab w:val="left" w:pos="426"/>
        </w:tabs>
        <w:ind w:right="-1"/>
        <w:jc w:val="both"/>
        <w:rPr>
          <w:rFonts w:ascii="Arial" w:hAnsi="Arial" w:cs="Arial"/>
          <w:color w:val="000000" w:themeColor="text1"/>
          <w:sz w:val="23"/>
          <w:szCs w:val="23"/>
        </w:rPr>
      </w:pPr>
    </w:p>
    <w:p w14:paraId="14EC733B" w14:textId="22CDD485" w:rsidR="008F1B0A" w:rsidRPr="00EE6AD6" w:rsidRDefault="008F1B0A" w:rsidP="00506797">
      <w:pPr>
        <w:tabs>
          <w:tab w:val="left" w:pos="142"/>
          <w:tab w:val="left" w:pos="426"/>
        </w:tabs>
        <w:ind w:right="-1"/>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 xml:space="preserve">14.6. </w:t>
      </w:r>
      <w:r w:rsidR="00F27CC0" w:rsidRPr="00EE6AD6">
        <w:rPr>
          <w:rFonts w:ascii="Arial" w:hAnsi="Arial" w:cs="Arial"/>
          <w:color w:val="000000" w:themeColor="text1"/>
          <w:sz w:val="23"/>
          <w:szCs w:val="23"/>
          <w:lang w:val="pt-BR"/>
        </w:rPr>
        <w:t>Nos casos aplicáveis, q</w:t>
      </w:r>
      <w:r w:rsidRPr="00EE6AD6">
        <w:rPr>
          <w:rFonts w:ascii="Arial" w:hAnsi="Arial" w:cs="Arial"/>
          <w:color w:val="000000" w:themeColor="text1"/>
          <w:sz w:val="23"/>
          <w:szCs w:val="23"/>
          <w:lang w:val="pt-BR"/>
        </w:rPr>
        <w:t>uando o procedimento contemplar item dividido em cota principal e cota reservada, a negociação será realizada separadamente em relação a cada cota, observada a respectiva ordem de classificação e as condições específicas de participação previstas neste Edital.</w:t>
      </w:r>
    </w:p>
    <w:p w14:paraId="2F3298FE" w14:textId="77777777" w:rsidR="008F1B0A" w:rsidRPr="00EE6AD6" w:rsidRDefault="008F1B0A" w:rsidP="00506797">
      <w:pPr>
        <w:tabs>
          <w:tab w:val="left" w:pos="142"/>
          <w:tab w:val="left" w:pos="426"/>
        </w:tabs>
        <w:ind w:right="-1"/>
        <w:jc w:val="both"/>
        <w:rPr>
          <w:rFonts w:ascii="Arial" w:hAnsi="Arial" w:cs="Arial"/>
          <w:color w:val="000000" w:themeColor="text1"/>
          <w:sz w:val="23"/>
          <w:szCs w:val="23"/>
          <w:lang w:val="pt-BR"/>
        </w:rPr>
      </w:pPr>
    </w:p>
    <w:p w14:paraId="4E0D6564" w14:textId="3B0B4D48" w:rsidR="008F1B0A" w:rsidRPr="00EE6AD6" w:rsidRDefault="008F1B0A" w:rsidP="00506797">
      <w:pPr>
        <w:tabs>
          <w:tab w:val="left" w:pos="142"/>
          <w:tab w:val="left" w:pos="426"/>
        </w:tabs>
        <w:ind w:right="-1"/>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14.6.1. Quando não houver divisão do item em cota principal e cota reservada, a negociação será realizada normalmente por item, com a licitante provisoriamente classificada em primeiro lugar.</w:t>
      </w:r>
    </w:p>
    <w:p w14:paraId="7B61B35B" w14:textId="77777777" w:rsidR="00A400AC" w:rsidRPr="00EE6AD6" w:rsidRDefault="00A400AC" w:rsidP="00506797">
      <w:pPr>
        <w:tabs>
          <w:tab w:val="left" w:pos="142"/>
          <w:tab w:val="left" w:pos="426"/>
        </w:tabs>
        <w:ind w:right="-1"/>
        <w:jc w:val="both"/>
        <w:rPr>
          <w:rFonts w:ascii="Arial" w:hAnsi="Arial" w:cs="Arial"/>
          <w:color w:val="000000" w:themeColor="text1"/>
          <w:sz w:val="23"/>
          <w:szCs w:val="23"/>
          <w:lang w:val="pt-BR"/>
        </w:rPr>
      </w:pPr>
    </w:p>
    <w:p w14:paraId="24A4CA02" w14:textId="2644CD44" w:rsidR="006F5FF9" w:rsidRPr="00EE6AD6" w:rsidRDefault="00A400AC" w:rsidP="00506797">
      <w:pPr>
        <w:tabs>
          <w:tab w:val="left" w:pos="142"/>
          <w:tab w:val="left" w:pos="426"/>
        </w:tabs>
        <w:ind w:right="-1"/>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14.</w:t>
      </w:r>
      <w:r w:rsidR="008478DF" w:rsidRPr="00EE6AD6">
        <w:rPr>
          <w:rFonts w:ascii="Arial" w:hAnsi="Arial" w:cs="Arial"/>
          <w:color w:val="000000" w:themeColor="text1"/>
          <w:sz w:val="23"/>
          <w:szCs w:val="23"/>
          <w:lang w:val="pt-BR"/>
        </w:rPr>
        <w:t>6.2</w:t>
      </w:r>
      <w:r w:rsidRPr="00EE6AD6">
        <w:rPr>
          <w:rFonts w:ascii="Arial" w:hAnsi="Arial" w:cs="Arial"/>
          <w:color w:val="000000" w:themeColor="text1"/>
          <w:sz w:val="23"/>
          <w:szCs w:val="23"/>
          <w:lang w:val="pt-BR"/>
        </w:rPr>
        <w:t xml:space="preserve">. </w:t>
      </w:r>
      <w:r w:rsidR="006F5FF9" w:rsidRPr="00EE6AD6">
        <w:rPr>
          <w:rFonts w:ascii="Arial" w:hAnsi="Arial" w:cs="Arial"/>
          <w:color w:val="000000" w:themeColor="text1"/>
          <w:sz w:val="23"/>
          <w:szCs w:val="23"/>
          <w:lang w:val="pt-BR"/>
        </w:rPr>
        <w:t>O preço negociado na cota principal não será automaticamente estendido à cota reservada, nem o preço da cota reservada será automaticamente estendido à cota principal, ressalvada a hipótese de a mesma empresa vencer ambas, quando será aplicado o menor preço.</w:t>
      </w:r>
    </w:p>
    <w:p w14:paraId="4ABCAF3B" w14:textId="77777777" w:rsidR="00A400AC" w:rsidRPr="00EE6AD6" w:rsidRDefault="00A400AC" w:rsidP="00506797">
      <w:pPr>
        <w:tabs>
          <w:tab w:val="left" w:pos="142"/>
          <w:tab w:val="left" w:pos="426"/>
        </w:tabs>
        <w:ind w:right="-1"/>
        <w:jc w:val="both"/>
        <w:rPr>
          <w:rFonts w:ascii="Arial" w:hAnsi="Arial" w:cs="Arial"/>
          <w:color w:val="000000" w:themeColor="text1"/>
          <w:sz w:val="23"/>
          <w:szCs w:val="23"/>
          <w:lang w:val="pt-BR"/>
        </w:rPr>
      </w:pPr>
    </w:p>
    <w:p w14:paraId="60E66366" w14:textId="6DAE0D5D" w:rsidR="006F5FF9" w:rsidRPr="00EE6AD6" w:rsidRDefault="00A400AC" w:rsidP="00506797">
      <w:pPr>
        <w:tabs>
          <w:tab w:val="left" w:pos="142"/>
          <w:tab w:val="left" w:pos="426"/>
        </w:tabs>
        <w:ind w:right="-1"/>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14.</w:t>
      </w:r>
      <w:r w:rsidR="008478DF" w:rsidRPr="00EE6AD6">
        <w:rPr>
          <w:rFonts w:ascii="Arial" w:hAnsi="Arial" w:cs="Arial"/>
          <w:color w:val="000000" w:themeColor="text1"/>
          <w:sz w:val="23"/>
          <w:szCs w:val="23"/>
          <w:lang w:val="pt-BR"/>
        </w:rPr>
        <w:t>6.3</w:t>
      </w:r>
      <w:r w:rsidR="006F5FF9" w:rsidRPr="00EE6AD6">
        <w:rPr>
          <w:rFonts w:ascii="Arial" w:hAnsi="Arial" w:cs="Arial"/>
          <w:color w:val="000000" w:themeColor="text1"/>
          <w:sz w:val="23"/>
          <w:szCs w:val="23"/>
          <w:lang w:val="pt-BR"/>
        </w:rPr>
        <w:t>. A proposta final ajustada deverá discriminar separadamente todos os itens vencidos, com número do item, código, descrição, tipo de cota, quantidade, marca, fabricante, valor unitário e valor total.</w:t>
      </w:r>
    </w:p>
    <w:p w14:paraId="7936FECE" w14:textId="77777777" w:rsidR="004E11B7" w:rsidRPr="00EE6AD6" w:rsidRDefault="004E11B7" w:rsidP="00506797">
      <w:pPr>
        <w:tabs>
          <w:tab w:val="left" w:pos="142"/>
          <w:tab w:val="left" w:pos="426"/>
        </w:tabs>
        <w:ind w:right="-1"/>
        <w:jc w:val="both"/>
        <w:rPr>
          <w:rFonts w:ascii="Arial" w:hAnsi="Arial" w:cs="Arial"/>
          <w:color w:val="000000" w:themeColor="text1"/>
          <w:sz w:val="23"/>
          <w:szCs w:val="23"/>
        </w:rPr>
      </w:pPr>
    </w:p>
    <w:p w14:paraId="7C9E0E17" w14:textId="0706E3A7" w:rsidR="00331F4D" w:rsidRPr="00EE6AD6" w:rsidRDefault="001D2E90" w:rsidP="00506797">
      <w:pPr>
        <w:tabs>
          <w:tab w:val="left" w:pos="142"/>
          <w:tab w:val="left" w:pos="426"/>
        </w:tabs>
        <w:ind w:right="-1"/>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14.</w:t>
      </w:r>
      <w:r w:rsidR="008478DF" w:rsidRPr="00EE6AD6">
        <w:rPr>
          <w:rFonts w:ascii="Arial" w:hAnsi="Arial" w:cs="Arial"/>
          <w:color w:val="000000" w:themeColor="text1"/>
          <w:sz w:val="23"/>
          <w:szCs w:val="23"/>
          <w:lang w:val="pt-BR"/>
        </w:rPr>
        <w:t>6.4</w:t>
      </w:r>
      <w:r w:rsidR="00331F4D" w:rsidRPr="00EE6AD6">
        <w:rPr>
          <w:rFonts w:ascii="Arial" w:hAnsi="Arial" w:cs="Arial"/>
          <w:color w:val="000000" w:themeColor="text1"/>
          <w:sz w:val="23"/>
          <w:szCs w:val="23"/>
          <w:lang w:val="pt-BR"/>
        </w:rPr>
        <w:t xml:space="preserve">. Caso a mesma ME/EPP ou equiparada seja vencedora da cota principal e da cota reservada do mesmo </w:t>
      </w:r>
      <w:r w:rsidR="007A12BE" w:rsidRPr="00EE6AD6">
        <w:rPr>
          <w:rFonts w:ascii="Arial" w:hAnsi="Arial" w:cs="Arial"/>
          <w:color w:val="000000" w:themeColor="text1"/>
          <w:sz w:val="23"/>
          <w:szCs w:val="23"/>
          <w:lang w:val="pt-BR"/>
        </w:rPr>
        <w:t>item</w:t>
      </w:r>
      <w:r w:rsidR="00361DE8" w:rsidRPr="00EE6AD6">
        <w:rPr>
          <w:rFonts w:ascii="Arial" w:hAnsi="Arial" w:cs="Arial"/>
          <w:color w:val="000000" w:themeColor="text1"/>
          <w:sz w:val="23"/>
          <w:szCs w:val="23"/>
          <w:lang w:val="pt-BR"/>
        </w:rPr>
        <w:t xml:space="preserve"> </w:t>
      </w:r>
      <w:r w:rsidR="00361DE8" w:rsidRPr="00EE6AD6">
        <w:rPr>
          <w:rFonts w:ascii="Arial" w:hAnsi="Arial" w:cs="Arial"/>
          <w:i/>
          <w:iCs/>
          <w:color w:val="000000" w:themeColor="text1"/>
          <w:sz w:val="23"/>
          <w:szCs w:val="23"/>
          <w:lang w:val="pt-BR"/>
        </w:rPr>
        <w:t>(nos casos em que se aplica)</w:t>
      </w:r>
      <w:r w:rsidR="00331F4D" w:rsidRPr="00EE6AD6">
        <w:rPr>
          <w:rFonts w:ascii="Arial" w:hAnsi="Arial" w:cs="Arial"/>
          <w:i/>
          <w:iCs/>
          <w:color w:val="000000" w:themeColor="text1"/>
          <w:sz w:val="23"/>
          <w:szCs w:val="23"/>
          <w:lang w:val="pt-BR"/>
        </w:rPr>
        <w:t>,</w:t>
      </w:r>
      <w:r w:rsidR="00331F4D" w:rsidRPr="00EE6AD6">
        <w:rPr>
          <w:rFonts w:ascii="Arial" w:hAnsi="Arial" w:cs="Arial"/>
          <w:color w:val="000000" w:themeColor="text1"/>
          <w:sz w:val="23"/>
          <w:szCs w:val="23"/>
          <w:lang w:val="pt-BR"/>
        </w:rPr>
        <w:t xml:space="preserve"> o preço a ser registrado e praticado em ambas será o menor dos preços obtidos nas respectivas disputas.</w:t>
      </w:r>
    </w:p>
    <w:p w14:paraId="4DDA1634" w14:textId="0B2E319F" w:rsidR="004E11B7" w:rsidRPr="00EE6AD6" w:rsidRDefault="004E11B7" w:rsidP="00506797">
      <w:pPr>
        <w:shd w:val="clear" w:color="auto" w:fill="D9D9D9" w:themeFill="background1" w:themeFillShade="D9"/>
        <w:tabs>
          <w:tab w:val="left" w:pos="142"/>
          <w:tab w:val="left" w:pos="426"/>
        </w:tabs>
        <w:ind w:right="-1"/>
        <w:jc w:val="both"/>
        <w:rPr>
          <w:rFonts w:ascii="Arial" w:hAnsi="Arial" w:cs="Arial"/>
          <w:b/>
          <w:bCs/>
          <w:color w:val="000000" w:themeColor="text1"/>
          <w:sz w:val="23"/>
          <w:szCs w:val="23"/>
        </w:rPr>
      </w:pPr>
      <w:r w:rsidRPr="00EE6AD6">
        <w:rPr>
          <w:rFonts w:ascii="Arial" w:hAnsi="Arial" w:cs="Arial"/>
          <w:b/>
          <w:bCs/>
          <w:color w:val="000000" w:themeColor="text1"/>
          <w:sz w:val="23"/>
          <w:szCs w:val="23"/>
        </w:rPr>
        <w:lastRenderedPageBreak/>
        <w:t>1</w:t>
      </w:r>
      <w:r w:rsidR="00766658" w:rsidRPr="00EE6AD6">
        <w:rPr>
          <w:rFonts w:ascii="Arial" w:hAnsi="Arial" w:cs="Arial"/>
          <w:b/>
          <w:bCs/>
          <w:color w:val="000000" w:themeColor="text1"/>
          <w:sz w:val="23"/>
          <w:szCs w:val="23"/>
        </w:rPr>
        <w:t>5</w:t>
      </w:r>
      <w:r w:rsidRPr="00EE6AD6">
        <w:rPr>
          <w:rFonts w:ascii="Arial" w:hAnsi="Arial" w:cs="Arial"/>
          <w:b/>
          <w:bCs/>
          <w:color w:val="000000" w:themeColor="text1"/>
          <w:sz w:val="23"/>
          <w:szCs w:val="23"/>
        </w:rPr>
        <w:t>. DA ACEITABILIDADE DA PROPOST</w:t>
      </w:r>
      <w:r w:rsidR="00C72CC4" w:rsidRPr="00EE6AD6">
        <w:rPr>
          <w:rFonts w:ascii="Arial" w:hAnsi="Arial" w:cs="Arial"/>
          <w:b/>
          <w:bCs/>
          <w:color w:val="000000" w:themeColor="text1"/>
          <w:sz w:val="23"/>
          <w:szCs w:val="23"/>
        </w:rPr>
        <w:t xml:space="preserve">A </w:t>
      </w:r>
    </w:p>
    <w:p w14:paraId="42929BFC" w14:textId="77777777" w:rsidR="004E11B7" w:rsidRPr="00EE6AD6" w:rsidRDefault="004E11B7" w:rsidP="00506797">
      <w:pPr>
        <w:tabs>
          <w:tab w:val="left" w:pos="142"/>
          <w:tab w:val="left" w:pos="426"/>
        </w:tabs>
        <w:ind w:right="-1"/>
        <w:jc w:val="both"/>
        <w:rPr>
          <w:rFonts w:ascii="Arial" w:hAnsi="Arial" w:cs="Arial"/>
          <w:color w:val="000000" w:themeColor="text1"/>
          <w:sz w:val="23"/>
          <w:szCs w:val="23"/>
        </w:rPr>
      </w:pPr>
    </w:p>
    <w:p w14:paraId="0D76FD40" w14:textId="0BAB6671" w:rsidR="004E11B7" w:rsidRPr="00EE6AD6" w:rsidRDefault="004E11B7" w:rsidP="00506797">
      <w:pPr>
        <w:tabs>
          <w:tab w:val="left" w:pos="142"/>
          <w:tab w:val="left" w:pos="426"/>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1</w:t>
      </w:r>
      <w:r w:rsidR="00766658" w:rsidRPr="00EE6AD6">
        <w:rPr>
          <w:rFonts w:ascii="Arial" w:hAnsi="Arial" w:cs="Arial"/>
          <w:color w:val="000000" w:themeColor="text1"/>
          <w:sz w:val="23"/>
          <w:szCs w:val="23"/>
        </w:rPr>
        <w:t>5.</w:t>
      </w:r>
      <w:r w:rsidRPr="00EE6AD6">
        <w:rPr>
          <w:rFonts w:ascii="Arial" w:hAnsi="Arial" w:cs="Arial"/>
          <w:color w:val="000000" w:themeColor="text1"/>
          <w:sz w:val="23"/>
          <w:szCs w:val="23"/>
        </w:rPr>
        <w:t>1. Encerrada a etapa de lances e, quando cabível, a negociação, o(a) Pregoeiro(a) examinará a proposta classificada em primeiro lugar quanto à adequação ao objeto e à compatibilidade do preço em relação ao valor máximo estimado para a contratação, conforme previsto neste Edital e em seus anexos.</w:t>
      </w:r>
    </w:p>
    <w:p w14:paraId="28DE268A" w14:textId="77777777" w:rsidR="004E11B7" w:rsidRPr="00EE6AD6" w:rsidRDefault="004E11B7" w:rsidP="00506797">
      <w:pPr>
        <w:tabs>
          <w:tab w:val="left" w:pos="142"/>
          <w:tab w:val="left" w:pos="426"/>
        </w:tabs>
        <w:ind w:right="-1"/>
        <w:jc w:val="both"/>
        <w:rPr>
          <w:rFonts w:ascii="Arial" w:hAnsi="Arial" w:cs="Arial"/>
          <w:color w:val="000000" w:themeColor="text1"/>
          <w:sz w:val="23"/>
          <w:szCs w:val="23"/>
        </w:rPr>
      </w:pPr>
    </w:p>
    <w:p w14:paraId="6D794F00" w14:textId="5722ECFC" w:rsidR="004E11B7" w:rsidRPr="00EE6AD6" w:rsidRDefault="004E11B7" w:rsidP="00506797">
      <w:pPr>
        <w:tabs>
          <w:tab w:val="left" w:pos="142"/>
          <w:tab w:val="left" w:pos="426"/>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1</w:t>
      </w:r>
      <w:r w:rsidR="00766658" w:rsidRPr="00EE6AD6">
        <w:rPr>
          <w:rFonts w:ascii="Arial" w:hAnsi="Arial" w:cs="Arial"/>
          <w:color w:val="000000" w:themeColor="text1"/>
          <w:sz w:val="23"/>
          <w:szCs w:val="23"/>
        </w:rPr>
        <w:t>5</w:t>
      </w:r>
      <w:r w:rsidRPr="00EE6AD6">
        <w:rPr>
          <w:rFonts w:ascii="Arial" w:hAnsi="Arial" w:cs="Arial"/>
          <w:color w:val="000000" w:themeColor="text1"/>
          <w:sz w:val="23"/>
          <w:szCs w:val="23"/>
        </w:rPr>
        <w:t xml:space="preserve">.2. </w:t>
      </w:r>
      <w:r w:rsidR="00730D09" w:rsidRPr="00EE6AD6">
        <w:rPr>
          <w:rFonts w:ascii="Arial" w:hAnsi="Arial" w:cs="Arial"/>
          <w:color w:val="000000" w:themeColor="text1"/>
          <w:sz w:val="23"/>
          <w:szCs w:val="23"/>
        </w:rPr>
        <w:t>O(a) Pregoeiro(a) convocará a licitante classificada em primeiro lugar para apresentar a proposta de preços reajustada ao último lance ofertado ou ao valor negociado, no prazo fixado em ata ou por outro meio formal de comunicação, salvo prazo diverso expressamente fixado pelo(a) Pregoeiro(a).</w:t>
      </w:r>
    </w:p>
    <w:p w14:paraId="61D8AF28" w14:textId="77777777" w:rsidR="004E11B7" w:rsidRPr="00EE6AD6" w:rsidRDefault="004E11B7" w:rsidP="00506797">
      <w:pPr>
        <w:tabs>
          <w:tab w:val="left" w:pos="142"/>
          <w:tab w:val="left" w:pos="426"/>
        </w:tabs>
        <w:ind w:right="-1"/>
        <w:jc w:val="both"/>
        <w:rPr>
          <w:rFonts w:ascii="Arial" w:hAnsi="Arial" w:cs="Arial"/>
          <w:color w:val="000000" w:themeColor="text1"/>
          <w:sz w:val="23"/>
          <w:szCs w:val="23"/>
        </w:rPr>
      </w:pPr>
    </w:p>
    <w:p w14:paraId="50C46A9F" w14:textId="1109BFE9" w:rsidR="004E11B7" w:rsidRPr="00EE6AD6" w:rsidRDefault="004E11B7" w:rsidP="00506797">
      <w:pPr>
        <w:tabs>
          <w:tab w:val="left" w:pos="142"/>
          <w:tab w:val="left" w:pos="426"/>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1</w:t>
      </w:r>
      <w:r w:rsidR="00766658" w:rsidRPr="00EE6AD6">
        <w:rPr>
          <w:rFonts w:ascii="Arial" w:hAnsi="Arial" w:cs="Arial"/>
          <w:color w:val="000000" w:themeColor="text1"/>
          <w:sz w:val="23"/>
          <w:szCs w:val="23"/>
        </w:rPr>
        <w:t>5</w:t>
      </w:r>
      <w:r w:rsidRPr="00EE6AD6">
        <w:rPr>
          <w:rFonts w:ascii="Arial" w:hAnsi="Arial" w:cs="Arial"/>
          <w:color w:val="000000" w:themeColor="text1"/>
          <w:sz w:val="23"/>
          <w:szCs w:val="23"/>
        </w:rPr>
        <w:t>.3. A proposta reajustada deverá ser apresentada preferencialmente no modelo constante do Anexo II – Modelo de Proposta de Preços / Discriminação dos Itens, contendo os valores unitários e totais ajustados, marca, modelo/apresentação, quando exigidos, e demais informações necessárias à verificação da compatibilidade com o Termo de Referência.</w:t>
      </w:r>
    </w:p>
    <w:p w14:paraId="1A3B2E7B" w14:textId="77777777" w:rsidR="004E11B7" w:rsidRPr="00EE6AD6" w:rsidRDefault="004E11B7" w:rsidP="00506797">
      <w:pPr>
        <w:tabs>
          <w:tab w:val="left" w:pos="142"/>
          <w:tab w:val="left" w:pos="426"/>
        </w:tabs>
        <w:ind w:right="-1"/>
        <w:jc w:val="both"/>
        <w:rPr>
          <w:rFonts w:ascii="Arial" w:hAnsi="Arial" w:cs="Arial"/>
          <w:color w:val="000000" w:themeColor="text1"/>
          <w:sz w:val="23"/>
          <w:szCs w:val="23"/>
        </w:rPr>
      </w:pPr>
    </w:p>
    <w:p w14:paraId="6B72DA8E" w14:textId="3E140817" w:rsidR="004E11B7" w:rsidRPr="00EE6AD6" w:rsidRDefault="004E11B7" w:rsidP="00506797">
      <w:pPr>
        <w:tabs>
          <w:tab w:val="left" w:pos="142"/>
          <w:tab w:val="left" w:pos="426"/>
        </w:tabs>
        <w:ind w:right="-1"/>
        <w:jc w:val="both"/>
        <w:rPr>
          <w:rFonts w:ascii="Arial" w:hAnsi="Arial" w:cs="Arial"/>
          <w:b/>
          <w:bCs/>
          <w:color w:val="000000" w:themeColor="text1"/>
          <w:sz w:val="23"/>
          <w:szCs w:val="23"/>
        </w:rPr>
      </w:pPr>
      <w:r w:rsidRPr="00EE6AD6">
        <w:rPr>
          <w:rFonts w:ascii="Arial" w:hAnsi="Arial" w:cs="Arial"/>
          <w:b/>
          <w:bCs/>
          <w:color w:val="000000" w:themeColor="text1"/>
          <w:sz w:val="23"/>
          <w:szCs w:val="23"/>
        </w:rPr>
        <w:t>1</w:t>
      </w:r>
      <w:r w:rsidR="00766658" w:rsidRPr="00EE6AD6">
        <w:rPr>
          <w:rFonts w:ascii="Arial" w:hAnsi="Arial" w:cs="Arial"/>
          <w:b/>
          <w:bCs/>
          <w:color w:val="000000" w:themeColor="text1"/>
          <w:sz w:val="23"/>
          <w:szCs w:val="23"/>
        </w:rPr>
        <w:t>5</w:t>
      </w:r>
      <w:r w:rsidRPr="00EE6AD6">
        <w:rPr>
          <w:rFonts w:ascii="Arial" w:hAnsi="Arial" w:cs="Arial"/>
          <w:b/>
          <w:bCs/>
          <w:color w:val="000000" w:themeColor="text1"/>
          <w:sz w:val="23"/>
          <w:szCs w:val="23"/>
        </w:rPr>
        <w:t>.4. Considerando que o Anexo II contém declarações complementares vinculadas à proposta, a licitante convocada deverá apresentar a proposta reajustada devidamente preenchida e assinada, inclusive com as declarações nele constantes, sem prejuízo da possibilidade de saneamento de falhas formais, quando cabível e desde que não haja alteração da substância da proposta ou prejuízo à isonomia entre os licitantes.</w:t>
      </w:r>
    </w:p>
    <w:p w14:paraId="30376A6E" w14:textId="77777777" w:rsidR="004E11B7" w:rsidRPr="00EE6AD6" w:rsidRDefault="004E11B7" w:rsidP="00506797">
      <w:pPr>
        <w:tabs>
          <w:tab w:val="left" w:pos="142"/>
          <w:tab w:val="left" w:pos="426"/>
        </w:tabs>
        <w:ind w:right="-1"/>
        <w:jc w:val="both"/>
        <w:rPr>
          <w:rFonts w:ascii="Arial" w:hAnsi="Arial" w:cs="Arial"/>
          <w:color w:val="000000" w:themeColor="text1"/>
          <w:sz w:val="23"/>
          <w:szCs w:val="23"/>
        </w:rPr>
      </w:pPr>
    </w:p>
    <w:p w14:paraId="19623480" w14:textId="7591DBE3" w:rsidR="005272DD" w:rsidRPr="00EE6AD6" w:rsidRDefault="005272DD" w:rsidP="00506797">
      <w:pPr>
        <w:tabs>
          <w:tab w:val="left" w:pos="142"/>
          <w:tab w:val="left" w:pos="426"/>
        </w:tabs>
        <w:ind w:right="-1"/>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15.5. A proposta reajustada dever</w:t>
      </w:r>
      <w:r w:rsidR="00752B01" w:rsidRPr="00EE6AD6">
        <w:rPr>
          <w:rFonts w:ascii="Arial" w:hAnsi="Arial" w:cs="Arial"/>
          <w:color w:val="000000" w:themeColor="text1"/>
          <w:sz w:val="23"/>
          <w:szCs w:val="23"/>
          <w:lang w:val="pt-BR"/>
        </w:rPr>
        <w:t>á</w:t>
      </w:r>
      <w:r w:rsidRPr="00EE6AD6">
        <w:rPr>
          <w:rFonts w:ascii="Arial" w:hAnsi="Arial" w:cs="Arial"/>
          <w:color w:val="000000" w:themeColor="text1"/>
          <w:sz w:val="23"/>
          <w:szCs w:val="23"/>
          <w:lang w:val="pt-BR"/>
        </w:rPr>
        <w:t xml:space="preserve"> ser apresenta no prazo de </w:t>
      </w:r>
      <w:proofErr w:type="gramStart"/>
      <w:r w:rsidR="00752B01" w:rsidRPr="00EE6AD6">
        <w:rPr>
          <w:rFonts w:ascii="Arial" w:hAnsi="Arial" w:cs="Arial"/>
          <w:color w:val="000000" w:themeColor="text1"/>
          <w:sz w:val="23"/>
          <w:szCs w:val="23"/>
          <w:lang w:val="pt-BR"/>
        </w:rPr>
        <w:t>até, 2h</w:t>
      </w:r>
      <w:proofErr w:type="gramEnd"/>
      <w:r w:rsidRPr="00EE6AD6">
        <w:rPr>
          <w:rFonts w:ascii="Arial" w:hAnsi="Arial" w:cs="Arial"/>
          <w:color w:val="000000" w:themeColor="text1"/>
          <w:sz w:val="23"/>
          <w:szCs w:val="23"/>
          <w:lang w:val="pt-BR"/>
        </w:rPr>
        <w:t>, contado d</w:t>
      </w:r>
      <w:r w:rsidR="00AF448C" w:rsidRPr="00EE6AD6">
        <w:rPr>
          <w:rFonts w:ascii="Arial" w:hAnsi="Arial" w:cs="Arial"/>
          <w:color w:val="000000" w:themeColor="text1"/>
          <w:sz w:val="23"/>
          <w:szCs w:val="23"/>
          <w:lang w:val="pt-BR"/>
        </w:rPr>
        <w:t>o horário da</w:t>
      </w:r>
      <w:r w:rsidRPr="00EE6AD6">
        <w:rPr>
          <w:rFonts w:ascii="Arial" w:hAnsi="Arial" w:cs="Arial"/>
          <w:color w:val="000000" w:themeColor="text1"/>
          <w:sz w:val="23"/>
          <w:szCs w:val="23"/>
          <w:lang w:val="pt-BR"/>
        </w:rPr>
        <w:t xml:space="preserve"> convocação formal do(a) Pregoeiro(a).</w:t>
      </w:r>
    </w:p>
    <w:p w14:paraId="1222C527" w14:textId="77777777" w:rsidR="00C72CC4" w:rsidRPr="00EE6AD6" w:rsidRDefault="00C72CC4" w:rsidP="00506797">
      <w:pPr>
        <w:tabs>
          <w:tab w:val="left" w:pos="142"/>
          <w:tab w:val="left" w:pos="426"/>
        </w:tabs>
        <w:ind w:right="-1"/>
        <w:jc w:val="both"/>
        <w:rPr>
          <w:rFonts w:ascii="Arial" w:hAnsi="Arial" w:cs="Arial"/>
          <w:color w:val="000000" w:themeColor="text1"/>
          <w:sz w:val="23"/>
          <w:szCs w:val="23"/>
          <w:lang w:val="pt-BR"/>
        </w:rPr>
      </w:pPr>
    </w:p>
    <w:p w14:paraId="6784CA78" w14:textId="6C4E47BB" w:rsidR="005272DD" w:rsidRPr="00EE6AD6" w:rsidRDefault="005272DD" w:rsidP="00506797">
      <w:pPr>
        <w:tabs>
          <w:tab w:val="left" w:pos="142"/>
          <w:tab w:val="left" w:pos="426"/>
        </w:tabs>
        <w:ind w:right="-1"/>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15.5.1. O prazo poderá ser prorrogado uma única vez, por igual período, mediante solicitação fundamentada apresentada antes do término do prazo e aceita pelo(a) Pregoeiro(a).</w:t>
      </w:r>
    </w:p>
    <w:p w14:paraId="13AF49B9" w14:textId="77777777" w:rsidR="00C72CC4" w:rsidRPr="00EE6AD6" w:rsidRDefault="00C72CC4" w:rsidP="00506797">
      <w:pPr>
        <w:tabs>
          <w:tab w:val="left" w:pos="142"/>
          <w:tab w:val="left" w:pos="426"/>
        </w:tabs>
        <w:ind w:right="-1"/>
        <w:jc w:val="both"/>
        <w:rPr>
          <w:rFonts w:ascii="Arial" w:hAnsi="Arial" w:cs="Arial"/>
          <w:color w:val="000000" w:themeColor="text1"/>
          <w:sz w:val="23"/>
          <w:szCs w:val="23"/>
          <w:lang w:val="pt-BR"/>
        </w:rPr>
      </w:pPr>
    </w:p>
    <w:p w14:paraId="1344619B" w14:textId="5AF21227" w:rsidR="005272DD" w:rsidRPr="00EE6AD6" w:rsidRDefault="005272DD" w:rsidP="00506797">
      <w:pPr>
        <w:tabs>
          <w:tab w:val="left" w:pos="142"/>
          <w:tab w:val="left" w:pos="426"/>
        </w:tabs>
        <w:ind w:right="-1"/>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15.6. A sessão será suspensa para recebimento e análise da documentação, devendo a data e o horário da retomada ser comunicados aos licitantes com antecedência mínima de 24 horas, pelos meios previstos neste Edital.</w:t>
      </w:r>
    </w:p>
    <w:p w14:paraId="7D4ABAB3" w14:textId="77777777" w:rsidR="00080340" w:rsidRPr="00EE6AD6" w:rsidRDefault="00080340" w:rsidP="00506797">
      <w:pPr>
        <w:tabs>
          <w:tab w:val="left" w:pos="142"/>
          <w:tab w:val="left" w:pos="426"/>
        </w:tabs>
        <w:ind w:right="-1"/>
        <w:jc w:val="both"/>
        <w:rPr>
          <w:rFonts w:ascii="Arial" w:hAnsi="Arial" w:cs="Arial"/>
          <w:color w:val="000000" w:themeColor="text1"/>
          <w:sz w:val="23"/>
          <w:szCs w:val="23"/>
          <w:lang w:val="pt-BR"/>
        </w:rPr>
      </w:pPr>
    </w:p>
    <w:p w14:paraId="4956DFCF" w14:textId="595398AF" w:rsidR="005272DD" w:rsidRPr="00EE6AD6" w:rsidRDefault="005272DD" w:rsidP="00506797">
      <w:pPr>
        <w:tabs>
          <w:tab w:val="left" w:pos="142"/>
          <w:tab w:val="left" w:pos="426"/>
        </w:tabs>
        <w:ind w:right="-1"/>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 xml:space="preserve">15.7. </w:t>
      </w:r>
      <w:r w:rsidR="006F5DEA" w:rsidRPr="00EE6AD6">
        <w:rPr>
          <w:rFonts w:ascii="Arial" w:hAnsi="Arial" w:cs="Arial"/>
          <w:color w:val="000000" w:themeColor="text1"/>
          <w:sz w:val="23"/>
          <w:szCs w:val="23"/>
          <w:lang w:val="pt-BR"/>
        </w:rPr>
        <w:t>Se necessário, a</w:t>
      </w:r>
      <w:r w:rsidRPr="00EE6AD6">
        <w:rPr>
          <w:rFonts w:ascii="Arial" w:hAnsi="Arial" w:cs="Arial"/>
          <w:color w:val="000000" w:themeColor="text1"/>
          <w:sz w:val="23"/>
          <w:szCs w:val="23"/>
          <w:lang w:val="pt-BR"/>
        </w:rPr>
        <w:t xml:space="preserve"> documentação </w:t>
      </w:r>
      <w:r w:rsidR="006F5DEA" w:rsidRPr="00EE6AD6">
        <w:rPr>
          <w:rFonts w:ascii="Arial" w:hAnsi="Arial" w:cs="Arial"/>
          <w:color w:val="000000" w:themeColor="text1"/>
          <w:sz w:val="23"/>
          <w:szCs w:val="23"/>
          <w:lang w:val="pt-BR"/>
        </w:rPr>
        <w:t xml:space="preserve">de exequibilidade ou outra diligência, </w:t>
      </w:r>
      <w:r w:rsidRPr="00EE6AD6">
        <w:rPr>
          <w:rFonts w:ascii="Arial" w:hAnsi="Arial" w:cs="Arial"/>
          <w:color w:val="000000" w:themeColor="text1"/>
          <w:sz w:val="23"/>
          <w:szCs w:val="23"/>
          <w:lang w:val="pt-BR"/>
        </w:rPr>
        <w:t>será analisada pelo(a) Pregoeiro(a), com auxílio do responsável técnico, que emitirá manifestação escrita e objetiva quanto ao atendimento ou não das especificações.</w:t>
      </w:r>
    </w:p>
    <w:p w14:paraId="67F8DF87" w14:textId="77777777" w:rsidR="00703628" w:rsidRPr="00EE6AD6" w:rsidRDefault="00703628" w:rsidP="00506797">
      <w:pPr>
        <w:tabs>
          <w:tab w:val="left" w:pos="142"/>
          <w:tab w:val="left" w:pos="426"/>
        </w:tabs>
        <w:ind w:right="-1"/>
        <w:jc w:val="both"/>
        <w:rPr>
          <w:rFonts w:ascii="Arial" w:hAnsi="Arial" w:cs="Arial"/>
          <w:color w:val="000000" w:themeColor="text1"/>
          <w:sz w:val="23"/>
          <w:szCs w:val="23"/>
          <w:lang w:val="pt-BR"/>
        </w:rPr>
      </w:pPr>
    </w:p>
    <w:p w14:paraId="7639EFAA" w14:textId="72169902" w:rsidR="005272DD" w:rsidRPr="00EE6AD6" w:rsidRDefault="005272DD" w:rsidP="00506797">
      <w:pPr>
        <w:tabs>
          <w:tab w:val="left" w:pos="142"/>
          <w:tab w:val="left" w:pos="426"/>
        </w:tabs>
        <w:ind w:right="-1"/>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15.8. Se o produto não atender às especificações</w:t>
      </w:r>
      <w:r w:rsidR="006F5DEA" w:rsidRPr="00EE6AD6">
        <w:rPr>
          <w:rFonts w:ascii="Arial" w:hAnsi="Arial" w:cs="Arial"/>
          <w:color w:val="000000" w:themeColor="text1"/>
          <w:sz w:val="23"/>
          <w:szCs w:val="23"/>
          <w:lang w:val="pt-BR"/>
        </w:rPr>
        <w:t xml:space="preserve"> </w:t>
      </w:r>
      <w:r w:rsidRPr="00EE6AD6">
        <w:rPr>
          <w:rFonts w:ascii="Arial" w:hAnsi="Arial" w:cs="Arial"/>
          <w:color w:val="000000" w:themeColor="text1"/>
          <w:sz w:val="23"/>
          <w:szCs w:val="23"/>
          <w:lang w:val="pt-BR"/>
        </w:rPr>
        <w:t>ou não tiver sua compatibilidade comprovada, a proposta será desclassificada no respectivo item, mediante decisão motivada.</w:t>
      </w:r>
    </w:p>
    <w:p w14:paraId="50D2F9B1" w14:textId="77777777" w:rsidR="00C5072B" w:rsidRPr="00EE6AD6" w:rsidRDefault="00C5072B" w:rsidP="00506797">
      <w:pPr>
        <w:tabs>
          <w:tab w:val="left" w:pos="142"/>
          <w:tab w:val="left" w:pos="426"/>
        </w:tabs>
        <w:ind w:right="-1"/>
        <w:jc w:val="both"/>
        <w:rPr>
          <w:rFonts w:ascii="Arial" w:hAnsi="Arial" w:cs="Arial"/>
          <w:color w:val="000000" w:themeColor="text1"/>
          <w:sz w:val="23"/>
          <w:szCs w:val="23"/>
          <w:lang w:val="pt-BR"/>
        </w:rPr>
      </w:pPr>
    </w:p>
    <w:p w14:paraId="27AC556E" w14:textId="45EDDA0D" w:rsidR="005272DD" w:rsidRPr="00EE6AD6" w:rsidRDefault="005272DD" w:rsidP="00506797">
      <w:pPr>
        <w:tabs>
          <w:tab w:val="left" w:pos="142"/>
          <w:tab w:val="left" w:pos="426"/>
        </w:tabs>
        <w:ind w:right="-1"/>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15.8.1. Desclassificada a proposta, será convocada a licitante subsequente, observada a ordem de classificação, para apresentação da proposta reajustada e da documentação correspondente, sem repetição da etapa de lances.</w:t>
      </w:r>
    </w:p>
    <w:p w14:paraId="587C7455" w14:textId="77777777" w:rsidR="009122CD" w:rsidRPr="00EE6AD6" w:rsidRDefault="009122CD" w:rsidP="00506797">
      <w:pPr>
        <w:tabs>
          <w:tab w:val="left" w:pos="142"/>
          <w:tab w:val="left" w:pos="426"/>
        </w:tabs>
        <w:ind w:right="-1"/>
        <w:jc w:val="both"/>
        <w:rPr>
          <w:rFonts w:ascii="Arial" w:hAnsi="Arial" w:cs="Arial"/>
          <w:color w:val="000000" w:themeColor="text1"/>
          <w:sz w:val="23"/>
          <w:szCs w:val="23"/>
        </w:rPr>
      </w:pPr>
    </w:p>
    <w:p w14:paraId="305706C3" w14:textId="16FA6117" w:rsidR="004E11B7" w:rsidRPr="00EE6AD6" w:rsidRDefault="004E11B7" w:rsidP="00506797">
      <w:pPr>
        <w:tabs>
          <w:tab w:val="left" w:pos="142"/>
          <w:tab w:val="left" w:pos="426"/>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1</w:t>
      </w:r>
      <w:r w:rsidR="00766658" w:rsidRPr="00EE6AD6">
        <w:rPr>
          <w:rFonts w:ascii="Arial" w:hAnsi="Arial" w:cs="Arial"/>
          <w:color w:val="000000" w:themeColor="text1"/>
          <w:sz w:val="23"/>
          <w:szCs w:val="23"/>
        </w:rPr>
        <w:t>5</w:t>
      </w:r>
      <w:r w:rsidRPr="00EE6AD6">
        <w:rPr>
          <w:rFonts w:ascii="Arial" w:hAnsi="Arial" w:cs="Arial"/>
          <w:color w:val="000000" w:themeColor="text1"/>
          <w:sz w:val="23"/>
          <w:szCs w:val="23"/>
        </w:rPr>
        <w:t>.</w:t>
      </w:r>
      <w:r w:rsidR="00C5072B" w:rsidRPr="00EE6AD6">
        <w:rPr>
          <w:rFonts w:ascii="Arial" w:hAnsi="Arial" w:cs="Arial"/>
          <w:color w:val="000000" w:themeColor="text1"/>
          <w:sz w:val="23"/>
          <w:szCs w:val="23"/>
        </w:rPr>
        <w:t>9</w:t>
      </w:r>
      <w:r w:rsidRPr="00EE6AD6">
        <w:rPr>
          <w:rFonts w:ascii="Arial" w:hAnsi="Arial" w:cs="Arial"/>
          <w:color w:val="000000" w:themeColor="text1"/>
          <w:sz w:val="23"/>
          <w:szCs w:val="23"/>
        </w:rPr>
        <w:t>. Qualquer interessado poderá requerer a realização de diligências para aferir a exequibilidade, a legalidade ou a compatibilidade da proposta, devendo apresentar os elementos, indícios ou provas que fundamentem a suspeita.</w:t>
      </w:r>
    </w:p>
    <w:p w14:paraId="15AB2C60" w14:textId="77777777" w:rsidR="004E11B7" w:rsidRPr="00EE6AD6" w:rsidRDefault="004E11B7" w:rsidP="00506797">
      <w:pPr>
        <w:tabs>
          <w:tab w:val="left" w:pos="142"/>
          <w:tab w:val="left" w:pos="426"/>
        </w:tabs>
        <w:ind w:right="-1"/>
        <w:jc w:val="both"/>
        <w:rPr>
          <w:rFonts w:ascii="Arial" w:hAnsi="Arial" w:cs="Arial"/>
          <w:color w:val="000000" w:themeColor="text1"/>
          <w:sz w:val="23"/>
          <w:szCs w:val="23"/>
        </w:rPr>
      </w:pPr>
    </w:p>
    <w:p w14:paraId="62D227EE" w14:textId="41BB4E44" w:rsidR="004E11B7" w:rsidRPr="00EE6AD6" w:rsidRDefault="004E11B7" w:rsidP="00506797">
      <w:pPr>
        <w:tabs>
          <w:tab w:val="left" w:pos="142"/>
          <w:tab w:val="left" w:pos="426"/>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1</w:t>
      </w:r>
      <w:r w:rsidR="00766658" w:rsidRPr="00EE6AD6">
        <w:rPr>
          <w:rFonts w:ascii="Arial" w:hAnsi="Arial" w:cs="Arial"/>
          <w:color w:val="000000" w:themeColor="text1"/>
          <w:sz w:val="23"/>
          <w:szCs w:val="23"/>
        </w:rPr>
        <w:t>5</w:t>
      </w:r>
      <w:r w:rsidRPr="00EE6AD6">
        <w:rPr>
          <w:rFonts w:ascii="Arial" w:hAnsi="Arial" w:cs="Arial"/>
          <w:color w:val="000000" w:themeColor="text1"/>
          <w:sz w:val="23"/>
          <w:szCs w:val="23"/>
        </w:rPr>
        <w:t>.</w:t>
      </w:r>
      <w:r w:rsidR="00C148A3" w:rsidRPr="00EE6AD6">
        <w:rPr>
          <w:rFonts w:ascii="Arial" w:hAnsi="Arial" w:cs="Arial"/>
          <w:color w:val="000000" w:themeColor="text1"/>
          <w:sz w:val="23"/>
          <w:szCs w:val="23"/>
        </w:rPr>
        <w:t>10</w:t>
      </w:r>
      <w:r w:rsidRPr="00EE6AD6">
        <w:rPr>
          <w:rFonts w:ascii="Arial" w:hAnsi="Arial" w:cs="Arial"/>
          <w:color w:val="000000" w:themeColor="text1"/>
          <w:sz w:val="23"/>
          <w:szCs w:val="23"/>
        </w:rPr>
        <w:t xml:space="preserve">. </w:t>
      </w:r>
      <w:r w:rsidR="00E61747" w:rsidRPr="00EE6AD6">
        <w:rPr>
          <w:rFonts w:ascii="Arial" w:hAnsi="Arial" w:cs="Arial"/>
          <w:color w:val="000000" w:themeColor="text1"/>
          <w:sz w:val="23"/>
          <w:szCs w:val="23"/>
        </w:rPr>
        <w:t xml:space="preserve">Na hipótese de necessidade de suspensão da sessão pública, por motivo de diligência, análise técnica, saneamento de falhas, verificação da proposta ou qualquer outra razão devidamente registrada, a retomada da sessão deverá ser previamente </w:t>
      </w:r>
      <w:r w:rsidR="00E61747" w:rsidRPr="00EE6AD6">
        <w:rPr>
          <w:rFonts w:ascii="Arial" w:hAnsi="Arial" w:cs="Arial"/>
          <w:color w:val="000000" w:themeColor="text1"/>
          <w:sz w:val="23"/>
          <w:szCs w:val="23"/>
        </w:rPr>
        <w:lastRenderedPageBreak/>
        <w:t>agendada e comunicada aos licitantes por meio de registro em ata, publicação no sítio eletrônico oficial do Município, e-mail informado no credenciamento ou outro meio formal definido pelo(a) Pregoeiro(a), com antecedência mínima de 24 (vinte e quatro) horas, de modo a permitir o acompanhamento pelos licitantes.</w:t>
      </w:r>
    </w:p>
    <w:p w14:paraId="3352B31F" w14:textId="77777777" w:rsidR="004E11B7" w:rsidRPr="00EE6AD6" w:rsidRDefault="004E11B7" w:rsidP="00506797">
      <w:pPr>
        <w:tabs>
          <w:tab w:val="left" w:pos="142"/>
          <w:tab w:val="left" w:pos="426"/>
        </w:tabs>
        <w:ind w:right="-1"/>
        <w:jc w:val="both"/>
        <w:rPr>
          <w:rFonts w:ascii="Arial" w:hAnsi="Arial" w:cs="Arial"/>
          <w:color w:val="000000" w:themeColor="text1"/>
          <w:sz w:val="23"/>
          <w:szCs w:val="23"/>
        </w:rPr>
      </w:pPr>
    </w:p>
    <w:p w14:paraId="395CFF64" w14:textId="65C2EC97" w:rsidR="004E11B7" w:rsidRPr="00EE6AD6" w:rsidRDefault="004E11B7" w:rsidP="00506797">
      <w:pPr>
        <w:tabs>
          <w:tab w:val="left" w:pos="142"/>
          <w:tab w:val="left" w:pos="426"/>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1</w:t>
      </w:r>
      <w:r w:rsidR="00766658" w:rsidRPr="00EE6AD6">
        <w:rPr>
          <w:rFonts w:ascii="Arial" w:hAnsi="Arial" w:cs="Arial"/>
          <w:color w:val="000000" w:themeColor="text1"/>
          <w:sz w:val="23"/>
          <w:szCs w:val="23"/>
        </w:rPr>
        <w:t>5</w:t>
      </w:r>
      <w:r w:rsidRPr="00EE6AD6">
        <w:rPr>
          <w:rFonts w:ascii="Arial" w:hAnsi="Arial" w:cs="Arial"/>
          <w:color w:val="000000" w:themeColor="text1"/>
          <w:sz w:val="23"/>
          <w:szCs w:val="23"/>
        </w:rPr>
        <w:t>.</w:t>
      </w:r>
      <w:r w:rsidR="004115F2" w:rsidRPr="00EE6AD6">
        <w:rPr>
          <w:rFonts w:ascii="Arial" w:hAnsi="Arial" w:cs="Arial"/>
          <w:color w:val="000000" w:themeColor="text1"/>
          <w:sz w:val="23"/>
          <w:szCs w:val="23"/>
        </w:rPr>
        <w:t>11</w:t>
      </w:r>
      <w:r w:rsidRPr="00EE6AD6">
        <w:rPr>
          <w:rFonts w:ascii="Arial" w:hAnsi="Arial" w:cs="Arial"/>
          <w:color w:val="000000" w:themeColor="text1"/>
          <w:sz w:val="23"/>
          <w:szCs w:val="23"/>
        </w:rPr>
        <w:t>. Para fins de análise da proposta quanto ao cumprimento das especificações do objeto, poderá ser colhida manifestação escrita da unidade requisitante, do setor técnico competente ou de área especializada no objeto.</w:t>
      </w:r>
    </w:p>
    <w:p w14:paraId="3FBE6889" w14:textId="77777777" w:rsidR="004E11B7" w:rsidRPr="00EE6AD6" w:rsidRDefault="004E11B7" w:rsidP="00506797">
      <w:pPr>
        <w:tabs>
          <w:tab w:val="left" w:pos="142"/>
          <w:tab w:val="left" w:pos="426"/>
        </w:tabs>
        <w:ind w:right="-1"/>
        <w:jc w:val="both"/>
        <w:rPr>
          <w:rFonts w:ascii="Arial" w:hAnsi="Arial" w:cs="Arial"/>
          <w:color w:val="000000" w:themeColor="text1"/>
          <w:sz w:val="23"/>
          <w:szCs w:val="23"/>
        </w:rPr>
      </w:pPr>
    </w:p>
    <w:p w14:paraId="69D2A46C" w14:textId="1F1A6912" w:rsidR="004E11B7" w:rsidRPr="00EE6AD6" w:rsidRDefault="004E11B7" w:rsidP="00506797">
      <w:pPr>
        <w:tabs>
          <w:tab w:val="left" w:pos="142"/>
          <w:tab w:val="left" w:pos="426"/>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1</w:t>
      </w:r>
      <w:r w:rsidR="00766658" w:rsidRPr="00EE6AD6">
        <w:rPr>
          <w:rFonts w:ascii="Arial" w:hAnsi="Arial" w:cs="Arial"/>
          <w:color w:val="000000" w:themeColor="text1"/>
          <w:sz w:val="23"/>
          <w:szCs w:val="23"/>
        </w:rPr>
        <w:t>5</w:t>
      </w:r>
      <w:r w:rsidRPr="00EE6AD6">
        <w:rPr>
          <w:rFonts w:ascii="Arial" w:hAnsi="Arial" w:cs="Arial"/>
          <w:color w:val="000000" w:themeColor="text1"/>
          <w:sz w:val="23"/>
          <w:szCs w:val="23"/>
        </w:rPr>
        <w:t>.1</w:t>
      </w:r>
      <w:r w:rsidR="004115F2" w:rsidRPr="00EE6AD6">
        <w:rPr>
          <w:rFonts w:ascii="Arial" w:hAnsi="Arial" w:cs="Arial"/>
          <w:color w:val="000000" w:themeColor="text1"/>
          <w:sz w:val="23"/>
          <w:szCs w:val="23"/>
        </w:rPr>
        <w:t>2</w:t>
      </w:r>
      <w:r w:rsidRPr="00EE6AD6">
        <w:rPr>
          <w:rFonts w:ascii="Arial" w:hAnsi="Arial" w:cs="Arial"/>
          <w:color w:val="000000" w:themeColor="text1"/>
          <w:sz w:val="23"/>
          <w:szCs w:val="23"/>
        </w:rPr>
        <w:t xml:space="preserve">. </w:t>
      </w:r>
      <w:r w:rsidR="00C45675" w:rsidRPr="00EE6AD6">
        <w:rPr>
          <w:rFonts w:ascii="Arial" w:hAnsi="Arial" w:cs="Arial"/>
          <w:color w:val="000000" w:themeColor="text1"/>
          <w:sz w:val="23"/>
          <w:szCs w:val="23"/>
        </w:rPr>
        <w:t>O(a) Pregoeiro(a) poderá apresentar contraproposta à licitante que apresentou a proposta mais vantajosa, em sessão pública ou por outro meio formal de comunicação indicado em ata, com a finalidade de negociar melhor condição para a Administração, vedada a negociação em condições diversas das previstas neste Edital.</w:t>
      </w:r>
    </w:p>
    <w:p w14:paraId="50FAC3E3" w14:textId="77777777" w:rsidR="004E11B7" w:rsidRPr="00EE6AD6" w:rsidRDefault="004E11B7" w:rsidP="00506797">
      <w:pPr>
        <w:tabs>
          <w:tab w:val="left" w:pos="142"/>
          <w:tab w:val="left" w:pos="426"/>
        </w:tabs>
        <w:ind w:right="-1"/>
        <w:jc w:val="both"/>
        <w:rPr>
          <w:rFonts w:ascii="Arial" w:hAnsi="Arial" w:cs="Arial"/>
          <w:color w:val="000000" w:themeColor="text1"/>
          <w:sz w:val="23"/>
          <w:szCs w:val="23"/>
        </w:rPr>
      </w:pPr>
    </w:p>
    <w:p w14:paraId="3F39B095" w14:textId="78478E4C" w:rsidR="004E11B7" w:rsidRPr="00EE6AD6" w:rsidRDefault="004E11B7" w:rsidP="00506797">
      <w:pPr>
        <w:tabs>
          <w:tab w:val="left" w:pos="142"/>
          <w:tab w:val="left" w:pos="426"/>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1</w:t>
      </w:r>
      <w:r w:rsidR="00766658" w:rsidRPr="00EE6AD6">
        <w:rPr>
          <w:rFonts w:ascii="Arial" w:hAnsi="Arial" w:cs="Arial"/>
          <w:color w:val="000000" w:themeColor="text1"/>
          <w:sz w:val="23"/>
          <w:szCs w:val="23"/>
        </w:rPr>
        <w:t>5</w:t>
      </w:r>
      <w:r w:rsidRPr="00EE6AD6">
        <w:rPr>
          <w:rFonts w:ascii="Arial" w:hAnsi="Arial" w:cs="Arial"/>
          <w:color w:val="000000" w:themeColor="text1"/>
          <w:sz w:val="23"/>
          <w:szCs w:val="23"/>
        </w:rPr>
        <w:t xml:space="preserve">.13. </w:t>
      </w:r>
      <w:r w:rsidR="006127D0" w:rsidRPr="00EE6AD6">
        <w:rPr>
          <w:rFonts w:ascii="Arial" w:hAnsi="Arial" w:cs="Arial"/>
          <w:color w:val="000000" w:themeColor="text1"/>
          <w:sz w:val="23"/>
          <w:szCs w:val="23"/>
        </w:rPr>
        <w:t>Também nas hipóteses em que o(a) Pregoeiro(a) não aceitar a proposta da licitante inicialmente classificada e passar à subsequente, poderá ser realizada negociação com a próxima colocada, em sessão pública ou por outro meio formal de comunicação indicado em ata, assegurado o registro do ato nos autos do processo.</w:t>
      </w:r>
    </w:p>
    <w:p w14:paraId="23382B28" w14:textId="77777777" w:rsidR="004E11B7" w:rsidRPr="00EE6AD6" w:rsidRDefault="004E11B7" w:rsidP="00506797">
      <w:pPr>
        <w:tabs>
          <w:tab w:val="left" w:pos="142"/>
          <w:tab w:val="left" w:pos="426"/>
        </w:tabs>
        <w:ind w:right="-1"/>
        <w:jc w:val="both"/>
        <w:rPr>
          <w:rFonts w:ascii="Arial" w:hAnsi="Arial" w:cs="Arial"/>
          <w:color w:val="000000" w:themeColor="text1"/>
          <w:sz w:val="23"/>
          <w:szCs w:val="23"/>
        </w:rPr>
      </w:pPr>
    </w:p>
    <w:p w14:paraId="3CDC6E01" w14:textId="3A12D6C3" w:rsidR="004E11B7" w:rsidRPr="00EE6AD6" w:rsidRDefault="004E11B7" w:rsidP="00506797">
      <w:pPr>
        <w:tabs>
          <w:tab w:val="left" w:pos="142"/>
          <w:tab w:val="left" w:pos="426"/>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1</w:t>
      </w:r>
      <w:r w:rsidR="00766658" w:rsidRPr="00EE6AD6">
        <w:rPr>
          <w:rFonts w:ascii="Arial" w:hAnsi="Arial" w:cs="Arial"/>
          <w:color w:val="000000" w:themeColor="text1"/>
          <w:sz w:val="23"/>
          <w:szCs w:val="23"/>
        </w:rPr>
        <w:t>5</w:t>
      </w:r>
      <w:r w:rsidRPr="00EE6AD6">
        <w:rPr>
          <w:rFonts w:ascii="Arial" w:hAnsi="Arial" w:cs="Arial"/>
          <w:color w:val="000000" w:themeColor="text1"/>
          <w:sz w:val="23"/>
          <w:szCs w:val="23"/>
        </w:rPr>
        <w:t>.14. Sempre que a proposta não for aceita e antes de o(a) Pregoeiro(a) passar à proposta subsequente, será verificada, quando aplicável, a eventual ocorrência do empate ficto previsto nos arts. 44 e 45 da Lei Complementar Federal nº 123/2006, observadas as regras deste Edital.</w:t>
      </w:r>
    </w:p>
    <w:p w14:paraId="6F74F959" w14:textId="77777777" w:rsidR="004E11B7" w:rsidRPr="00EE6AD6" w:rsidRDefault="004E11B7" w:rsidP="00506797">
      <w:pPr>
        <w:tabs>
          <w:tab w:val="left" w:pos="142"/>
          <w:tab w:val="left" w:pos="426"/>
        </w:tabs>
        <w:ind w:right="-1"/>
        <w:jc w:val="both"/>
        <w:rPr>
          <w:rFonts w:ascii="Arial" w:hAnsi="Arial" w:cs="Arial"/>
          <w:color w:val="000000" w:themeColor="text1"/>
          <w:sz w:val="23"/>
          <w:szCs w:val="23"/>
        </w:rPr>
      </w:pPr>
    </w:p>
    <w:p w14:paraId="4B2FD335" w14:textId="1C285A2F" w:rsidR="004E11B7" w:rsidRPr="00EE6AD6" w:rsidRDefault="004E11B7" w:rsidP="00506797">
      <w:pPr>
        <w:tabs>
          <w:tab w:val="left" w:pos="142"/>
          <w:tab w:val="left" w:pos="426"/>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1</w:t>
      </w:r>
      <w:r w:rsidR="00766658" w:rsidRPr="00EE6AD6">
        <w:rPr>
          <w:rFonts w:ascii="Arial" w:hAnsi="Arial" w:cs="Arial"/>
          <w:color w:val="000000" w:themeColor="text1"/>
          <w:sz w:val="23"/>
          <w:szCs w:val="23"/>
        </w:rPr>
        <w:t>5</w:t>
      </w:r>
      <w:r w:rsidRPr="00EE6AD6">
        <w:rPr>
          <w:rFonts w:ascii="Arial" w:hAnsi="Arial" w:cs="Arial"/>
          <w:color w:val="000000" w:themeColor="text1"/>
          <w:sz w:val="23"/>
          <w:szCs w:val="23"/>
        </w:rPr>
        <w:t>.15. Encerrada a análise quanto à aceitação da proposta, o(a) Pregoeiro(a) verificará a habilitação da licitante classificada em primeiro lugar, observado o disposto neste Edital.</w:t>
      </w:r>
    </w:p>
    <w:p w14:paraId="0926C02C" w14:textId="77777777" w:rsidR="00F54241" w:rsidRPr="00EE6AD6" w:rsidRDefault="00F54241" w:rsidP="00506797">
      <w:pPr>
        <w:tabs>
          <w:tab w:val="left" w:pos="142"/>
          <w:tab w:val="left" w:pos="426"/>
        </w:tabs>
        <w:ind w:right="-1"/>
        <w:jc w:val="both"/>
        <w:rPr>
          <w:rFonts w:ascii="Arial" w:hAnsi="Arial" w:cs="Arial"/>
          <w:color w:val="000000" w:themeColor="text1"/>
          <w:sz w:val="23"/>
          <w:szCs w:val="23"/>
        </w:rPr>
      </w:pPr>
    </w:p>
    <w:p w14:paraId="29A7D524" w14:textId="1743AAB6" w:rsidR="0010707B" w:rsidRPr="00EE6AD6" w:rsidRDefault="0010707B" w:rsidP="00506797">
      <w:pPr>
        <w:shd w:val="clear" w:color="auto" w:fill="D9D9D9" w:themeFill="background1" w:themeFillShade="D9"/>
        <w:tabs>
          <w:tab w:val="left" w:pos="142"/>
          <w:tab w:val="left" w:pos="426"/>
        </w:tabs>
        <w:jc w:val="both"/>
        <w:rPr>
          <w:rFonts w:ascii="Arial" w:hAnsi="Arial" w:cs="Arial"/>
          <w:b/>
          <w:bCs/>
          <w:color w:val="000000" w:themeColor="text1"/>
          <w:sz w:val="23"/>
          <w:szCs w:val="23"/>
        </w:rPr>
      </w:pPr>
      <w:r w:rsidRPr="00EE6AD6">
        <w:rPr>
          <w:rFonts w:ascii="Arial" w:hAnsi="Arial" w:cs="Arial"/>
          <w:b/>
          <w:bCs/>
          <w:color w:val="000000" w:themeColor="text1"/>
          <w:sz w:val="23"/>
          <w:szCs w:val="23"/>
        </w:rPr>
        <w:t>1</w:t>
      </w:r>
      <w:r w:rsidR="00766658" w:rsidRPr="00EE6AD6">
        <w:rPr>
          <w:rFonts w:ascii="Arial" w:hAnsi="Arial" w:cs="Arial"/>
          <w:b/>
          <w:bCs/>
          <w:color w:val="000000" w:themeColor="text1"/>
          <w:sz w:val="23"/>
          <w:szCs w:val="23"/>
        </w:rPr>
        <w:t>6</w:t>
      </w:r>
      <w:r w:rsidRPr="00EE6AD6">
        <w:rPr>
          <w:rFonts w:ascii="Arial" w:hAnsi="Arial" w:cs="Arial"/>
          <w:b/>
          <w:bCs/>
          <w:color w:val="000000" w:themeColor="text1"/>
          <w:sz w:val="23"/>
          <w:szCs w:val="23"/>
        </w:rPr>
        <w:t>. DA FASE DE JULGAMENTO</w:t>
      </w:r>
    </w:p>
    <w:p w14:paraId="26A89EF2"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2DE66DBA" w14:textId="7505561D"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w:t>
      </w:r>
      <w:r w:rsidR="00766658" w:rsidRPr="00EE6AD6">
        <w:rPr>
          <w:rFonts w:ascii="Arial" w:hAnsi="Arial" w:cs="Arial"/>
          <w:color w:val="000000" w:themeColor="text1"/>
          <w:sz w:val="23"/>
          <w:szCs w:val="23"/>
        </w:rPr>
        <w:t>6</w:t>
      </w:r>
      <w:r w:rsidRPr="00EE6AD6">
        <w:rPr>
          <w:rFonts w:ascii="Arial" w:hAnsi="Arial" w:cs="Arial"/>
          <w:color w:val="000000" w:themeColor="text1"/>
          <w:sz w:val="23"/>
          <w:szCs w:val="23"/>
        </w:rPr>
        <w:t>.1. Encerrada a etapa de lances e, quando cabível, a negociação, o(a) Pregoeiro(a) verificará se o licitante provisoriamente classificado em primeiro lugar atende às condições de participação no certame, especialmente quanto à inexistência de sanção ou impedimento que impeça sua participação na licitação ou futura contratação com a Administração Pública.</w:t>
      </w:r>
    </w:p>
    <w:p w14:paraId="7C0C3ACE"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7C38E08D" w14:textId="7E152F56"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w:t>
      </w:r>
      <w:r w:rsidR="00766658" w:rsidRPr="00EE6AD6">
        <w:rPr>
          <w:rFonts w:ascii="Arial" w:hAnsi="Arial" w:cs="Arial"/>
          <w:color w:val="000000" w:themeColor="text1"/>
          <w:sz w:val="23"/>
          <w:szCs w:val="23"/>
        </w:rPr>
        <w:t>6</w:t>
      </w:r>
      <w:r w:rsidRPr="00EE6AD6">
        <w:rPr>
          <w:rFonts w:ascii="Arial" w:hAnsi="Arial" w:cs="Arial"/>
          <w:color w:val="000000" w:themeColor="text1"/>
          <w:sz w:val="23"/>
          <w:szCs w:val="23"/>
        </w:rPr>
        <w:t>.2. Para fins de verificação das condições de participação, o(a) Pregoeiro(a) poderá realizar consulta, entre outros, aos seguintes cadastros e sistemas oficiais disponíveis:</w:t>
      </w:r>
    </w:p>
    <w:p w14:paraId="2D0B7AD5"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2C740FBA"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a) Cadastro Nacional de Empresas Inidôneas e Suspensas — CEIS;</w:t>
      </w:r>
    </w:p>
    <w:p w14:paraId="4965C2C7"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b) Cadastro Nacional de Empresas Punidas — CNEP;</w:t>
      </w:r>
    </w:p>
    <w:p w14:paraId="4CA18A63"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c) Cadastro Nacional de Condenações Cíveis por Ato de Improbidade Administrativa e Inelegibilidade — CNIA/CNJ;</w:t>
      </w:r>
    </w:p>
    <w:p w14:paraId="75500D78"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d) Consulta Consolidada de Pessoa Jurídica do Tribunal de Contas da União — TCU;</w:t>
      </w:r>
    </w:p>
    <w:p w14:paraId="753EDD94"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e) outros cadastros oficiais de sanções ou impedimentos de licitar e contratar, quando cabíveis.</w:t>
      </w:r>
    </w:p>
    <w:p w14:paraId="07C77F4A"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0B6AEB90" w14:textId="7E0AEB0D"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w:t>
      </w:r>
      <w:r w:rsidR="00766658" w:rsidRPr="00EE6AD6">
        <w:rPr>
          <w:rFonts w:ascii="Arial" w:hAnsi="Arial" w:cs="Arial"/>
          <w:color w:val="000000" w:themeColor="text1"/>
          <w:sz w:val="23"/>
          <w:szCs w:val="23"/>
        </w:rPr>
        <w:t>6</w:t>
      </w:r>
      <w:r w:rsidRPr="00EE6AD6">
        <w:rPr>
          <w:rFonts w:ascii="Arial" w:hAnsi="Arial" w:cs="Arial"/>
          <w:color w:val="000000" w:themeColor="text1"/>
          <w:sz w:val="23"/>
          <w:szCs w:val="23"/>
        </w:rPr>
        <w:t>.3. As consultas poderão ser realizadas em nome da pessoa jurídica licitante e, quando cabível, de seus sócios majoritários, administradores ou representantes legais, especialmente para verificação de sanções, impedimentos ou ocorrências impeditivas diretas ou indiretas.</w:t>
      </w:r>
    </w:p>
    <w:p w14:paraId="1FDBB733"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4B0FE8BB" w14:textId="03ACD6A3"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w:t>
      </w:r>
      <w:r w:rsidR="00766658" w:rsidRPr="00EE6AD6">
        <w:rPr>
          <w:rFonts w:ascii="Arial" w:hAnsi="Arial" w:cs="Arial"/>
          <w:color w:val="000000" w:themeColor="text1"/>
          <w:sz w:val="23"/>
          <w:szCs w:val="23"/>
        </w:rPr>
        <w:t>6</w:t>
      </w:r>
      <w:r w:rsidRPr="00EE6AD6">
        <w:rPr>
          <w:rFonts w:ascii="Arial" w:hAnsi="Arial" w:cs="Arial"/>
          <w:color w:val="000000" w:themeColor="text1"/>
          <w:sz w:val="23"/>
          <w:szCs w:val="23"/>
        </w:rPr>
        <w:t xml:space="preserve">.4. Caso seja identificada ocorrência impeditiva direta ou indireta, o(a) Pregoeiro(a) poderá realizar diligência para verificar sua extensão, atualidade, relação com o licitante e eventual existência de tentativa de burla, fraude, sucessão empresarial irregular, utilização de pessoa jurídica interposta ou outro fato que possa comprometer a </w:t>
      </w:r>
      <w:r w:rsidRPr="00EE6AD6">
        <w:rPr>
          <w:rFonts w:ascii="Arial" w:hAnsi="Arial" w:cs="Arial"/>
          <w:color w:val="000000" w:themeColor="text1"/>
          <w:sz w:val="23"/>
          <w:szCs w:val="23"/>
        </w:rPr>
        <w:lastRenderedPageBreak/>
        <w:t>participação no certame ou a futura contratação.</w:t>
      </w:r>
    </w:p>
    <w:p w14:paraId="3C603988"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528BE9F3" w14:textId="0E1FD28D"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w:t>
      </w:r>
      <w:r w:rsidR="00766658" w:rsidRPr="00EE6AD6">
        <w:rPr>
          <w:rFonts w:ascii="Arial" w:hAnsi="Arial" w:cs="Arial"/>
          <w:color w:val="000000" w:themeColor="text1"/>
          <w:sz w:val="23"/>
          <w:szCs w:val="23"/>
        </w:rPr>
        <w:t>6</w:t>
      </w:r>
      <w:r w:rsidRPr="00EE6AD6">
        <w:rPr>
          <w:rFonts w:ascii="Arial" w:hAnsi="Arial" w:cs="Arial"/>
          <w:color w:val="000000" w:themeColor="text1"/>
          <w:sz w:val="23"/>
          <w:szCs w:val="23"/>
        </w:rPr>
        <w:t xml:space="preserve">.5. </w:t>
      </w:r>
      <w:r w:rsidR="006B6EF0" w:rsidRPr="00EE6AD6">
        <w:rPr>
          <w:rFonts w:ascii="Arial" w:hAnsi="Arial" w:cs="Arial"/>
          <w:color w:val="000000" w:themeColor="text1"/>
          <w:sz w:val="23"/>
          <w:szCs w:val="23"/>
        </w:rPr>
        <w:t>Antes de eventual desclassificação, inabilitação ou afastamento do licitante por ocorrência impeditiva, será oportunizada manifestação ao interessado, salvo nas hipóteses em que a restrição estiver objetiva e regularmente comprovada em cadastro oficial vigente, sem prejuízo do registro motivado da decisão nos autos, em ata ou termo próprio.</w:t>
      </w:r>
    </w:p>
    <w:p w14:paraId="5C9AFD6C"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40F8F286" w14:textId="5EE45C43"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w:t>
      </w:r>
      <w:r w:rsidR="00766658" w:rsidRPr="00EE6AD6">
        <w:rPr>
          <w:rFonts w:ascii="Arial" w:hAnsi="Arial" w:cs="Arial"/>
          <w:color w:val="000000" w:themeColor="text1"/>
          <w:sz w:val="23"/>
          <w:szCs w:val="23"/>
        </w:rPr>
        <w:t>6</w:t>
      </w:r>
      <w:r w:rsidRPr="00EE6AD6">
        <w:rPr>
          <w:rFonts w:ascii="Arial" w:hAnsi="Arial" w:cs="Arial"/>
          <w:color w:val="000000" w:themeColor="text1"/>
          <w:sz w:val="23"/>
          <w:szCs w:val="23"/>
        </w:rPr>
        <w:t>.6. Constatada a existência de sanção ou impedimento vigente incompatível com a participação no certame ou com a futura contratação, o licitante será afastado do procedimento, mediante decisão motivada, observadas as regras deste Edital e da legislação aplicável.</w:t>
      </w:r>
    </w:p>
    <w:p w14:paraId="297CD3CD"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34D62023" w14:textId="19C1B4DB"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w:t>
      </w:r>
      <w:r w:rsidR="00766658" w:rsidRPr="00EE6AD6">
        <w:rPr>
          <w:rFonts w:ascii="Arial" w:hAnsi="Arial" w:cs="Arial"/>
          <w:color w:val="000000" w:themeColor="text1"/>
          <w:sz w:val="23"/>
          <w:szCs w:val="23"/>
        </w:rPr>
        <w:t>6</w:t>
      </w:r>
      <w:r w:rsidRPr="00EE6AD6">
        <w:rPr>
          <w:rFonts w:ascii="Arial" w:hAnsi="Arial" w:cs="Arial"/>
          <w:color w:val="000000" w:themeColor="text1"/>
          <w:sz w:val="23"/>
          <w:szCs w:val="23"/>
        </w:rPr>
        <w:t>.7. Verificadas as condições de participação e, quando aplicável, a regularidade quanto ao tratamento favorecido previsto na Lei Complementar nº 123/2006, o(a) Pregoeiro(a) examinará a proposta classificada em primeiro lugar quanto à adequação ao objeto, ao atendimento das especificações do Termo de Referência e à compatibilidade do preço com o valor máximo admitido para a contratação.</w:t>
      </w:r>
    </w:p>
    <w:p w14:paraId="159BAF31"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109CA16D" w14:textId="426F9A0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w:t>
      </w:r>
      <w:r w:rsidR="00766658" w:rsidRPr="00EE6AD6">
        <w:rPr>
          <w:rFonts w:ascii="Arial" w:hAnsi="Arial" w:cs="Arial"/>
          <w:color w:val="000000" w:themeColor="text1"/>
          <w:sz w:val="23"/>
          <w:szCs w:val="23"/>
        </w:rPr>
        <w:t>6</w:t>
      </w:r>
      <w:r w:rsidRPr="00EE6AD6">
        <w:rPr>
          <w:rFonts w:ascii="Arial" w:hAnsi="Arial" w:cs="Arial"/>
          <w:color w:val="000000" w:themeColor="text1"/>
          <w:sz w:val="23"/>
          <w:szCs w:val="23"/>
        </w:rPr>
        <w:t>.8. Caso o licitante provisoriamente classificado em primeiro lugar tenha se utilizado de tratamento favorecido conferido às microempresas, empresas de pequeno porte ou equiparadas, o(a) Pregoeiro(a) verificará se faz jus ao benefício, conforme as regras deste Edital, da Lei Complementar nº 123/2006 e da legislação aplicável.</w:t>
      </w:r>
    </w:p>
    <w:p w14:paraId="63E99608"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7A3F561A" w14:textId="723E6832" w:rsidR="0010707B" w:rsidRPr="00EE6AD6" w:rsidRDefault="00766658" w:rsidP="00506797">
      <w:pPr>
        <w:pStyle w:val="Nivel3"/>
        <w:shd w:val="clear" w:color="auto" w:fill="D9D9D9" w:themeFill="background1" w:themeFillShade="D9"/>
        <w:tabs>
          <w:tab w:val="left" w:pos="142"/>
          <w:tab w:val="left" w:pos="426"/>
        </w:tabs>
        <w:spacing w:before="0" w:after="0" w:line="240" w:lineRule="auto"/>
        <w:ind w:left="0" w:firstLine="0"/>
        <w:rPr>
          <w:rFonts w:ascii="Arial" w:hAnsi="Arial"/>
          <w:b/>
          <w:bCs/>
          <w:color w:val="000000" w:themeColor="text1"/>
          <w:sz w:val="23"/>
          <w:szCs w:val="23"/>
        </w:rPr>
      </w:pPr>
      <w:r w:rsidRPr="00EE6AD6">
        <w:rPr>
          <w:rFonts w:ascii="Arial" w:hAnsi="Arial"/>
          <w:b/>
          <w:bCs/>
          <w:color w:val="000000" w:themeColor="text1"/>
          <w:sz w:val="23"/>
          <w:szCs w:val="23"/>
        </w:rPr>
        <w:t>17</w:t>
      </w:r>
      <w:r w:rsidR="0010707B" w:rsidRPr="00EE6AD6">
        <w:rPr>
          <w:rFonts w:ascii="Arial" w:hAnsi="Arial"/>
          <w:b/>
          <w:bCs/>
          <w:color w:val="000000" w:themeColor="text1"/>
          <w:sz w:val="23"/>
          <w:szCs w:val="23"/>
        </w:rPr>
        <w:t>. DA HABILITAÇÃO</w:t>
      </w:r>
    </w:p>
    <w:p w14:paraId="6AD72465" w14:textId="77777777" w:rsidR="0010707B" w:rsidRPr="00EE6AD6" w:rsidRDefault="0010707B" w:rsidP="00506797">
      <w:pPr>
        <w:pStyle w:val="Nivel3"/>
        <w:tabs>
          <w:tab w:val="left" w:pos="142"/>
          <w:tab w:val="left" w:pos="426"/>
        </w:tabs>
        <w:spacing w:before="0" w:after="0" w:line="240" w:lineRule="auto"/>
        <w:ind w:left="0" w:firstLine="0"/>
        <w:rPr>
          <w:rFonts w:ascii="Arial" w:hAnsi="Arial"/>
          <w:color w:val="000000" w:themeColor="text1"/>
          <w:sz w:val="23"/>
          <w:szCs w:val="23"/>
        </w:rPr>
      </w:pPr>
    </w:p>
    <w:p w14:paraId="5A9C27C2" w14:textId="445BDE94" w:rsidR="0010707B" w:rsidRPr="00EE6AD6" w:rsidRDefault="00766658" w:rsidP="00506797">
      <w:pPr>
        <w:pStyle w:val="Nivel3"/>
        <w:tabs>
          <w:tab w:val="left" w:pos="142"/>
          <w:tab w:val="left" w:pos="426"/>
        </w:tabs>
        <w:spacing w:before="0" w:after="0" w:line="240" w:lineRule="auto"/>
        <w:ind w:left="0" w:firstLine="0"/>
        <w:rPr>
          <w:rFonts w:ascii="Arial" w:hAnsi="Arial"/>
          <w:color w:val="000000" w:themeColor="text1"/>
          <w:sz w:val="23"/>
          <w:szCs w:val="23"/>
        </w:rPr>
      </w:pPr>
      <w:r w:rsidRPr="00EE6AD6">
        <w:rPr>
          <w:rFonts w:ascii="Arial" w:hAnsi="Arial"/>
          <w:color w:val="000000" w:themeColor="text1"/>
          <w:sz w:val="23"/>
          <w:szCs w:val="23"/>
        </w:rPr>
        <w:t>17</w:t>
      </w:r>
      <w:r w:rsidR="0010707B" w:rsidRPr="00EE6AD6">
        <w:rPr>
          <w:rFonts w:ascii="Arial" w:hAnsi="Arial"/>
          <w:color w:val="000000" w:themeColor="text1"/>
          <w:sz w:val="23"/>
          <w:szCs w:val="23"/>
        </w:rPr>
        <w:t>.1. Encerrada a fase de julgamento e aceita a proposta classificada em primeiro lugar, o(a) Pregoeiro(a) verificará a documentação de habilitação do licitante vencedor, observadas as exigências da Lei Federal nº 14.133/2021, dos regulamentos municipais aplicáveis, deste Edital e do Termo de Referência.</w:t>
      </w:r>
    </w:p>
    <w:p w14:paraId="33AE1B10" w14:textId="77777777" w:rsidR="0010707B" w:rsidRPr="00EE6AD6" w:rsidRDefault="0010707B" w:rsidP="00506797">
      <w:pPr>
        <w:pStyle w:val="Nivel3"/>
        <w:tabs>
          <w:tab w:val="left" w:pos="142"/>
          <w:tab w:val="left" w:pos="426"/>
        </w:tabs>
        <w:spacing w:before="0" w:after="0" w:line="240" w:lineRule="auto"/>
        <w:ind w:left="0" w:firstLine="0"/>
        <w:rPr>
          <w:rFonts w:ascii="Arial" w:hAnsi="Arial"/>
          <w:color w:val="000000" w:themeColor="text1"/>
          <w:sz w:val="23"/>
          <w:szCs w:val="23"/>
        </w:rPr>
      </w:pPr>
    </w:p>
    <w:p w14:paraId="395109A2" w14:textId="200FE0A1" w:rsidR="0010707B" w:rsidRPr="00EE6AD6" w:rsidRDefault="00766658" w:rsidP="00506797">
      <w:pPr>
        <w:pStyle w:val="Nivel3"/>
        <w:tabs>
          <w:tab w:val="left" w:pos="142"/>
          <w:tab w:val="left" w:pos="426"/>
        </w:tabs>
        <w:spacing w:before="0" w:after="0" w:line="240" w:lineRule="auto"/>
        <w:ind w:left="0" w:firstLine="0"/>
        <w:rPr>
          <w:rFonts w:ascii="Arial" w:hAnsi="Arial"/>
          <w:color w:val="000000" w:themeColor="text1"/>
          <w:sz w:val="23"/>
          <w:szCs w:val="23"/>
        </w:rPr>
      </w:pPr>
      <w:r w:rsidRPr="00EE6AD6">
        <w:rPr>
          <w:rFonts w:ascii="Arial" w:hAnsi="Arial"/>
          <w:color w:val="000000" w:themeColor="text1"/>
          <w:sz w:val="23"/>
          <w:szCs w:val="23"/>
        </w:rPr>
        <w:t>17</w:t>
      </w:r>
      <w:r w:rsidR="0010707B" w:rsidRPr="00EE6AD6">
        <w:rPr>
          <w:rFonts w:ascii="Arial" w:hAnsi="Arial"/>
          <w:color w:val="000000" w:themeColor="text1"/>
          <w:sz w:val="23"/>
          <w:szCs w:val="23"/>
        </w:rPr>
        <w:t>.2. A apresentação dos documentos de habilitação será exigida apenas do licitante provisoriamente vencedor, salvo na hipótese de inversão de fases expressamente prevista e motivada neste Edital.</w:t>
      </w:r>
    </w:p>
    <w:p w14:paraId="74EB5700" w14:textId="77777777" w:rsidR="0010707B" w:rsidRPr="00EE6AD6" w:rsidRDefault="0010707B" w:rsidP="00506797">
      <w:pPr>
        <w:pStyle w:val="Nivel3"/>
        <w:tabs>
          <w:tab w:val="left" w:pos="142"/>
          <w:tab w:val="left" w:pos="426"/>
        </w:tabs>
        <w:spacing w:before="0" w:after="0" w:line="240" w:lineRule="auto"/>
        <w:ind w:left="0" w:firstLine="0"/>
        <w:rPr>
          <w:rFonts w:ascii="Arial" w:hAnsi="Arial"/>
          <w:color w:val="000000" w:themeColor="text1"/>
          <w:sz w:val="23"/>
          <w:szCs w:val="23"/>
        </w:rPr>
      </w:pPr>
    </w:p>
    <w:p w14:paraId="0375A253" w14:textId="538DBE03" w:rsidR="0010707B" w:rsidRPr="00EE6AD6" w:rsidRDefault="00766658" w:rsidP="00506797">
      <w:pPr>
        <w:pStyle w:val="Nivel3"/>
        <w:tabs>
          <w:tab w:val="left" w:pos="142"/>
          <w:tab w:val="left" w:pos="426"/>
        </w:tabs>
        <w:spacing w:before="0" w:after="0" w:line="240" w:lineRule="auto"/>
        <w:ind w:left="0" w:firstLine="0"/>
        <w:rPr>
          <w:rFonts w:ascii="Arial" w:hAnsi="Arial"/>
          <w:color w:val="000000" w:themeColor="text1"/>
          <w:sz w:val="23"/>
          <w:szCs w:val="23"/>
        </w:rPr>
      </w:pPr>
      <w:r w:rsidRPr="00EE6AD6">
        <w:rPr>
          <w:rFonts w:ascii="Arial" w:hAnsi="Arial"/>
          <w:color w:val="000000" w:themeColor="text1"/>
          <w:sz w:val="23"/>
          <w:szCs w:val="23"/>
        </w:rPr>
        <w:t>17</w:t>
      </w:r>
      <w:r w:rsidR="0010707B" w:rsidRPr="00EE6AD6">
        <w:rPr>
          <w:rFonts w:ascii="Arial" w:hAnsi="Arial"/>
          <w:color w:val="000000" w:themeColor="text1"/>
          <w:sz w:val="23"/>
          <w:szCs w:val="23"/>
        </w:rPr>
        <w:t>.3. A habilitação constitui a fase da licitação destinada à verificação do conjunto de informações e documentos necessários e suficientes para demonstrar a capacidade do licitante de realizar o objeto da contratação, abrangendo, conforme o caso, a habilitação jurídica, a regularidade fiscal, social e trabalhista, a qualificação econômico-financeira, a qualificação técnica e as demais declarações exigidas neste Edital e no Termo de Referência, nos termos do art. 62 da Lei Federal nº 14.133/2021.</w:t>
      </w:r>
    </w:p>
    <w:p w14:paraId="52E0FF6D" w14:textId="77777777" w:rsidR="0010707B" w:rsidRPr="00EE6AD6" w:rsidRDefault="0010707B" w:rsidP="00506797">
      <w:pPr>
        <w:pStyle w:val="Nivel3"/>
        <w:tabs>
          <w:tab w:val="left" w:pos="142"/>
          <w:tab w:val="left" w:pos="426"/>
        </w:tabs>
        <w:spacing w:before="0" w:after="0" w:line="240" w:lineRule="auto"/>
        <w:ind w:left="0" w:firstLine="0"/>
        <w:rPr>
          <w:rFonts w:ascii="Arial" w:hAnsi="Arial"/>
          <w:color w:val="000000" w:themeColor="text1"/>
          <w:sz w:val="23"/>
          <w:szCs w:val="23"/>
        </w:rPr>
      </w:pPr>
    </w:p>
    <w:p w14:paraId="1CB3D80F" w14:textId="33CABA85" w:rsidR="0010707B" w:rsidRPr="00EE6AD6" w:rsidRDefault="00766658" w:rsidP="00506797">
      <w:pPr>
        <w:pStyle w:val="Nivel3"/>
        <w:tabs>
          <w:tab w:val="left" w:pos="142"/>
          <w:tab w:val="left" w:pos="426"/>
        </w:tabs>
        <w:spacing w:before="0" w:after="0" w:line="240" w:lineRule="auto"/>
        <w:ind w:left="0" w:firstLine="0"/>
        <w:rPr>
          <w:rFonts w:ascii="Arial" w:hAnsi="Arial"/>
          <w:color w:val="000000" w:themeColor="text1"/>
          <w:sz w:val="23"/>
          <w:szCs w:val="23"/>
        </w:rPr>
      </w:pPr>
      <w:r w:rsidRPr="00EE6AD6">
        <w:rPr>
          <w:rFonts w:ascii="Arial" w:hAnsi="Arial"/>
          <w:color w:val="000000" w:themeColor="text1"/>
          <w:sz w:val="23"/>
          <w:szCs w:val="23"/>
        </w:rPr>
        <w:t>17</w:t>
      </w:r>
      <w:r w:rsidR="0010707B" w:rsidRPr="00EE6AD6">
        <w:rPr>
          <w:rFonts w:ascii="Arial" w:hAnsi="Arial"/>
          <w:color w:val="000000" w:themeColor="text1"/>
          <w:sz w:val="23"/>
          <w:szCs w:val="23"/>
        </w:rPr>
        <w:t>.4. O rol específico dos documentos de habilitação exigidos para o presente procedimento constará no Termo de Referência e/ou no quadro próprio deste Edital, devendo ser observado conforme a natureza do objeto, a complexidade da contratação, os riscos envolvidos e as exigências legalmente admitidas.</w:t>
      </w:r>
    </w:p>
    <w:p w14:paraId="3A747AA9" w14:textId="77777777" w:rsidR="0010707B" w:rsidRPr="00EE6AD6" w:rsidRDefault="0010707B" w:rsidP="00506797">
      <w:pPr>
        <w:pStyle w:val="Nivel3"/>
        <w:tabs>
          <w:tab w:val="left" w:pos="142"/>
          <w:tab w:val="left" w:pos="426"/>
        </w:tabs>
        <w:spacing w:before="0" w:after="0" w:line="240" w:lineRule="auto"/>
        <w:ind w:left="0" w:firstLine="0"/>
        <w:rPr>
          <w:rFonts w:ascii="Arial" w:hAnsi="Arial"/>
          <w:color w:val="000000" w:themeColor="text1"/>
          <w:sz w:val="23"/>
          <w:szCs w:val="23"/>
        </w:rPr>
      </w:pPr>
    </w:p>
    <w:p w14:paraId="21927C9D" w14:textId="65624F24" w:rsidR="0010707B" w:rsidRPr="00EE6AD6" w:rsidRDefault="00766658" w:rsidP="00506797">
      <w:pPr>
        <w:pStyle w:val="Nivel3"/>
        <w:tabs>
          <w:tab w:val="left" w:pos="142"/>
          <w:tab w:val="left" w:pos="426"/>
        </w:tabs>
        <w:spacing w:before="0" w:after="0" w:line="240" w:lineRule="auto"/>
        <w:ind w:left="0" w:firstLine="0"/>
        <w:rPr>
          <w:rFonts w:ascii="Arial" w:hAnsi="Arial"/>
          <w:color w:val="000000" w:themeColor="text1"/>
          <w:sz w:val="23"/>
          <w:szCs w:val="23"/>
        </w:rPr>
      </w:pPr>
      <w:r w:rsidRPr="00EE6AD6">
        <w:rPr>
          <w:rFonts w:ascii="Arial" w:hAnsi="Arial"/>
          <w:color w:val="000000" w:themeColor="text1"/>
          <w:sz w:val="23"/>
          <w:szCs w:val="23"/>
        </w:rPr>
        <w:t>17</w:t>
      </w:r>
      <w:r w:rsidR="0010707B" w:rsidRPr="00EE6AD6">
        <w:rPr>
          <w:rFonts w:ascii="Arial" w:hAnsi="Arial"/>
          <w:color w:val="000000" w:themeColor="text1"/>
          <w:sz w:val="23"/>
          <w:szCs w:val="23"/>
        </w:rPr>
        <w:t>.5. As declarações exigidas poderão ser apresentadas conforme os modelos anexos a este Edital ou em modelo próprio do licitante, desde que contenham todas as informações essenciais e declarações exigidas nos anexos, estejam devidamente assinadas pelo representante legal ou procurador habilitado e não contrariem as condições do Edital.</w:t>
      </w:r>
    </w:p>
    <w:p w14:paraId="0BC35700" w14:textId="77777777" w:rsidR="0010707B" w:rsidRPr="00EE6AD6" w:rsidRDefault="0010707B" w:rsidP="00506797">
      <w:pPr>
        <w:pStyle w:val="Nivel3"/>
        <w:tabs>
          <w:tab w:val="left" w:pos="142"/>
          <w:tab w:val="left" w:pos="426"/>
        </w:tabs>
        <w:spacing w:before="0" w:after="0" w:line="240" w:lineRule="auto"/>
        <w:ind w:left="0" w:firstLine="0"/>
        <w:rPr>
          <w:rFonts w:ascii="Arial" w:hAnsi="Arial"/>
          <w:color w:val="000000" w:themeColor="text1"/>
          <w:sz w:val="23"/>
          <w:szCs w:val="23"/>
        </w:rPr>
      </w:pPr>
    </w:p>
    <w:p w14:paraId="5FED44CF" w14:textId="739514A3" w:rsidR="0010707B" w:rsidRPr="00EE6AD6" w:rsidRDefault="00766658" w:rsidP="00506797">
      <w:pPr>
        <w:pStyle w:val="Nivel3"/>
        <w:tabs>
          <w:tab w:val="left" w:pos="142"/>
          <w:tab w:val="left" w:pos="426"/>
        </w:tabs>
        <w:spacing w:before="0" w:after="0" w:line="240" w:lineRule="auto"/>
        <w:ind w:left="0" w:firstLine="0"/>
        <w:rPr>
          <w:rFonts w:ascii="Arial" w:hAnsi="Arial"/>
          <w:color w:val="000000" w:themeColor="text1"/>
          <w:sz w:val="23"/>
          <w:szCs w:val="23"/>
        </w:rPr>
      </w:pPr>
      <w:r w:rsidRPr="00EE6AD6">
        <w:rPr>
          <w:rFonts w:ascii="Arial" w:hAnsi="Arial"/>
          <w:color w:val="000000" w:themeColor="text1"/>
          <w:sz w:val="23"/>
          <w:szCs w:val="23"/>
        </w:rPr>
        <w:t>17</w:t>
      </w:r>
      <w:r w:rsidR="0010707B" w:rsidRPr="00EE6AD6">
        <w:rPr>
          <w:rFonts w:ascii="Arial" w:hAnsi="Arial"/>
          <w:color w:val="000000" w:themeColor="text1"/>
          <w:sz w:val="23"/>
          <w:szCs w:val="23"/>
        </w:rPr>
        <w:t xml:space="preserve">.6. A Administração poderá, como condição prévia ou durante o exame da habilitação, realizar consultas em cadastros oficiais e sistemas disponíveis para verificar eventual </w:t>
      </w:r>
      <w:r w:rsidR="0010707B" w:rsidRPr="00EE6AD6">
        <w:rPr>
          <w:rFonts w:ascii="Arial" w:hAnsi="Arial"/>
          <w:color w:val="000000" w:themeColor="text1"/>
          <w:sz w:val="23"/>
          <w:szCs w:val="23"/>
        </w:rPr>
        <w:lastRenderedPageBreak/>
        <w:t>sanção, impedimento de licitar e contratar, ocorrência impeditiva direta ou indireta, regularidade documental ou autenticidade das informações apresentadas.</w:t>
      </w:r>
    </w:p>
    <w:p w14:paraId="2C75A0AD" w14:textId="77777777" w:rsidR="0010707B" w:rsidRPr="00EE6AD6" w:rsidRDefault="0010707B" w:rsidP="00506797">
      <w:pPr>
        <w:pStyle w:val="Nivel3"/>
        <w:tabs>
          <w:tab w:val="left" w:pos="142"/>
          <w:tab w:val="left" w:pos="426"/>
        </w:tabs>
        <w:spacing w:before="0" w:after="0" w:line="240" w:lineRule="auto"/>
        <w:ind w:left="0" w:firstLine="0"/>
        <w:rPr>
          <w:rFonts w:ascii="Arial" w:hAnsi="Arial"/>
          <w:color w:val="000000" w:themeColor="text1"/>
          <w:sz w:val="23"/>
          <w:szCs w:val="23"/>
        </w:rPr>
      </w:pPr>
    </w:p>
    <w:p w14:paraId="37A1E0C5" w14:textId="33ED6814" w:rsidR="0010707B" w:rsidRPr="00EE6AD6" w:rsidRDefault="00766658" w:rsidP="00506797">
      <w:pPr>
        <w:pStyle w:val="Nivel3"/>
        <w:tabs>
          <w:tab w:val="left" w:pos="142"/>
          <w:tab w:val="left" w:pos="426"/>
        </w:tabs>
        <w:spacing w:before="0" w:after="0" w:line="240" w:lineRule="auto"/>
        <w:ind w:left="0" w:firstLine="0"/>
        <w:rPr>
          <w:rFonts w:ascii="Arial" w:hAnsi="Arial"/>
          <w:color w:val="000000" w:themeColor="text1"/>
          <w:sz w:val="23"/>
          <w:szCs w:val="23"/>
        </w:rPr>
      </w:pPr>
      <w:r w:rsidRPr="00EE6AD6">
        <w:rPr>
          <w:rFonts w:ascii="Arial" w:hAnsi="Arial"/>
          <w:color w:val="000000" w:themeColor="text1"/>
          <w:sz w:val="23"/>
          <w:szCs w:val="23"/>
        </w:rPr>
        <w:t>17</w:t>
      </w:r>
      <w:r w:rsidR="0010707B" w:rsidRPr="00EE6AD6">
        <w:rPr>
          <w:rFonts w:ascii="Arial" w:hAnsi="Arial"/>
          <w:color w:val="000000" w:themeColor="text1"/>
          <w:sz w:val="23"/>
          <w:szCs w:val="23"/>
        </w:rPr>
        <w:t>.7. As consultas poderão abranger, entre outros, CEIS, CNEP, CNIA/CNJ, Consulta Consolidada de Pessoa Jurídica do TCU, cadastros municipais e demais bancos de dados oficiais pertinentes, conforme a natureza do objeto e a situação verificada.</w:t>
      </w:r>
    </w:p>
    <w:p w14:paraId="5838A9D3" w14:textId="77777777" w:rsidR="0010707B" w:rsidRPr="00EE6AD6" w:rsidRDefault="0010707B" w:rsidP="00506797">
      <w:pPr>
        <w:pStyle w:val="Nivel3"/>
        <w:tabs>
          <w:tab w:val="left" w:pos="142"/>
          <w:tab w:val="left" w:pos="426"/>
        </w:tabs>
        <w:spacing w:before="0" w:after="0" w:line="240" w:lineRule="auto"/>
        <w:ind w:left="0" w:firstLine="0"/>
        <w:rPr>
          <w:rFonts w:ascii="Arial" w:hAnsi="Arial"/>
          <w:color w:val="000000" w:themeColor="text1"/>
          <w:sz w:val="23"/>
          <w:szCs w:val="23"/>
        </w:rPr>
      </w:pPr>
    </w:p>
    <w:p w14:paraId="10D7EFB4" w14:textId="503E010B" w:rsidR="0010707B" w:rsidRPr="00EE6AD6" w:rsidRDefault="00766658" w:rsidP="00506797">
      <w:pPr>
        <w:pStyle w:val="Nivel3"/>
        <w:tabs>
          <w:tab w:val="left" w:pos="142"/>
          <w:tab w:val="left" w:pos="426"/>
        </w:tabs>
        <w:spacing w:before="0" w:after="0" w:line="240" w:lineRule="auto"/>
        <w:ind w:left="0" w:firstLine="0"/>
        <w:rPr>
          <w:rFonts w:ascii="Arial" w:hAnsi="Arial"/>
          <w:color w:val="000000" w:themeColor="text1"/>
          <w:sz w:val="23"/>
          <w:szCs w:val="23"/>
        </w:rPr>
      </w:pPr>
      <w:r w:rsidRPr="00EE6AD6">
        <w:rPr>
          <w:rFonts w:ascii="Arial" w:hAnsi="Arial"/>
          <w:color w:val="000000" w:themeColor="text1"/>
          <w:sz w:val="23"/>
          <w:szCs w:val="23"/>
        </w:rPr>
        <w:t>17</w:t>
      </w:r>
      <w:r w:rsidR="0010707B" w:rsidRPr="00EE6AD6">
        <w:rPr>
          <w:rFonts w:ascii="Arial" w:hAnsi="Arial"/>
          <w:color w:val="000000" w:themeColor="text1"/>
          <w:sz w:val="23"/>
          <w:szCs w:val="23"/>
        </w:rPr>
        <w:t>.8. Havendo indícios de impedimento, ocorrência impeditiva indireta, tentativa de burla, fraude, sucessão irregular, utilização de pessoa jurídica interposta ou situação que possa comprometer a participação no certame ou a futura contratação, o(a) Pregoeiro(a) poderá realizar diligência, assegurada manifestação do licitante antes de eventual decisão de inabilitação ou afastamento, quando cabível.</w:t>
      </w:r>
    </w:p>
    <w:p w14:paraId="47137D05" w14:textId="77777777" w:rsidR="0010707B" w:rsidRPr="00EE6AD6" w:rsidRDefault="0010707B" w:rsidP="00506797">
      <w:pPr>
        <w:pStyle w:val="Nivel3"/>
        <w:tabs>
          <w:tab w:val="left" w:pos="142"/>
          <w:tab w:val="left" w:pos="426"/>
        </w:tabs>
        <w:spacing w:before="0" w:after="0" w:line="240" w:lineRule="auto"/>
        <w:ind w:left="0" w:firstLine="0"/>
        <w:rPr>
          <w:rFonts w:ascii="Arial" w:hAnsi="Arial"/>
          <w:color w:val="000000" w:themeColor="text1"/>
          <w:sz w:val="23"/>
          <w:szCs w:val="23"/>
        </w:rPr>
      </w:pPr>
    </w:p>
    <w:p w14:paraId="51AFFE3C" w14:textId="69275EBC" w:rsidR="0010707B" w:rsidRPr="00EE6AD6" w:rsidRDefault="00766658" w:rsidP="00506797">
      <w:pPr>
        <w:pStyle w:val="Nivel3"/>
        <w:tabs>
          <w:tab w:val="left" w:pos="142"/>
          <w:tab w:val="left" w:pos="426"/>
        </w:tabs>
        <w:spacing w:before="0" w:after="0" w:line="240" w:lineRule="auto"/>
        <w:ind w:left="0" w:firstLine="0"/>
        <w:rPr>
          <w:rFonts w:ascii="Arial" w:hAnsi="Arial"/>
          <w:color w:val="000000" w:themeColor="text1"/>
          <w:sz w:val="23"/>
          <w:szCs w:val="23"/>
        </w:rPr>
      </w:pPr>
      <w:r w:rsidRPr="00EE6AD6">
        <w:rPr>
          <w:rFonts w:ascii="Arial" w:hAnsi="Arial"/>
          <w:color w:val="000000" w:themeColor="text1"/>
          <w:sz w:val="23"/>
          <w:szCs w:val="23"/>
        </w:rPr>
        <w:t>17</w:t>
      </w:r>
      <w:r w:rsidR="0010707B" w:rsidRPr="00EE6AD6">
        <w:rPr>
          <w:rFonts w:ascii="Arial" w:hAnsi="Arial"/>
          <w:color w:val="000000" w:themeColor="text1"/>
          <w:sz w:val="23"/>
          <w:szCs w:val="23"/>
        </w:rPr>
        <w:t>.9. Os documentos de habilitação deverão estar válidos na data de sua apresentação, salvo disposição específica em sentido diverso neste Edital, no Termo de Referência ou na legislação aplicável.</w:t>
      </w:r>
    </w:p>
    <w:p w14:paraId="67B92055" w14:textId="77777777" w:rsidR="0010707B" w:rsidRPr="00EE6AD6" w:rsidRDefault="0010707B" w:rsidP="00506797">
      <w:pPr>
        <w:pStyle w:val="Nivel3"/>
        <w:tabs>
          <w:tab w:val="left" w:pos="142"/>
          <w:tab w:val="left" w:pos="426"/>
        </w:tabs>
        <w:spacing w:before="0" w:after="0" w:line="240" w:lineRule="auto"/>
        <w:ind w:left="0" w:firstLine="0"/>
        <w:rPr>
          <w:rFonts w:ascii="Arial" w:hAnsi="Arial"/>
          <w:color w:val="000000" w:themeColor="text1"/>
          <w:sz w:val="23"/>
          <w:szCs w:val="23"/>
        </w:rPr>
      </w:pPr>
    </w:p>
    <w:p w14:paraId="441A433B" w14:textId="09F00C6C" w:rsidR="0010707B" w:rsidRPr="00EE6AD6" w:rsidRDefault="00766658" w:rsidP="00506797">
      <w:pPr>
        <w:pStyle w:val="Nivel3"/>
        <w:tabs>
          <w:tab w:val="left" w:pos="142"/>
          <w:tab w:val="left" w:pos="426"/>
        </w:tabs>
        <w:spacing w:before="0" w:after="0" w:line="240" w:lineRule="auto"/>
        <w:ind w:left="0" w:firstLine="0"/>
        <w:rPr>
          <w:rFonts w:ascii="Arial" w:hAnsi="Arial"/>
          <w:color w:val="000000" w:themeColor="text1"/>
          <w:sz w:val="23"/>
          <w:szCs w:val="23"/>
        </w:rPr>
      </w:pPr>
      <w:r w:rsidRPr="00EE6AD6">
        <w:rPr>
          <w:rFonts w:ascii="Arial" w:hAnsi="Arial"/>
          <w:color w:val="000000" w:themeColor="text1"/>
          <w:sz w:val="23"/>
          <w:szCs w:val="23"/>
        </w:rPr>
        <w:t>17</w:t>
      </w:r>
      <w:r w:rsidR="0010707B" w:rsidRPr="00EE6AD6">
        <w:rPr>
          <w:rFonts w:ascii="Arial" w:hAnsi="Arial"/>
          <w:color w:val="000000" w:themeColor="text1"/>
          <w:sz w:val="23"/>
          <w:szCs w:val="23"/>
        </w:rPr>
        <w:t>.10. Para os documentos que não indicarem prazo de validade, poderá ser considerado o prazo de 60 (sessenta) dias, contado da data de sua expedição, salvo quando a natureza do documento, norma específica ou consulta em sítio oficial permitir aferir prazo diverso ou validade atualizada.</w:t>
      </w:r>
    </w:p>
    <w:p w14:paraId="3E920CEB" w14:textId="77777777" w:rsidR="0010707B" w:rsidRPr="00EE6AD6" w:rsidRDefault="0010707B" w:rsidP="00506797">
      <w:pPr>
        <w:pStyle w:val="Nivel3"/>
        <w:tabs>
          <w:tab w:val="left" w:pos="142"/>
          <w:tab w:val="left" w:pos="426"/>
        </w:tabs>
        <w:spacing w:before="0" w:after="0" w:line="240" w:lineRule="auto"/>
        <w:ind w:left="0" w:firstLine="0"/>
        <w:rPr>
          <w:rFonts w:ascii="Arial" w:hAnsi="Arial"/>
          <w:color w:val="000000" w:themeColor="text1"/>
          <w:sz w:val="23"/>
          <w:szCs w:val="23"/>
        </w:rPr>
      </w:pPr>
    </w:p>
    <w:p w14:paraId="04066F16" w14:textId="0507EFF5" w:rsidR="0010707B" w:rsidRPr="00EE6AD6" w:rsidRDefault="00766658" w:rsidP="00506797">
      <w:pPr>
        <w:pStyle w:val="Nivel3"/>
        <w:tabs>
          <w:tab w:val="left" w:pos="142"/>
          <w:tab w:val="left" w:pos="426"/>
        </w:tabs>
        <w:spacing w:before="0" w:after="0" w:line="240" w:lineRule="auto"/>
        <w:ind w:left="0" w:firstLine="0"/>
        <w:rPr>
          <w:rFonts w:ascii="Arial" w:hAnsi="Arial"/>
          <w:color w:val="000000" w:themeColor="text1"/>
          <w:sz w:val="23"/>
          <w:szCs w:val="23"/>
        </w:rPr>
      </w:pPr>
      <w:r w:rsidRPr="00EE6AD6">
        <w:rPr>
          <w:rFonts w:ascii="Arial" w:hAnsi="Arial"/>
          <w:color w:val="000000" w:themeColor="text1"/>
          <w:sz w:val="23"/>
          <w:szCs w:val="23"/>
        </w:rPr>
        <w:t>17</w:t>
      </w:r>
      <w:r w:rsidR="0010707B" w:rsidRPr="00EE6AD6">
        <w:rPr>
          <w:rFonts w:ascii="Arial" w:hAnsi="Arial"/>
          <w:color w:val="000000" w:themeColor="text1"/>
          <w:sz w:val="23"/>
          <w:szCs w:val="23"/>
        </w:rPr>
        <w:t>.11. A verificação pela Administração, em sítios eletrônicos oficiais de órgãos e entidades emissores de certidões, constitui meio legal de prova para fins de habilitação, podendo o(a) Pregoeiro(a) juntar aos autos as certidões ou comprovantes obtidos diretamente em consulta oficial.</w:t>
      </w:r>
    </w:p>
    <w:p w14:paraId="05E05F0F" w14:textId="77777777" w:rsidR="0010707B" w:rsidRPr="00EE6AD6" w:rsidRDefault="0010707B" w:rsidP="00506797">
      <w:pPr>
        <w:pStyle w:val="Nivel3"/>
        <w:tabs>
          <w:tab w:val="left" w:pos="142"/>
          <w:tab w:val="left" w:pos="426"/>
        </w:tabs>
        <w:spacing w:before="0" w:after="0" w:line="240" w:lineRule="auto"/>
        <w:ind w:left="0" w:firstLine="0"/>
        <w:rPr>
          <w:rFonts w:ascii="Arial" w:hAnsi="Arial"/>
          <w:color w:val="000000" w:themeColor="text1"/>
          <w:sz w:val="23"/>
          <w:szCs w:val="23"/>
        </w:rPr>
      </w:pPr>
    </w:p>
    <w:p w14:paraId="0BAB818B" w14:textId="5E5DFD58" w:rsidR="0010707B" w:rsidRPr="00EE6AD6" w:rsidRDefault="00766658" w:rsidP="00506797">
      <w:pPr>
        <w:pStyle w:val="Nivel3"/>
        <w:tabs>
          <w:tab w:val="left" w:pos="142"/>
          <w:tab w:val="left" w:pos="426"/>
        </w:tabs>
        <w:spacing w:before="0" w:after="0" w:line="240" w:lineRule="auto"/>
        <w:ind w:left="0" w:firstLine="0"/>
        <w:rPr>
          <w:rFonts w:ascii="Arial" w:hAnsi="Arial"/>
          <w:color w:val="000000" w:themeColor="text1"/>
          <w:sz w:val="23"/>
          <w:szCs w:val="23"/>
        </w:rPr>
      </w:pPr>
      <w:r w:rsidRPr="00EE6AD6">
        <w:rPr>
          <w:rFonts w:ascii="Arial" w:hAnsi="Arial"/>
          <w:color w:val="000000" w:themeColor="text1"/>
          <w:sz w:val="23"/>
          <w:szCs w:val="23"/>
        </w:rPr>
        <w:t>17</w:t>
      </w:r>
      <w:r w:rsidR="0010707B" w:rsidRPr="00EE6AD6">
        <w:rPr>
          <w:rFonts w:ascii="Arial" w:hAnsi="Arial"/>
          <w:color w:val="000000" w:themeColor="text1"/>
          <w:sz w:val="23"/>
          <w:szCs w:val="23"/>
        </w:rPr>
        <w:t>.12. Os documentos de habilitação poderão ser apresentados em original, por cópia, por meio eletrônico ou por outro meio admitido no Edital, observadas as regras de autenticidade, integridade e validação aplicáveis.</w:t>
      </w:r>
    </w:p>
    <w:p w14:paraId="4D9562B9" w14:textId="77777777" w:rsidR="0010707B" w:rsidRPr="00EE6AD6" w:rsidRDefault="0010707B" w:rsidP="00506797">
      <w:pPr>
        <w:pStyle w:val="Nivel3"/>
        <w:tabs>
          <w:tab w:val="left" w:pos="142"/>
          <w:tab w:val="left" w:pos="426"/>
        </w:tabs>
        <w:spacing w:before="0" w:after="0" w:line="240" w:lineRule="auto"/>
        <w:ind w:left="0" w:firstLine="0"/>
        <w:rPr>
          <w:rFonts w:ascii="Arial" w:hAnsi="Arial"/>
          <w:color w:val="000000" w:themeColor="text1"/>
          <w:sz w:val="23"/>
          <w:szCs w:val="23"/>
        </w:rPr>
      </w:pPr>
    </w:p>
    <w:p w14:paraId="76F93A01" w14:textId="61F2BE96" w:rsidR="0010707B" w:rsidRPr="00EE6AD6" w:rsidRDefault="00766658" w:rsidP="00506797">
      <w:pPr>
        <w:pStyle w:val="Nivel3"/>
        <w:tabs>
          <w:tab w:val="left" w:pos="142"/>
          <w:tab w:val="left" w:pos="426"/>
        </w:tabs>
        <w:spacing w:before="0" w:after="0" w:line="240" w:lineRule="auto"/>
        <w:ind w:left="0" w:firstLine="0"/>
        <w:rPr>
          <w:rFonts w:ascii="Arial" w:hAnsi="Arial"/>
          <w:color w:val="000000" w:themeColor="text1"/>
          <w:sz w:val="23"/>
          <w:szCs w:val="23"/>
        </w:rPr>
      </w:pPr>
      <w:r w:rsidRPr="00EE6AD6">
        <w:rPr>
          <w:rFonts w:ascii="Arial" w:hAnsi="Arial"/>
          <w:color w:val="000000" w:themeColor="text1"/>
          <w:sz w:val="23"/>
          <w:szCs w:val="23"/>
        </w:rPr>
        <w:t>17</w:t>
      </w:r>
      <w:r w:rsidR="0010707B" w:rsidRPr="00EE6AD6">
        <w:rPr>
          <w:rFonts w:ascii="Arial" w:hAnsi="Arial"/>
          <w:color w:val="000000" w:themeColor="text1"/>
          <w:sz w:val="23"/>
          <w:szCs w:val="23"/>
        </w:rPr>
        <w:t>.13. Após a entrega dos documentos de habilitação, não será permitida a substituição ou a apresentação de novos documentos, salvo em sede de diligência, para complementação de informações, esclarecimento de dúvidas, atualização de certidões, saneamento de falhas ou comprovação de condição preexistente à abertura da sessão pública, nos termos da Lei Federal nº 14.133/2021 e da regulamentação municipal.</w:t>
      </w:r>
    </w:p>
    <w:p w14:paraId="523340A8" w14:textId="77777777" w:rsidR="0010707B" w:rsidRPr="00EE6AD6" w:rsidRDefault="0010707B" w:rsidP="00506797">
      <w:pPr>
        <w:pStyle w:val="Nivel3"/>
        <w:tabs>
          <w:tab w:val="left" w:pos="142"/>
          <w:tab w:val="left" w:pos="426"/>
        </w:tabs>
        <w:spacing w:before="0" w:after="0" w:line="240" w:lineRule="auto"/>
        <w:ind w:left="0" w:firstLine="0"/>
        <w:rPr>
          <w:rFonts w:ascii="Arial" w:hAnsi="Arial"/>
          <w:color w:val="000000" w:themeColor="text1"/>
          <w:sz w:val="23"/>
          <w:szCs w:val="23"/>
        </w:rPr>
      </w:pPr>
    </w:p>
    <w:p w14:paraId="13445675" w14:textId="2B1D8884" w:rsidR="0010707B" w:rsidRPr="00EE6AD6" w:rsidRDefault="00766658" w:rsidP="00506797">
      <w:pPr>
        <w:pStyle w:val="Nivel3"/>
        <w:tabs>
          <w:tab w:val="left" w:pos="142"/>
          <w:tab w:val="left" w:pos="426"/>
        </w:tabs>
        <w:spacing w:before="0" w:after="0" w:line="240" w:lineRule="auto"/>
        <w:ind w:left="0" w:firstLine="0"/>
        <w:rPr>
          <w:rFonts w:ascii="Arial" w:hAnsi="Arial"/>
          <w:color w:val="000000" w:themeColor="text1"/>
          <w:sz w:val="23"/>
          <w:szCs w:val="23"/>
        </w:rPr>
      </w:pPr>
      <w:r w:rsidRPr="00EE6AD6">
        <w:rPr>
          <w:rFonts w:ascii="Arial" w:hAnsi="Arial"/>
          <w:color w:val="000000" w:themeColor="text1"/>
          <w:sz w:val="23"/>
          <w:szCs w:val="23"/>
        </w:rPr>
        <w:t>17</w:t>
      </w:r>
      <w:r w:rsidR="0010707B" w:rsidRPr="00EE6AD6">
        <w:rPr>
          <w:rFonts w:ascii="Arial" w:hAnsi="Arial"/>
          <w:color w:val="000000" w:themeColor="text1"/>
          <w:sz w:val="23"/>
          <w:szCs w:val="23"/>
        </w:rPr>
        <w:t>.14. O(a) Pregoeiro(a) poderá promover diligências para esclarecer, complementar ou confirmar informações constantes dos documentos apresentados, vedada a inclusão posterior de documento ou informação que deveria comprovar condição inexistente na data própria, quando isso comprometer a isonomia entre os licitantes.</w:t>
      </w:r>
    </w:p>
    <w:p w14:paraId="3FB58FC9" w14:textId="77777777" w:rsidR="0010707B" w:rsidRPr="00EE6AD6" w:rsidRDefault="0010707B" w:rsidP="00506797">
      <w:pPr>
        <w:pStyle w:val="Nivel3"/>
        <w:tabs>
          <w:tab w:val="left" w:pos="142"/>
          <w:tab w:val="left" w:pos="426"/>
        </w:tabs>
        <w:spacing w:before="0" w:after="0" w:line="240" w:lineRule="auto"/>
        <w:ind w:left="0" w:firstLine="0"/>
        <w:rPr>
          <w:rFonts w:ascii="Arial" w:hAnsi="Arial"/>
          <w:color w:val="000000" w:themeColor="text1"/>
          <w:sz w:val="23"/>
          <w:szCs w:val="23"/>
        </w:rPr>
      </w:pPr>
    </w:p>
    <w:p w14:paraId="3359DE39" w14:textId="05832CA8" w:rsidR="0010707B" w:rsidRPr="00EE6AD6" w:rsidRDefault="00766658" w:rsidP="00506797">
      <w:pPr>
        <w:pStyle w:val="Nivel3"/>
        <w:tabs>
          <w:tab w:val="left" w:pos="142"/>
          <w:tab w:val="left" w:pos="426"/>
        </w:tabs>
        <w:spacing w:before="0" w:after="0" w:line="240" w:lineRule="auto"/>
        <w:ind w:left="0" w:firstLine="0"/>
        <w:rPr>
          <w:rFonts w:ascii="Arial" w:hAnsi="Arial"/>
          <w:color w:val="000000" w:themeColor="text1"/>
          <w:sz w:val="23"/>
          <w:szCs w:val="23"/>
        </w:rPr>
      </w:pPr>
      <w:r w:rsidRPr="00EE6AD6">
        <w:rPr>
          <w:rFonts w:ascii="Arial" w:hAnsi="Arial"/>
          <w:color w:val="000000" w:themeColor="text1"/>
          <w:sz w:val="23"/>
          <w:szCs w:val="23"/>
        </w:rPr>
        <w:t>17</w:t>
      </w:r>
      <w:r w:rsidR="0010707B" w:rsidRPr="00EE6AD6">
        <w:rPr>
          <w:rFonts w:ascii="Arial" w:hAnsi="Arial"/>
          <w:color w:val="000000" w:themeColor="text1"/>
          <w:sz w:val="23"/>
          <w:szCs w:val="23"/>
        </w:rPr>
        <w:t>.15. A ausência de documento exigido, a apresentação de documento inválido, a não comprovação de requisito de habilitação ou o não atendimento de diligência regularmente formulada poderá ensejar a inabilitação do licitante, mediante decisão motivada.</w:t>
      </w:r>
    </w:p>
    <w:p w14:paraId="19AF0022" w14:textId="77777777" w:rsidR="0010707B" w:rsidRPr="00EE6AD6" w:rsidRDefault="0010707B" w:rsidP="00506797">
      <w:pPr>
        <w:pStyle w:val="Nivel3"/>
        <w:tabs>
          <w:tab w:val="left" w:pos="142"/>
          <w:tab w:val="left" w:pos="426"/>
        </w:tabs>
        <w:spacing w:before="0" w:after="0" w:line="240" w:lineRule="auto"/>
        <w:ind w:left="0" w:firstLine="0"/>
        <w:rPr>
          <w:rFonts w:ascii="Arial" w:hAnsi="Arial"/>
          <w:color w:val="000000" w:themeColor="text1"/>
          <w:sz w:val="23"/>
          <w:szCs w:val="23"/>
        </w:rPr>
      </w:pPr>
    </w:p>
    <w:p w14:paraId="69A4E081" w14:textId="7E90FDEB" w:rsidR="0010707B" w:rsidRPr="00EE6AD6" w:rsidRDefault="00766658" w:rsidP="00506797">
      <w:pPr>
        <w:pStyle w:val="Nivel3"/>
        <w:tabs>
          <w:tab w:val="left" w:pos="142"/>
          <w:tab w:val="left" w:pos="426"/>
        </w:tabs>
        <w:spacing w:before="0" w:after="0" w:line="240" w:lineRule="auto"/>
        <w:ind w:left="0" w:firstLine="0"/>
        <w:rPr>
          <w:rFonts w:ascii="Arial" w:hAnsi="Arial"/>
          <w:color w:val="000000" w:themeColor="text1"/>
          <w:sz w:val="23"/>
          <w:szCs w:val="23"/>
        </w:rPr>
      </w:pPr>
      <w:r w:rsidRPr="00EE6AD6">
        <w:rPr>
          <w:rFonts w:ascii="Arial" w:hAnsi="Arial"/>
          <w:color w:val="000000" w:themeColor="text1"/>
          <w:sz w:val="23"/>
          <w:szCs w:val="23"/>
        </w:rPr>
        <w:t>17</w:t>
      </w:r>
      <w:r w:rsidR="0010707B" w:rsidRPr="00EE6AD6">
        <w:rPr>
          <w:rFonts w:ascii="Arial" w:hAnsi="Arial"/>
          <w:color w:val="000000" w:themeColor="text1"/>
          <w:sz w:val="23"/>
          <w:szCs w:val="23"/>
        </w:rPr>
        <w:t>.16. A comprovação de regularidade fiscal e trabalhista das microempresas, empresas de pequeno porte e equiparadas observará a Lei Complementar nº 123/2006. Havendo alguma restrição na regularidade fiscal ou trabalhista, será assegurado o prazo legal para regularização, quando cabível.</w:t>
      </w:r>
    </w:p>
    <w:p w14:paraId="7545B1FE" w14:textId="77777777" w:rsidR="0010707B" w:rsidRPr="00EE6AD6" w:rsidRDefault="0010707B" w:rsidP="00506797">
      <w:pPr>
        <w:pStyle w:val="Nivel3"/>
        <w:tabs>
          <w:tab w:val="left" w:pos="142"/>
          <w:tab w:val="left" w:pos="426"/>
        </w:tabs>
        <w:spacing w:before="0" w:after="0" w:line="240" w:lineRule="auto"/>
        <w:ind w:left="0" w:firstLine="0"/>
        <w:rPr>
          <w:rFonts w:ascii="Arial" w:hAnsi="Arial"/>
          <w:color w:val="000000" w:themeColor="text1"/>
          <w:sz w:val="23"/>
          <w:szCs w:val="23"/>
        </w:rPr>
      </w:pPr>
    </w:p>
    <w:p w14:paraId="0DCA4427" w14:textId="2580A30C" w:rsidR="0010707B" w:rsidRPr="00EE6AD6" w:rsidRDefault="00766658" w:rsidP="00506797">
      <w:pPr>
        <w:pStyle w:val="Nivel3"/>
        <w:tabs>
          <w:tab w:val="left" w:pos="142"/>
          <w:tab w:val="left" w:pos="426"/>
        </w:tabs>
        <w:spacing w:before="0" w:after="0" w:line="240" w:lineRule="auto"/>
        <w:ind w:left="0" w:firstLine="0"/>
        <w:rPr>
          <w:rFonts w:ascii="Arial" w:hAnsi="Arial"/>
          <w:color w:val="000000" w:themeColor="text1"/>
          <w:sz w:val="23"/>
          <w:szCs w:val="23"/>
        </w:rPr>
      </w:pPr>
      <w:r w:rsidRPr="00EE6AD6">
        <w:rPr>
          <w:rFonts w:ascii="Arial" w:hAnsi="Arial"/>
          <w:color w:val="000000" w:themeColor="text1"/>
          <w:sz w:val="23"/>
          <w:szCs w:val="23"/>
        </w:rPr>
        <w:t>17</w:t>
      </w:r>
      <w:r w:rsidR="0010707B" w:rsidRPr="00EE6AD6">
        <w:rPr>
          <w:rFonts w:ascii="Arial" w:hAnsi="Arial"/>
          <w:color w:val="000000" w:themeColor="text1"/>
          <w:sz w:val="23"/>
          <w:szCs w:val="23"/>
        </w:rPr>
        <w:t>.17. Constatado o atendimento às exigências de habilitação estabelecidas neste Edital e no Termo de Referência, o licitante será declarado vencedor.</w:t>
      </w:r>
    </w:p>
    <w:p w14:paraId="17CC147E" w14:textId="3592FF40" w:rsidR="0010707B" w:rsidRPr="00EE6AD6" w:rsidRDefault="00766658" w:rsidP="00506797">
      <w:pPr>
        <w:pStyle w:val="Nivel3"/>
        <w:tabs>
          <w:tab w:val="left" w:pos="142"/>
          <w:tab w:val="left" w:pos="426"/>
        </w:tabs>
        <w:spacing w:before="0" w:after="0" w:line="240" w:lineRule="auto"/>
        <w:ind w:left="0" w:firstLine="0"/>
        <w:rPr>
          <w:rFonts w:ascii="Arial" w:hAnsi="Arial"/>
          <w:color w:val="000000" w:themeColor="text1"/>
          <w:sz w:val="23"/>
          <w:szCs w:val="23"/>
        </w:rPr>
      </w:pPr>
      <w:r w:rsidRPr="00EE6AD6">
        <w:rPr>
          <w:rFonts w:ascii="Arial" w:hAnsi="Arial"/>
          <w:color w:val="000000" w:themeColor="text1"/>
          <w:sz w:val="23"/>
          <w:szCs w:val="23"/>
        </w:rPr>
        <w:lastRenderedPageBreak/>
        <w:t>17</w:t>
      </w:r>
      <w:r w:rsidR="0010707B" w:rsidRPr="00EE6AD6">
        <w:rPr>
          <w:rFonts w:ascii="Arial" w:hAnsi="Arial"/>
          <w:color w:val="000000" w:themeColor="text1"/>
          <w:sz w:val="23"/>
          <w:szCs w:val="23"/>
        </w:rPr>
        <w:t>.18. Na hipótese de o licitante não atender às exigências de habilitação, o(a) Pregoeiro(a) examinará a proposta subsequente e assim sucessivamente, observada a ordem de classificação, até a apuração de licitante que atenda às condições do Edital.</w:t>
      </w:r>
    </w:p>
    <w:p w14:paraId="0B3AE458" w14:textId="77777777" w:rsidR="0010707B" w:rsidRPr="00EE6AD6" w:rsidRDefault="0010707B" w:rsidP="00506797">
      <w:pPr>
        <w:pStyle w:val="Nivel3"/>
        <w:tabs>
          <w:tab w:val="left" w:pos="142"/>
          <w:tab w:val="left" w:pos="426"/>
        </w:tabs>
        <w:spacing w:before="0" w:after="0" w:line="240" w:lineRule="auto"/>
        <w:ind w:left="0" w:firstLine="0"/>
        <w:rPr>
          <w:rFonts w:ascii="Arial" w:hAnsi="Arial"/>
          <w:color w:val="000000" w:themeColor="text1"/>
          <w:sz w:val="23"/>
          <w:szCs w:val="23"/>
        </w:rPr>
      </w:pPr>
    </w:p>
    <w:p w14:paraId="6D56AAC7" w14:textId="25352099" w:rsidR="0010707B" w:rsidRPr="00EE6AD6" w:rsidRDefault="00766658" w:rsidP="00506797">
      <w:pPr>
        <w:pStyle w:val="Nivel3"/>
        <w:tabs>
          <w:tab w:val="left" w:pos="142"/>
          <w:tab w:val="left" w:pos="426"/>
        </w:tabs>
        <w:spacing w:before="0" w:after="0" w:line="240" w:lineRule="auto"/>
        <w:ind w:left="0" w:firstLine="0"/>
        <w:rPr>
          <w:rFonts w:ascii="Arial" w:hAnsi="Arial"/>
          <w:color w:val="000000" w:themeColor="text1"/>
          <w:sz w:val="23"/>
          <w:szCs w:val="23"/>
        </w:rPr>
      </w:pPr>
      <w:r w:rsidRPr="00EE6AD6">
        <w:rPr>
          <w:rFonts w:ascii="Arial" w:hAnsi="Arial"/>
          <w:color w:val="000000" w:themeColor="text1"/>
          <w:sz w:val="23"/>
          <w:szCs w:val="23"/>
        </w:rPr>
        <w:t>17</w:t>
      </w:r>
      <w:r w:rsidR="0010707B" w:rsidRPr="00EE6AD6">
        <w:rPr>
          <w:rFonts w:ascii="Arial" w:hAnsi="Arial"/>
          <w:color w:val="000000" w:themeColor="text1"/>
          <w:sz w:val="23"/>
          <w:szCs w:val="23"/>
        </w:rPr>
        <w:t>.19. Encerrada a fase de habilitação, os documentos apresentados pelo licitante e aqueles decorrentes de diligências promovidas pela Administração serão disponibilizados na forma prevista neste Edital, observadas as regras de publicidade, transparência e proteção de dados.</w:t>
      </w:r>
    </w:p>
    <w:p w14:paraId="30E297F1" w14:textId="77777777" w:rsidR="0010707B" w:rsidRPr="00EE6AD6" w:rsidRDefault="0010707B" w:rsidP="00506797">
      <w:pPr>
        <w:pStyle w:val="Nivel3"/>
        <w:tabs>
          <w:tab w:val="left" w:pos="142"/>
          <w:tab w:val="left" w:pos="426"/>
        </w:tabs>
        <w:spacing w:before="0" w:after="0" w:line="240" w:lineRule="auto"/>
        <w:ind w:left="0" w:firstLine="0"/>
        <w:rPr>
          <w:rFonts w:ascii="Arial" w:hAnsi="Arial"/>
          <w:b/>
          <w:bCs/>
          <w:color w:val="000000" w:themeColor="text1"/>
          <w:sz w:val="23"/>
          <w:szCs w:val="23"/>
        </w:rPr>
      </w:pPr>
    </w:p>
    <w:p w14:paraId="15689441" w14:textId="77777777" w:rsidR="00BB4CE2" w:rsidRPr="00EE6AD6" w:rsidRDefault="00766658" w:rsidP="00506797">
      <w:pPr>
        <w:pStyle w:val="Nivel3"/>
        <w:tabs>
          <w:tab w:val="left" w:pos="142"/>
          <w:tab w:val="left" w:pos="426"/>
        </w:tabs>
        <w:spacing w:before="0" w:after="0" w:line="240" w:lineRule="auto"/>
        <w:ind w:left="0" w:firstLine="0"/>
        <w:rPr>
          <w:rFonts w:ascii="Arial" w:hAnsi="Arial"/>
          <w:b/>
          <w:bCs/>
          <w:color w:val="000000" w:themeColor="text1"/>
          <w:sz w:val="23"/>
          <w:szCs w:val="23"/>
        </w:rPr>
      </w:pPr>
      <w:r w:rsidRPr="00EE6AD6">
        <w:rPr>
          <w:rFonts w:ascii="Arial" w:hAnsi="Arial"/>
          <w:b/>
          <w:bCs/>
          <w:color w:val="000000" w:themeColor="text1"/>
          <w:sz w:val="23"/>
          <w:szCs w:val="23"/>
        </w:rPr>
        <w:t>17</w:t>
      </w:r>
      <w:r w:rsidR="0010707B" w:rsidRPr="00EE6AD6">
        <w:rPr>
          <w:rFonts w:ascii="Arial" w:hAnsi="Arial"/>
          <w:b/>
          <w:bCs/>
          <w:color w:val="000000" w:themeColor="text1"/>
          <w:sz w:val="23"/>
          <w:szCs w:val="23"/>
        </w:rPr>
        <w:t>.20 Da habilitação jurídica</w:t>
      </w:r>
      <w:r w:rsidR="00C83282" w:rsidRPr="00EE6AD6">
        <w:rPr>
          <w:rFonts w:ascii="Arial" w:hAnsi="Arial"/>
          <w:b/>
          <w:bCs/>
          <w:color w:val="000000" w:themeColor="text1"/>
          <w:sz w:val="23"/>
          <w:szCs w:val="23"/>
        </w:rPr>
        <w:t xml:space="preserve"> </w:t>
      </w:r>
    </w:p>
    <w:p w14:paraId="49ADA830" w14:textId="3024F8C6" w:rsidR="00BB4CE2" w:rsidRPr="00EE6AD6" w:rsidRDefault="00BB4CE2" w:rsidP="00506797">
      <w:pPr>
        <w:pStyle w:val="Nivel3"/>
        <w:tabs>
          <w:tab w:val="left" w:pos="142"/>
          <w:tab w:val="left" w:pos="426"/>
        </w:tabs>
        <w:spacing w:before="0" w:after="0" w:line="240" w:lineRule="auto"/>
        <w:ind w:left="0" w:firstLine="0"/>
        <w:rPr>
          <w:rFonts w:ascii="Arial" w:hAnsi="Arial"/>
          <w:color w:val="000000" w:themeColor="text1"/>
          <w:sz w:val="23"/>
          <w:szCs w:val="23"/>
        </w:rPr>
      </w:pPr>
      <w:r w:rsidRPr="00EE6AD6">
        <w:rPr>
          <w:rFonts w:ascii="Arial" w:hAnsi="Arial"/>
          <w:color w:val="000000" w:themeColor="text1"/>
          <w:sz w:val="23"/>
          <w:szCs w:val="23"/>
        </w:rPr>
        <w:t>A habilitação jurídica será comprovada mediante a apresentação dos documentos previstos na legislação aplicável, de acordo com a natureza jurídica do licitante, suficientes para demonstrar sua existência jurídica e a legitimidade de seu representante para participar da licitação e assumir obrigações em nome da empresa.</w:t>
      </w:r>
    </w:p>
    <w:p w14:paraId="1EA1A68F" w14:textId="77777777" w:rsidR="0010707B" w:rsidRPr="00EE6AD6" w:rsidRDefault="0010707B" w:rsidP="00506797">
      <w:pPr>
        <w:pStyle w:val="Nivel3"/>
        <w:tabs>
          <w:tab w:val="left" w:pos="142"/>
          <w:tab w:val="left" w:pos="426"/>
        </w:tabs>
        <w:spacing w:before="0" w:after="0" w:line="240" w:lineRule="auto"/>
        <w:ind w:left="0" w:firstLine="0"/>
        <w:rPr>
          <w:rFonts w:ascii="Arial" w:hAnsi="Arial"/>
          <w:color w:val="000000" w:themeColor="text1"/>
          <w:sz w:val="23"/>
          <w:szCs w:val="23"/>
        </w:rPr>
      </w:pPr>
    </w:p>
    <w:p w14:paraId="6002CCFF" w14:textId="77777777" w:rsidR="00DE2897" w:rsidRPr="00EE6AD6" w:rsidRDefault="00DE2897" w:rsidP="00DE2897">
      <w:pPr>
        <w:adjustRightInd w:val="0"/>
        <w:jc w:val="both"/>
        <w:rPr>
          <w:rFonts w:ascii="Arial" w:hAnsi="Arial" w:cs="Arial"/>
          <w:b/>
          <w:bCs/>
          <w:color w:val="000000" w:themeColor="text1"/>
          <w:sz w:val="23"/>
          <w:szCs w:val="23"/>
        </w:rPr>
      </w:pPr>
      <w:r w:rsidRPr="00EE6AD6">
        <w:rPr>
          <w:rFonts w:ascii="Arial" w:hAnsi="Arial" w:cs="Arial"/>
          <w:b/>
          <w:bCs/>
          <w:color w:val="000000" w:themeColor="text1"/>
          <w:sz w:val="23"/>
          <w:szCs w:val="23"/>
        </w:rPr>
        <w:t xml:space="preserve">Habilitação jurídica </w:t>
      </w:r>
      <w:bookmarkStart w:id="4" w:name="_Hlk205238551"/>
      <w:r w:rsidRPr="00EE6AD6">
        <w:rPr>
          <w:rFonts w:ascii="Arial" w:hAnsi="Arial" w:cs="Arial"/>
          <w:i/>
          <w:iCs/>
          <w:color w:val="000000" w:themeColor="text1"/>
          <w:sz w:val="23"/>
          <w:szCs w:val="23"/>
        </w:rPr>
        <w:t>(nesse item, conforme dispor o ato constitutivo do licitante ele enquadrará em um dos requisitos abaixo):</w:t>
      </w:r>
      <w:bookmarkEnd w:id="4"/>
    </w:p>
    <w:p w14:paraId="667F40DB" w14:textId="77777777" w:rsidR="00DE2897" w:rsidRPr="00EE6AD6" w:rsidRDefault="00DE2897" w:rsidP="00DE2897">
      <w:pPr>
        <w:pStyle w:val="PargrafodaLista"/>
        <w:widowControl/>
        <w:numPr>
          <w:ilvl w:val="0"/>
          <w:numId w:val="15"/>
        </w:numPr>
        <w:adjustRightInd w:val="0"/>
        <w:ind w:left="0" w:firstLine="0"/>
        <w:contextualSpacing/>
        <w:rPr>
          <w:rFonts w:ascii="Arial" w:hAnsi="Arial" w:cs="Arial"/>
          <w:color w:val="000000" w:themeColor="text1"/>
          <w:sz w:val="23"/>
          <w:szCs w:val="23"/>
        </w:rPr>
      </w:pPr>
      <w:r w:rsidRPr="00EE6AD6">
        <w:rPr>
          <w:rFonts w:ascii="Arial" w:hAnsi="Arial" w:cs="Arial"/>
          <w:b/>
          <w:bCs/>
          <w:color w:val="000000" w:themeColor="text1"/>
          <w:sz w:val="23"/>
          <w:szCs w:val="23"/>
        </w:rPr>
        <w:t xml:space="preserve">Pessoa física: </w:t>
      </w:r>
      <w:r w:rsidRPr="00EE6AD6">
        <w:rPr>
          <w:rFonts w:ascii="Arial" w:hAnsi="Arial" w:cs="Arial"/>
          <w:color w:val="000000" w:themeColor="text1"/>
          <w:sz w:val="23"/>
          <w:szCs w:val="23"/>
        </w:rPr>
        <w:t>cédula de identidade (RG) ou documento equivalente que, por força de lei, tenha validade para fins de identificação em todo o território nacional;</w:t>
      </w:r>
    </w:p>
    <w:p w14:paraId="3AE7F2D1" w14:textId="77777777" w:rsidR="00DE2897" w:rsidRPr="00EE6AD6" w:rsidRDefault="00DE2897" w:rsidP="00DE2897">
      <w:pPr>
        <w:pStyle w:val="PargrafodaLista"/>
        <w:widowControl/>
        <w:numPr>
          <w:ilvl w:val="0"/>
          <w:numId w:val="15"/>
        </w:numPr>
        <w:adjustRightInd w:val="0"/>
        <w:ind w:left="0" w:firstLine="0"/>
        <w:contextualSpacing/>
        <w:rPr>
          <w:rFonts w:ascii="Arial" w:hAnsi="Arial" w:cs="Arial"/>
          <w:color w:val="000000" w:themeColor="text1"/>
          <w:sz w:val="23"/>
          <w:szCs w:val="23"/>
        </w:rPr>
      </w:pPr>
      <w:r w:rsidRPr="00EE6AD6">
        <w:rPr>
          <w:rFonts w:ascii="Arial" w:hAnsi="Arial" w:cs="Arial"/>
          <w:b/>
          <w:bCs/>
          <w:color w:val="000000" w:themeColor="text1"/>
          <w:sz w:val="23"/>
          <w:szCs w:val="23"/>
        </w:rPr>
        <w:t xml:space="preserve">Empresário individual: </w:t>
      </w:r>
      <w:r w:rsidRPr="00EE6AD6">
        <w:rPr>
          <w:rFonts w:ascii="Arial" w:hAnsi="Arial" w:cs="Arial"/>
          <w:color w:val="000000" w:themeColor="text1"/>
          <w:sz w:val="23"/>
          <w:szCs w:val="23"/>
        </w:rPr>
        <w:t>inscrição no Registro Público de Empresas Mercantis, a cargo da Junta Comercial da respectiva sede;</w:t>
      </w:r>
    </w:p>
    <w:p w14:paraId="6F5B0CEC" w14:textId="77777777" w:rsidR="00DE2897" w:rsidRPr="00EE6AD6" w:rsidRDefault="00DE2897" w:rsidP="00DE2897">
      <w:pPr>
        <w:pStyle w:val="PargrafodaLista"/>
        <w:widowControl/>
        <w:numPr>
          <w:ilvl w:val="0"/>
          <w:numId w:val="15"/>
        </w:numPr>
        <w:adjustRightInd w:val="0"/>
        <w:ind w:left="0" w:firstLine="0"/>
        <w:contextualSpacing/>
        <w:rPr>
          <w:rFonts w:ascii="Arial" w:hAnsi="Arial" w:cs="Arial"/>
          <w:color w:val="000000" w:themeColor="text1"/>
          <w:sz w:val="23"/>
          <w:szCs w:val="23"/>
        </w:rPr>
      </w:pPr>
      <w:r w:rsidRPr="00EE6AD6">
        <w:rPr>
          <w:rFonts w:ascii="Arial" w:hAnsi="Arial" w:cs="Arial"/>
          <w:b/>
          <w:bCs/>
          <w:color w:val="000000" w:themeColor="text1"/>
          <w:sz w:val="23"/>
          <w:szCs w:val="23"/>
        </w:rPr>
        <w:t xml:space="preserve">Microempreendedor Individual - MEI: </w:t>
      </w:r>
      <w:r w:rsidRPr="00EE6AD6">
        <w:rPr>
          <w:rFonts w:ascii="Arial" w:hAnsi="Arial" w:cs="Arial"/>
          <w:color w:val="000000" w:themeColor="text1"/>
          <w:sz w:val="23"/>
          <w:szCs w:val="23"/>
        </w:rPr>
        <w:t>Certificado da Condição de Microempreendedor Individual - CCMEI, cuja aceitação ficará condicionada à verificação da autenticidade no sítio https://www.gov.br/empresas-e-negocios/pt-br/empreendedor;</w:t>
      </w:r>
    </w:p>
    <w:p w14:paraId="130BA123" w14:textId="77777777" w:rsidR="00DE2897" w:rsidRPr="00EE6AD6" w:rsidRDefault="00DE2897" w:rsidP="00DE2897">
      <w:pPr>
        <w:pStyle w:val="PargrafodaLista"/>
        <w:widowControl/>
        <w:numPr>
          <w:ilvl w:val="0"/>
          <w:numId w:val="15"/>
        </w:numPr>
        <w:adjustRightInd w:val="0"/>
        <w:ind w:left="0" w:firstLine="0"/>
        <w:contextualSpacing/>
        <w:rPr>
          <w:rFonts w:ascii="Arial" w:hAnsi="Arial" w:cs="Arial"/>
          <w:b/>
          <w:bCs/>
          <w:color w:val="000000" w:themeColor="text1"/>
          <w:sz w:val="23"/>
          <w:szCs w:val="23"/>
        </w:rPr>
      </w:pPr>
      <w:r w:rsidRPr="00EE6AD6">
        <w:rPr>
          <w:rFonts w:ascii="Arial" w:hAnsi="Arial" w:cs="Arial"/>
          <w:b/>
          <w:bCs/>
          <w:color w:val="000000" w:themeColor="text1"/>
          <w:sz w:val="23"/>
          <w:szCs w:val="23"/>
        </w:rPr>
        <w:t>Sociedade empresária, sociedade limitada unipessoal – SLU ou sociedade identificada como empresa individual de responsabilidade limitada - EIRELI:</w:t>
      </w:r>
    </w:p>
    <w:p w14:paraId="403188AB" w14:textId="77777777" w:rsidR="00DE2897" w:rsidRPr="00EE6AD6" w:rsidRDefault="00DE2897" w:rsidP="00DE2897">
      <w:pPr>
        <w:pStyle w:val="PargrafodaLista"/>
        <w:widowControl/>
        <w:numPr>
          <w:ilvl w:val="0"/>
          <w:numId w:val="15"/>
        </w:numPr>
        <w:adjustRightInd w:val="0"/>
        <w:ind w:left="0" w:firstLine="0"/>
        <w:contextualSpacing/>
        <w:rPr>
          <w:rFonts w:ascii="Arial" w:hAnsi="Arial" w:cs="Arial"/>
          <w:color w:val="000000" w:themeColor="text1"/>
          <w:sz w:val="23"/>
          <w:szCs w:val="23"/>
        </w:rPr>
      </w:pPr>
      <w:r w:rsidRPr="00EE6AD6">
        <w:rPr>
          <w:rFonts w:ascii="Arial" w:hAnsi="Arial" w:cs="Arial"/>
          <w:color w:val="000000" w:themeColor="text1"/>
          <w:sz w:val="23"/>
          <w:szCs w:val="23"/>
        </w:rPr>
        <w:t>inscrição do ato constitutivo, estatuto ou contrato social no Registro Público de Empresas Mercantis, a cargo da Junta Comercial da respectiva sede, acompanhada de documento comprobatório de seus administradores;</w:t>
      </w:r>
    </w:p>
    <w:p w14:paraId="4754D080" w14:textId="77777777" w:rsidR="00DE2897" w:rsidRPr="00EE6AD6" w:rsidRDefault="00DE2897" w:rsidP="00DE2897">
      <w:pPr>
        <w:pStyle w:val="PargrafodaLista"/>
        <w:widowControl/>
        <w:numPr>
          <w:ilvl w:val="0"/>
          <w:numId w:val="15"/>
        </w:numPr>
        <w:adjustRightInd w:val="0"/>
        <w:ind w:left="0" w:firstLine="0"/>
        <w:contextualSpacing/>
        <w:rPr>
          <w:rFonts w:ascii="Arial" w:hAnsi="Arial" w:cs="Arial"/>
          <w:color w:val="000000" w:themeColor="text1"/>
          <w:sz w:val="23"/>
          <w:szCs w:val="23"/>
        </w:rPr>
      </w:pPr>
      <w:r w:rsidRPr="00EE6AD6">
        <w:rPr>
          <w:rFonts w:ascii="Arial" w:hAnsi="Arial" w:cs="Arial"/>
          <w:b/>
          <w:bCs/>
          <w:color w:val="000000" w:themeColor="text1"/>
          <w:sz w:val="23"/>
          <w:szCs w:val="23"/>
        </w:rPr>
        <w:t xml:space="preserve">Sociedade empresária estrangeira: </w:t>
      </w:r>
      <w:r w:rsidRPr="00EE6AD6">
        <w:rPr>
          <w:rFonts w:ascii="Arial" w:hAnsi="Arial" w:cs="Arial"/>
          <w:color w:val="000000" w:themeColor="text1"/>
          <w:sz w:val="23"/>
          <w:szCs w:val="23"/>
        </w:rPr>
        <w:t>portaria de autorização de funcionamento no Brasil, publicada no Diário Oficial da União e arquivada na Junta Comercial da unidade federativa onde se localizar a filial, agência, sucursal ou estabelecimento, a qual será considerada como sua sede.</w:t>
      </w:r>
    </w:p>
    <w:p w14:paraId="1BCFAA2D" w14:textId="77777777" w:rsidR="00DE2897" w:rsidRPr="00EE6AD6" w:rsidRDefault="00DE2897" w:rsidP="00DE2897">
      <w:pPr>
        <w:pStyle w:val="PargrafodaLista"/>
        <w:widowControl/>
        <w:numPr>
          <w:ilvl w:val="0"/>
          <w:numId w:val="15"/>
        </w:numPr>
        <w:adjustRightInd w:val="0"/>
        <w:ind w:left="0" w:firstLine="0"/>
        <w:contextualSpacing/>
        <w:rPr>
          <w:rFonts w:ascii="Arial" w:hAnsi="Arial" w:cs="Arial"/>
          <w:color w:val="000000" w:themeColor="text1"/>
          <w:sz w:val="23"/>
          <w:szCs w:val="23"/>
        </w:rPr>
      </w:pPr>
      <w:r w:rsidRPr="00EE6AD6">
        <w:rPr>
          <w:rFonts w:ascii="Arial" w:hAnsi="Arial" w:cs="Arial"/>
          <w:b/>
          <w:bCs/>
          <w:color w:val="000000" w:themeColor="text1"/>
          <w:sz w:val="23"/>
          <w:szCs w:val="23"/>
        </w:rPr>
        <w:t xml:space="preserve">Sociedade simples: </w:t>
      </w:r>
      <w:r w:rsidRPr="00EE6AD6">
        <w:rPr>
          <w:rFonts w:ascii="Arial" w:hAnsi="Arial" w:cs="Arial"/>
          <w:color w:val="000000" w:themeColor="text1"/>
          <w:sz w:val="23"/>
          <w:szCs w:val="23"/>
        </w:rPr>
        <w:t>inscrição do ato constitutivo no Registro Civil de Pessoas Jurídicas do local de sua sede, acompanhada de documento comprobatório de seus administradores;</w:t>
      </w:r>
    </w:p>
    <w:p w14:paraId="08C03480" w14:textId="77777777" w:rsidR="00DE2897" w:rsidRPr="00EE6AD6" w:rsidRDefault="00DE2897" w:rsidP="00DE2897">
      <w:pPr>
        <w:pStyle w:val="PargrafodaLista"/>
        <w:widowControl/>
        <w:numPr>
          <w:ilvl w:val="0"/>
          <w:numId w:val="15"/>
        </w:numPr>
        <w:adjustRightInd w:val="0"/>
        <w:ind w:left="0" w:firstLine="0"/>
        <w:contextualSpacing/>
        <w:rPr>
          <w:rFonts w:ascii="Arial" w:hAnsi="Arial" w:cs="Arial"/>
          <w:color w:val="000000" w:themeColor="text1"/>
          <w:sz w:val="23"/>
          <w:szCs w:val="23"/>
        </w:rPr>
      </w:pPr>
      <w:r w:rsidRPr="00EE6AD6">
        <w:rPr>
          <w:rFonts w:ascii="Arial" w:hAnsi="Arial" w:cs="Arial"/>
          <w:b/>
          <w:bCs/>
          <w:color w:val="000000" w:themeColor="text1"/>
          <w:sz w:val="23"/>
          <w:szCs w:val="23"/>
        </w:rPr>
        <w:t xml:space="preserve">Filial, sucursal ou agência de sociedade simples ou empresária: </w:t>
      </w:r>
      <w:r w:rsidRPr="00EE6AD6">
        <w:rPr>
          <w:rFonts w:ascii="Arial" w:hAnsi="Arial" w:cs="Arial"/>
          <w:color w:val="000000" w:themeColor="text1"/>
          <w:sz w:val="23"/>
          <w:szCs w:val="23"/>
        </w:rPr>
        <w:t>inscrição do ato constitutivo da filial, sucursal ou agência da sociedade simples ou empresária, respectivamente, no Registro Civil das Pessoas Jurídicas ou no Registro Público de Empresas Mercantis onde opera, com averbação no Registro onde tem sede a matriz;</w:t>
      </w:r>
    </w:p>
    <w:p w14:paraId="50AAD629" w14:textId="77777777" w:rsidR="00DE2897" w:rsidRPr="00EE6AD6" w:rsidRDefault="00DE2897" w:rsidP="00DE2897">
      <w:pPr>
        <w:pStyle w:val="PargrafodaLista"/>
        <w:widowControl/>
        <w:numPr>
          <w:ilvl w:val="0"/>
          <w:numId w:val="15"/>
        </w:numPr>
        <w:adjustRightInd w:val="0"/>
        <w:ind w:left="0" w:firstLine="0"/>
        <w:contextualSpacing/>
        <w:rPr>
          <w:rFonts w:ascii="Arial" w:hAnsi="Arial" w:cs="Arial"/>
          <w:i/>
          <w:iCs/>
          <w:color w:val="000000" w:themeColor="text1"/>
          <w:sz w:val="23"/>
          <w:szCs w:val="23"/>
        </w:rPr>
      </w:pPr>
      <w:r w:rsidRPr="00EE6AD6">
        <w:rPr>
          <w:rFonts w:ascii="Arial" w:hAnsi="Arial" w:cs="Arial"/>
          <w:b/>
          <w:bCs/>
          <w:color w:val="000000" w:themeColor="text1"/>
          <w:sz w:val="23"/>
          <w:szCs w:val="23"/>
        </w:rPr>
        <w:t xml:space="preserve">Sociedade cooperativa: </w:t>
      </w:r>
      <w:r w:rsidRPr="00EE6AD6">
        <w:rPr>
          <w:rFonts w:ascii="Arial" w:hAnsi="Arial" w:cs="Arial"/>
          <w:color w:val="000000" w:themeColor="text1"/>
          <w:sz w:val="23"/>
          <w:szCs w:val="23"/>
        </w:rPr>
        <w:t xml:space="preserve">ata de fundação e estatuto social, com a ata da assembleia que o aprovou, devidamente arquivado na Junta Comercial ou inscrito no Registro Civil das Pessoas Jurídicas da respectiva sede, além do registro de que trata o art. 107 da Lei nº 5.764, de 16 de dezembro 1971 </w:t>
      </w:r>
      <w:r w:rsidRPr="00EE6AD6">
        <w:rPr>
          <w:rFonts w:ascii="Arial" w:hAnsi="Arial" w:cs="Arial"/>
          <w:i/>
          <w:iCs/>
          <w:color w:val="000000" w:themeColor="text1"/>
          <w:sz w:val="23"/>
          <w:szCs w:val="23"/>
        </w:rPr>
        <w:t>(*nos casos em que o objeto se aplica);</w:t>
      </w:r>
    </w:p>
    <w:p w14:paraId="44E6BD8F" w14:textId="77777777" w:rsidR="00DE2897" w:rsidRPr="00EE6AD6" w:rsidRDefault="00DE2897" w:rsidP="00DE2897">
      <w:pPr>
        <w:pStyle w:val="PargrafodaLista"/>
        <w:widowControl/>
        <w:numPr>
          <w:ilvl w:val="0"/>
          <w:numId w:val="15"/>
        </w:numPr>
        <w:adjustRightInd w:val="0"/>
        <w:ind w:left="0" w:firstLine="0"/>
        <w:contextualSpacing/>
        <w:rPr>
          <w:rFonts w:ascii="Arial" w:hAnsi="Arial" w:cs="Arial"/>
          <w:color w:val="000000" w:themeColor="text1"/>
          <w:sz w:val="23"/>
          <w:szCs w:val="23"/>
        </w:rPr>
      </w:pPr>
      <w:r w:rsidRPr="00EE6AD6">
        <w:rPr>
          <w:rFonts w:ascii="Arial" w:hAnsi="Arial" w:cs="Arial"/>
          <w:b/>
          <w:bCs/>
          <w:color w:val="000000" w:themeColor="text1"/>
          <w:sz w:val="23"/>
          <w:szCs w:val="23"/>
        </w:rPr>
        <w:t xml:space="preserve">Documento pessoal </w:t>
      </w:r>
      <w:r w:rsidRPr="00EE6AD6">
        <w:rPr>
          <w:rFonts w:ascii="Arial" w:hAnsi="Arial" w:cs="Arial"/>
          <w:color w:val="000000" w:themeColor="text1"/>
          <w:sz w:val="23"/>
          <w:szCs w:val="23"/>
        </w:rPr>
        <w:t>de identificação (RG ou CNH) do representante legal da empresa;</w:t>
      </w:r>
    </w:p>
    <w:p w14:paraId="6302E88B" w14:textId="77777777" w:rsidR="00DE2897" w:rsidRPr="00EE6AD6" w:rsidRDefault="00DE2897" w:rsidP="00DE2897">
      <w:pPr>
        <w:adjustRightInd w:val="0"/>
        <w:jc w:val="both"/>
        <w:rPr>
          <w:rFonts w:ascii="Arial" w:hAnsi="Arial" w:cs="Arial"/>
          <w:color w:val="000000" w:themeColor="text1"/>
          <w:sz w:val="23"/>
          <w:szCs w:val="23"/>
        </w:rPr>
      </w:pPr>
    </w:p>
    <w:p w14:paraId="01A01549" w14:textId="77777777" w:rsidR="00DE2897" w:rsidRPr="00EE6AD6" w:rsidRDefault="00DE2897" w:rsidP="00DE2897">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Os documentos apresentados deverão estar acompanhados de todas as alterações ou da consolidação respectiva.</w:t>
      </w:r>
    </w:p>
    <w:p w14:paraId="7CA8C230" w14:textId="77777777" w:rsidR="00080340" w:rsidRPr="00EE6AD6" w:rsidRDefault="00080340" w:rsidP="00506797">
      <w:pPr>
        <w:pStyle w:val="Nivel3"/>
        <w:tabs>
          <w:tab w:val="left" w:pos="142"/>
          <w:tab w:val="left" w:pos="426"/>
        </w:tabs>
        <w:spacing w:before="0" w:after="0" w:line="240" w:lineRule="auto"/>
        <w:ind w:left="0" w:firstLine="0"/>
        <w:rPr>
          <w:rFonts w:ascii="Arial" w:hAnsi="Arial"/>
          <w:color w:val="000000" w:themeColor="text1"/>
          <w:sz w:val="23"/>
          <w:szCs w:val="23"/>
          <w:lang w:val="pt-PT"/>
        </w:rPr>
      </w:pPr>
    </w:p>
    <w:p w14:paraId="7FB98E77" w14:textId="77777777" w:rsidR="001E6602" w:rsidRPr="00EE6AD6" w:rsidRDefault="001E6602" w:rsidP="00506797">
      <w:pPr>
        <w:pStyle w:val="Nivel3"/>
        <w:tabs>
          <w:tab w:val="left" w:pos="142"/>
          <w:tab w:val="left" w:pos="426"/>
        </w:tabs>
        <w:spacing w:before="0" w:after="0"/>
        <w:ind w:left="0" w:firstLine="0"/>
        <w:rPr>
          <w:rFonts w:ascii="Arial" w:hAnsi="Arial"/>
          <w:color w:val="000000" w:themeColor="text1"/>
          <w:sz w:val="23"/>
          <w:szCs w:val="23"/>
        </w:rPr>
      </w:pPr>
      <w:r w:rsidRPr="00EE6AD6">
        <w:rPr>
          <w:rFonts w:ascii="Arial" w:hAnsi="Arial"/>
          <w:color w:val="000000" w:themeColor="text1"/>
          <w:sz w:val="23"/>
          <w:szCs w:val="23"/>
        </w:rPr>
        <w:t xml:space="preserve">17.20.1. Os documentos de habilitação jurídica relacionados neste item que já tenham sido apresentados na fase de credenciamento ficam dispensados de nova apresentação no Envelope “B” – Documentos de Habilitação, desde que estejam válidos, legíveis, </w:t>
      </w:r>
      <w:r w:rsidRPr="00EE6AD6">
        <w:rPr>
          <w:rFonts w:ascii="Arial" w:hAnsi="Arial"/>
          <w:color w:val="000000" w:themeColor="text1"/>
          <w:sz w:val="23"/>
          <w:szCs w:val="23"/>
        </w:rPr>
        <w:lastRenderedPageBreak/>
        <w:t>completos e sejam suficientes para comprovar o atendimento à respectiva exigência editalícia.</w:t>
      </w:r>
    </w:p>
    <w:p w14:paraId="04F973CB" w14:textId="77777777" w:rsidR="001E6602" w:rsidRPr="00EE6AD6" w:rsidRDefault="001E6602" w:rsidP="00506797">
      <w:pPr>
        <w:pStyle w:val="Nivel3"/>
        <w:tabs>
          <w:tab w:val="left" w:pos="142"/>
          <w:tab w:val="left" w:pos="426"/>
        </w:tabs>
        <w:spacing w:before="0" w:after="0"/>
        <w:ind w:left="0" w:firstLine="0"/>
        <w:rPr>
          <w:rFonts w:ascii="Arial" w:hAnsi="Arial"/>
          <w:color w:val="000000" w:themeColor="text1"/>
          <w:sz w:val="23"/>
          <w:szCs w:val="23"/>
        </w:rPr>
      </w:pPr>
    </w:p>
    <w:p w14:paraId="0C9B68F7" w14:textId="4A42EFE1" w:rsidR="001E6602" w:rsidRPr="00EE6AD6" w:rsidRDefault="001E6602" w:rsidP="00506797">
      <w:pPr>
        <w:pStyle w:val="Nivel3"/>
        <w:tabs>
          <w:tab w:val="left" w:pos="142"/>
          <w:tab w:val="left" w:pos="426"/>
        </w:tabs>
        <w:spacing w:before="0" w:after="0"/>
        <w:ind w:left="0" w:firstLine="0"/>
        <w:rPr>
          <w:rFonts w:ascii="Arial" w:hAnsi="Arial"/>
          <w:color w:val="000000" w:themeColor="text1"/>
          <w:sz w:val="23"/>
          <w:szCs w:val="23"/>
        </w:rPr>
      </w:pPr>
      <w:r w:rsidRPr="00EE6AD6">
        <w:rPr>
          <w:rFonts w:ascii="Arial" w:hAnsi="Arial"/>
          <w:color w:val="000000" w:themeColor="text1"/>
          <w:sz w:val="23"/>
          <w:szCs w:val="23"/>
        </w:rPr>
        <w:t>17.20.2. Os documentos apresentados no credenciamento serão considerados, para todos os fins, integrantes da documentação de habilitação da licitante, devendo o Envelope “B” conter apenas os documentos ainda não apresentados ou aqueles necessários à complementação da habilitação.</w:t>
      </w:r>
    </w:p>
    <w:p w14:paraId="3D27C0E2" w14:textId="77777777" w:rsidR="001E6602" w:rsidRPr="00EE6AD6" w:rsidRDefault="001E6602" w:rsidP="00506797">
      <w:pPr>
        <w:pStyle w:val="Nivel3"/>
        <w:tabs>
          <w:tab w:val="left" w:pos="142"/>
          <w:tab w:val="left" w:pos="426"/>
        </w:tabs>
        <w:spacing w:before="0" w:after="0"/>
        <w:ind w:left="0" w:firstLine="0"/>
        <w:rPr>
          <w:rFonts w:ascii="Arial" w:hAnsi="Arial"/>
          <w:color w:val="000000" w:themeColor="text1"/>
          <w:sz w:val="23"/>
          <w:szCs w:val="23"/>
        </w:rPr>
      </w:pPr>
    </w:p>
    <w:p w14:paraId="3A7F8FA5" w14:textId="773806C2" w:rsidR="0010707B" w:rsidRPr="00EE6AD6" w:rsidRDefault="00766658" w:rsidP="00506797">
      <w:pPr>
        <w:pStyle w:val="Nivel3"/>
        <w:tabs>
          <w:tab w:val="left" w:pos="142"/>
          <w:tab w:val="left" w:pos="426"/>
        </w:tabs>
        <w:spacing w:before="0" w:after="0" w:line="240" w:lineRule="auto"/>
        <w:ind w:left="0" w:firstLine="0"/>
        <w:rPr>
          <w:rFonts w:ascii="Arial" w:hAnsi="Arial"/>
          <w:b/>
          <w:bCs/>
          <w:color w:val="000000" w:themeColor="text1"/>
          <w:sz w:val="23"/>
          <w:szCs w:val="23"/>
        </w:rPr>
      </w:pPr>
      <w:r w:rsidRPr="00EE6AD6">
        <w:rPr>
          <w:rFonts w:ascii="Arial" w:hAnsi="Arial"/>
          <w:b/>
          <w:bCs/>
          <w:color w:val="000000" w:themeColor="text1"/>
          <w:sz w:val="23"/>
          <w:szCs w:val="23"/>
        </w:rPr>
        <w:t>17</w:t>
      </w:r>
      <w:r w:rsidR="0010707B" w:rsidRPr="00EE6AD6">
        <w:rPr>
          <w:rFonts w:ascii="Arial" w:hAnsi="Arial"/>
          <w:b/>
          <w:bCs/>
          <w:color w:val="000000" w:themeColor="text1"/>
          <w:sz w:val="23"/>
          <w:szCs w:val="23"/>
        </w:rPr>
        <w:t>.21.</w:t>
      </w:r>
      <w:r w:rsidR="0010707B" w:rsidRPr="00EE6AD6">
        <w:rPr>
          <w:rFonts w:ascii="Arial" w:hAnsi="Arial"/>
          <w:color w:val="000000" w:themeColor="text1"/>
          <w:sz w:val="23"/>
          <w:szCs w:val="23"/>
        </w:rPr>
        <w:t xml:space="preserve"> </w:t>
      </w:r>
      <w:r w:rsidR="0010707B" w:rsidRPr="00EE6AD6">
        <w:rPr>
          <w:rFonts w:ascii="Arial" w:hAnsi="Arial"/>
          <w:b/>
          <w:bCs/>
          <w:color w:val="000000" w:themeColor="text1"/>
          <w:sz w:val="23"/>
          <w:szCs w:val="23"/>
        </w:rPr>
        <w:t>Da regularidade fiscal, social e trabalhista</w:t>
      </w:r>
    </w:p>
    <w:p w14:paraId="3B683990" w14:textId="77777777" w:rsidR="0042790E" w:rsidRPr="00EE6AD6" w:rsidRDefault="0042790E" w:rsidP="00506797">
      <w:pPr>
        <w:pStyle w:val="Nivel3"/>
        <w:tabs>
          <w:tab w:val="left" w:pos="142"/>
          <w:tab w:val="left" w:pos="426"/>
        </w:tabs>
        <w:spacing w:before="0" w:after="0" w:line="240" w:lineRule="auto"/>
        <w:ind w:left="0" w:firstLine="0"/>
        <w:rPr>
          <w:rFonts w:ascii="Arial" w:hAnsi="Arial"/>
          <w:color w:val="000000" w:themeColor="text1"/>
          <w:sz w:val="23"/>
          <w:szCs w:val="23"/>
        </w:rPr>
      </w:pPr>
    </w:p>
    <w:p w14:paraId="48B0A76A" w14:textId="77777777" w:rsidR="007A5FD0" w:rsidRPr="00EE6AD6" w:rsidRDefault="007A5FD0" w:rsidP="007A5FD0">
      <w:pPr>
        <w:pStyle w:val="PargrafodaLista"/>
        <w:widowControl/>
        <w:numPr>
          <w:ilvl w:val="0"/>
          <w:numId w:val="25"/>
        </w:numPr>
        <w:adjustRightInd w:val="0"/>
        <w:ind w:left="0" w:firstLine="0"/>
        <w:contextualSpacing/>
        <w:rPr>
          <w:rFonts w:ascii="Arial" w:hAnsi="Arial" w:cs="Arial"/>
          <w:color w:val="000000" w:themeColor="text1"/>
          <w:sz w:val="23"/>
          <w:szCs w:val="23"/>
        </w:rPr>
      </w:pPr>
      <w:r w:rsidRPr="00EE6AD6">
        <w:rPr>
          <w:rFonts w:ascii="Arial" w:hAnsi="Arial" w:cs="Arial"/>
          <w:color w:val="000000" w:themeColor="text1"/>
          <w:sz w:val="23"/>
          <w:szCs w:val="23"/>
        </w:rPr>
        <w:t>Prova de inscrição no Cadastro Nacional de Pessoas Jurídicas ou no Cadastro de Pessoas Físicas, conforme o caso;</w:t>
      </w:r>
    </w:p>
    <w:p w14:paraId="3C136998" w14:textId="77777777" w:rsidR="007A5FD0" w:rsidRPr="00EE6AD6" w:rsidRDefault="007A5FD0" w:rsidP="007A5FD0">
      <w:pPr>
        <w:pStyle w:val="PargrafodaLista"/>
        <w:widowControl/>
        <w:numPr>
          <w:ilvl w:val="0"/>
          <w:numId w:val="25"/>
        </w:numPr>
        <w:adjustRightInd w:val="0"/>
        <w:ind w:left="0" w:firstLine="0"/>
        <w:contextualSpacing/>
        <w:rPr>
          <w:rFonts w:ascii="Arial" w:hAnsi="Arial" w:cs="Arial"/>
          <w:color w:val="000000" w:themeColor="text1"/>
          <w:sz w:val="23"/>
          <w:szCs w:val="23"/>
        </w:rPr>
      </w:pPr>
      <w:r w:rsidRPr="00EE6AD6">
        <w:rPr>
          <w:rFonts w:ascii="Arial" w:hAnsi="Arial" w:cs="Arial"/>
          <w:color w:val="000000" w:themeColor="text1"/>
          <w:sz w:val="23"/>
          <w:szCs w:val="23"/>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 de outubro de 2014, do Secretário da Receita Federal do Brasil e da Procuradora-Geral da Fazenda Nacional.</w:t>
      </w:r>
    </w:p>
    <w:p w14:paraId="4FC6CF20" w14:textId="77777777" w:rsidR="007A5FD0" w:rsidRPr="00EE6AD6" w:rsidRDefault="007A5FD0" w:rsidP="007A5FD0">
      <w:pPr>
        <w:pStyle w:val="PargrafodaLista"/>
        <w:widowControl/>
        <w:numPr>
          <w:ilvl w:val="0"/>
          <w:numId w:val="25"/>
        </w:numPr>
        <w:adjustRightInd w:val="0"/>
        <w:ind w:left="0" w:firstLine="0"/>
        <w:contextualSpacing/>
        <w:rPr>
          <w:rFonts w:ascii="Arial" w:hAnsi="Arial" w:cs="Arial"/>
          <w:color w:val="000000" w:themeColor="text1"/>
          <w:sz w:val="23"/>
          <w:szCs w:val="23"/>
        </w:rPr>
      </w:pPr>
      <w:r w:rsidRPr="00EE6AD6">
        <w:rPr>
          <w:rFonts w:ascii="Arial" w:hAnsi="Arial" w:cs="Arial"/>
          <w:color w:val="000000" w:themeColor="text1"/>
          <w:sz w:val="23"/>
          <w:szCs w:val="23"/>
        </w:rPr>
        <w:t>Prova de regularidade com o Fundo de Garantia do Tempo de Serviço (FGTS);</w:t>
      </w:r>
    </w:p>
    <w:p w14:paraId="1904CF7A" w14:textId="77777777" w:rsidR="007A5FD0" w:rsidRPr="00EE6AD6" w:rsidRDefault="007A5FD0" w:rsidP="007A5FD0">
      <w:pPr>
        <w:pStyle w:val="PargrafodaLista"/>
        <w:widowControl/>
        <w:numPr>
          <w:ilvl w:val="0"/>
          <w:numId w:val="25"/>
        </w:numPr>
        <w:adjustRightInd w:val="0"/>
        <w:ind w:left="0" w:firstLine="0"/>
        <w:contextualSpacing/>
        <w:rPr>
          <w:rFonts w:ascii="Arial" w:hAnsi="Arial" w:cs="Arial"/>
          <w:color w:val="000000" w:themeColor="text1"/>
          <w:sz w:val="23"/>
          <w:szCs w:val="23"/>
        </w:rPr>
      </w:pPr>
      <w:r w:rsidRPr="00EE6AD6">
        <w:rPr>
          <w:rFonts w:ascii="Arial" w:hAnsi="Arial" w:cs="Arial"/>
          <w:color w:val="000000" w:themeColor="text1"/>
          <w:sz w:val="23"/>
          <w:szCs w:val="23"/>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68982E6B" w14:textId="77777777" w:rsidR="007A5FD0" w:rsidRPr="00EE6AD6" w:rsidRDefault="007A5FD0" w:rsidP="007A5FD0">
      <w:pPr>
        <w:pStyle w:val="PargrafodaLista"/>
        <w:widowControl/>
        <w:numPr>
          <w:ilvl w:val="0"/>
          <w:numId w:val="25"/>
        </w:numPr>
        <w:adjustRightInd w:val="0"/>
        <w:ind w:left="0" w:firstLine="0"/>
        <w:contextualSpacing/>
        <w:rPr>
          <w:rFonts w:ascii="Arial" w:hAnsi="Arial" w:cs="Arial"/>
          <w:color w:val="000000" w:themeColor="text1"/>
          <w:sz w:val="23"/>
          <w:szCs w:val="23"/>
        </w:rPr>
      </w:pPr>
      <w:r w:rsidRPr="00EE6AD6">
        <w:rPr>
          <w:rFonts w:ascii="Arial" w:hAnsi="Arial" w:cs="Arial"/>
          <w:color w:val="000000" w:themeColor="text1"/>
          <w:sz w:val="23"/>
          <w:szCs w:val="23"/>
        </w:rPr>
        <w:t>Prova de inscrição no cadastro de contribuintes Estadual/Distrital ou Municipal/Distrital relativo ao domicílio ou sede do fornecedor, pertinente ao seu ramo de atividade e compatível com o objeto contratual – MEI está dispensado dessa exigência;</w:t>
      </w:r>
    </w:p>
    <w:p w14:paraId="3139BA6E" w14:textId="77777777" w:rsidR="007A5FD0" w:rsidRPr="00EE6AD6" w:rsidRDefault="007A5FD0" w:rsidP="007A5FD0">
      <w:pPr>
        <w:pStyle w:val="PargrafodaLista"/>
        <w:widowControl/>
        <w:numPr>
          <w:ilvl w:val="0"/>
          <w:numId w:val="25"/>
        </w:numPr>
        <w:adjustRightInd w:val="0"/>
        <w:ind w:left="0" w:firstLine="0"/>
        <w:contextualSpacing/>
        <w:rPr>
          <w:rFonts w:ascii="Arial" w:hAnsi="Arial" w:cs="Arial"/>
          <w:color w:val="000000" w:themeColor="text1"/>
          <w:sz w:val="23"/>
          <w:szCs w:val="23"/>
        </w:rPr>
      </w:pPr>
      <w:r w:rsidRPr="00EE6AD6">
        <w:rPr>
          <w:rFonts w:ascii="Arial" w:hAnsi="Arial" w:cs="Arial"/>
          <w:color w:val="000000" w:themeColor="text1"/>
          <w:sz w:val="23"/>
          <w:szCs w:val="23"/>
        </w:rPr>
        <w:t xml:space="preserve">CND municipal </w:t>
      </w:r>
    </w:p>
    <w:p w14:paraId="0EB1D599" w14:textId="77777777" w:rsidR="007A5FD0" w:rsidRPr="00EE6AD6" w:rsidRDefault="007A5FD0" w:rsidP="007A5FD0">
      <w:pPr>
        <w:pStyle w:val="PargrafodaLista"/>
        <w:adjustRightInd w:val="0"/>
        <w:ind w:left="0"/>
        <w:rPr>
          <w:rFonts w:ascii="Arial" w:hAnsi="Arial" w:cs="Arial"/>
          <w:color w:val="000000" w:themeColor="text1"/>
          <w:sz w:val="23"/>
          <w:szCs w:val="23"/>
        </w:rPr>
      </w:pPr>
    </w:p>
    <w:p w14:paraId="575BF492" w14:textId="77777777" w:rsidR="007A5FD0" w:rsidRPr="00EE6AD6" w:rsidRDefault="007A5FD0" w:rsidP="006A2A2F">
      <w:pPr>
        <w:pStyle w:val="PargrafodaLista"/>
        <w:adjustRightInd w:val="0"/>
        <w:ind w:left="0" w:firstLine="0"/>
        <w:rPr>
          <w:rFonts w:ascii="Arial" w:hAnsi="Arial" w:cs="Arial"/>
          <w:color w:val="000000" w:themeColor="text1"/>
          <w:sz w:val="23"/>
          <w:szCs w:val="23"/>
        </w:rPr>
      </w:pPr>
      <w:r w:rsidRPr="00EE6AD6">
        <w:rPr>
          <w:rFonts w:ascii="Arial" w:hAnsi="Arial" w:cs="Arial"/>
          <w:color w:val="000000" w:themeColor="text1"/>
          <w:sz w:val="23"/>
          <w:szCs w:val="23"/>
        </w:rPr>
        <w:t>Caso o fornecedor seja considerado isento dos tributos Estadual/Distrital ou Municipal/Distrital relacionados ao objeto contratual, deverá comprovar tal condição mediante a apresentação de declaração da Fazenda respectiva do seu domicílio ou sede, ou outra equivalente, na forma da lei.</w:t>
      </w:r>
    </w:p>
    <w:p w14:paraId="17FA0A77" w14:textId="77777777" w:rsidR="0042790E" w:rsidRPr="00EE6AD6" w:rsidRDefault="00766658" w:rsidP="00506797">
      <w:pPr>
        <w:pStyle w:val="NormalWeb"/>
        <w:jc w:val="both"/>
        <w:rPr>
          <w:rFonts w:ascii="Arial" w:hAnsi="Arial" w:cs="Arial"/>
          <w:color w:val="000000" w:themeColor="text1"/>
          <w:sz w:val="23"/>
          <w:szCs w:val="23"/>
        </w:rPr>
      </w:pPr>
      <w:r w:rsidRPr="00EE6AD6">
        <w:rPr>
          <w:rFonts w:ascii="Arial" w:hAnsi="Arial" w:cs="Arial"/>
          <w:b/>
          <w:bCs/>
          <w:color w:val="000000" w:themeColor="text1"/>
          <w:sz w:val="23"/>
          <w:szCs w:val="23"/>
        </w:rPr>
        <w:t>17</w:t>
      </w:r>
      <w:r w:rsidR="0010707B" w:rsidRPr="00EE6AD6">
        <w:rPr>
          <w:rFonts w:ascii="Arial" w:hAnsi="Arial" w:cs="Arial"/>
          <w:b/>
          <w:bCs/>
          <w:color w:val="000000" w:themeColor="text1"/>
          <w:sz w:val="23"/>
          <w:szCs w:val="23"/>
        </w:rPr>
        <w:t>.22. Da qualificação econômico-financeira</w:t>
      </w:r>
      <w:r w:rsidR="0042790E" w:rsidRPr="00EE6AD6">
        <w:rPr>
          <w:rFonts w:ascii="Arial" w:hAnsi="Arial" w:cs="Arial"/>
          <w:color w:val="000000" w:themeColor="text1"/>
          <w:sz w:val="23"/>
          <w:szCs w:val="23"/>
        </w:rPr>
        <w:t xml:space="preserve"> </w:t>
      </w:r>
    </w:p>
    <w:p w14:paraId="4A218841" w14:textId="77777777" w:rsidR="00D6194E" w:rsidRPr="00EE6AD6" w:rsidRDefault="00D6194E" w:rsidP="00D6194E">
      <w:pPr>
        <w:pStyle w:val="PargrafodaLista"/>
        <w:widowControl/>
        <w:numPr>
          <w:ilvl w:val="0"/>
          <w:numId w:val="26"/>
        </w:numPr>
        <w:adjustRightInd w:val="0"/>
        <w:ind w:left="0" w:firstLine="0"/>
        <w:contextualSpacing/>
        <w:rPr>
          <w:rFonts w:ascii="Arial" w:hAnsi="Arial" w:cs="Arial"/>
          <w:color w:val="000000" w:themeColor="text1"/>
          <w:sz w:val="23"/>
          <w:szCs w:val="23"/>
        </w:rPr>
      </w:pPr>
      <w:r w:rsidRPr="00EE6AD6">
        <w:rPr>
          <w:rFonts w:ascii="Arial" w:hAnsi="Arial" w:cs="Arial"/>
          <w:color w:val="000000" w:themeColor="text1"/>
          <w:sz w:val="23"/>
          <w:szCs w:val="23"/>
        </w:rPr>
        <w:t>Certidão negativa de falência expedida pelo distribuidor da sede do fornecedor (Lei nº 14.133, de 2021, art. 69, caput, inciso II), em data não superior a 60 (sessenta) dias da data da abertura do certame, se outro prazo não constar do documento (Estado ou Município sede do licitante);</w:t>
      </w:r>
    </w:p>
    <w:p w14:paraId="30FA696B" w14:textId="77777777" w:rsidR="00080340" w:rsidRPr="00EE6AD6" w:rsidRDefault="00080340" w:rsidP="00080340">
      <w:pPr>
        <w:pStyle w:val="Nivel3"/>
        <w:tabs>
          <w:tab w:val="left" w:pos="142"/>
          <w:tab w:val="left" w:pos="426"/>
        </w:tabs>
        <w:spacing w:before="0" w:after="0" w:line="240" w:lineRule="auto"/>
        <w:ind w:left="0" w:firstLine="0"/>
        <w:rPr>
          <w:rFonts w:ascii="Arial" w:hAnsi="Arial"/>
          <w:color w:val="000000" w:themeColor="text1"/>
          <w:sz w:val="23"/>
          <w:szCs w:val="23"/>
          <w:lang w:val="pt-PT"/>
        </w:rPr>
      </w:pPr>
    </w:p>
    <w:p w14:paraId="1A22CD0B" w14:textId="7BB4C9FB" w:rsidR="0010707B" w:rsidRPr="00EE6AD6" w:rsidRDefault="00766658" w:rsidP="00506797">
      <w:pPr>
        <w:pStyle w:val="Nivel3"/>
        <w:tabs>
          <w:tab w:val="left" w:pos="142"/>
          <w:tab w:val="left" w:pos="426"/>
        </w:tabs>
        <w:spacing w:before="0" w:after="0" w:line="240" w:lineRule="auto"/>
        <w:ind w:left="0" w:firstLine="0"/>
        <w:rPr>
          <w:rFonts w:ascii="Arial" w:hAnsi="Arial"/>
          <w:b/>
          <w:bCs/>
          <w:color w:val="000000" w:themeColor="text1"/>
          <w:sz w:val="23"/>
          <w:szCs w:val="23"/>
        </w:rPr>
      </w:pPr>
      <w:r w:rsidRPr="00EE6AD6">
        <w:rPr>
          <w:rFonts w:ascii="Arial" w:hAnsi="Arial"/>
          <w:b/>
          <w:bCs/>
          <w:color w:val="000000" w:themeColor="text1"/>
          <w:sz w:val="23"/>
          <w:szCs w:val="23"/>
        </w:rPr>
        <w:t>17</w:t>
      </w:r>
      <w:r w:rsidR="0010707B" w:rsidRPr="00EE6AD6">
        <w:rPr>
          <w:rFonts w:ascii="Arial" w:hAnsi="Arial"/>
          <w:b/>
          <w:bCs/>
          <w:color w:val="000000" w:themeColor="text1"/>
          <w:sz w:val="23"/>
          <w:szCs w:val="23"/>
        </w:rPr>
        <w:t>.23. Da qualificação técnica</w:t>
      </w:r>
    </w:p>
    <w:p w14:paraId="7FDBAA4F" w14:textId="77777777" w:rsidR="00080340" w:rsidRPr="00EE6AD6" w:rsidRDefault="00080340" w:rsidP="00080340">
      <w:pPr>
        <w:pStyle w:val="Nivel3"/>
        <w:tabs>
          <w:tab w:val="left" w:pos="142"/>
          <w:tab w:val="left" w:pos="426"/>
        </w:tabs>
        <w:spacing w:before="0" w:after="0" w:line="240" w:lineRule="auto"/>
        <w:ind w:left="0" w:firstLine="0"/>
        <w:rPr>
          <w:rFonts w:ascii="Arial" w:hAnsi="Arial"/>
          <w:color w:val="000000" w:themeColor="text1"/>
          <w:sz w:val="23"/>
          <w:szCs w:val="23"/>
        </w:rPr>
      </w:pPr>
    </w:p>
    <w:p w14:paraId="03644A99" w14:textId="77777777" w:rsidR="00C110FB" w:rsidRPr="00EE6AD6" w:rsidRDefault="00C110FB" w:rsidP="006A2A2F">
      <w:pPr>
        <w:pStyle w:val="PargrafodaLista"/>
        <w:adjustRightInd w:val="0"/>
        <w:ind w:left="0" w:firstLine="0"/>
        <w:rPr>
          <w:rFonts w:ascii="Arial" w:hAnsi="Arial" w:cs="Arial"/>
          <w:color w:val="000000" w:themeColor="text1"/>
          <w:sz w:val="23"/>
          <w:szCs w:val="23"/>
        </w:rPr>
      </w:pPr>
      <w:r w:rsidRPr="00EE6AD6">
        <w:rPr>
          <w:rFonts w:ascii="Arial" w:hAnsi="Arial" w:cs="Arial"/>
          <w:color w:val="000000" w:themeColor="text1"/>
          <w:sz w:val="23"/>
          <w:szCs w:val="23"/>
        </w:rPr>
        <w:t>a) Apresentação de, no mínimo, 01 (um) Atestado de Capacidade Técnica, fornecido por pessoa jurídica de direito público ou privado, que comprove a execução satisfatória de serviços compatíveis com o objeto desta contratação, consistentes em serviços de soldagem MIG, reparos estruturais, recuperação ou manutenção de caminhões, máquinas pesadas, tratores, implementos agrícolas ou equipamentos similares.</w:t>
      </w:r>
    </w:p>
    <w:p w14:paraId="398E938B" w14:textId="77777777" w:rsidR="00C110FB" w:rsidRPr="00EE6AD6" w:rsidRDefault="00C110FB" w:rsidP="006A2A2F">
      <w:pPr>
        <w:pStyle w:val="PargrafodaLista"/>
        <w:adjustRightInd w:val="0"/>
        <w:ind w:left="0" w:firstLine="0"/>
        <w:rPr>
          <w:rFonts w:ascii="Arial" w:hAnsi="Arial" w:cs="Arial"/>
          <w:color w:val="000000" w:themeColor="text1"/>
          <w:sz w:val="23"/>
          <w:szCs w:val="23"/>
        </w:rPr>
      </w:pPr>
    </w:p>
    <w:p w14:paraId="2DBF0BAC" w14:textId="77777777" w:rsidR="00C110FB" w:rsidRPr="00EE6AD6" w:rsidRDefault="00C110FB" w:rsidP="006A2A2F">
      <w:pPr>
        <w:pStyle w:val="PargrafodaLista"/>
        <w:adjustRightInd w:val="0"/>
        <w:ind w:left="0" w:firstLine="0"/>
        <w:rPr>
          <w:rFonts w:ascii="Arial" w:hAnsi="Arial" w:cs="Arial"/>
          <w:color w:val="000000" w:themeColor="text1"/>
          <w:sz w:val="23"/>
          <w:szCs w:val="23"/>
        </w:rPr>
      </w:pPr>
      <w:r w:rsidRPr="00EE6AD6">
        <w:rPr>
          <w:rFonts w:ascii="Arial" w:hAnsi="Arial" w:cs="Arial"/>
          <w:color w:val="000000" w:themeColor="text1"/>
          <w:sz w:val="23"/>
          <w:szCs w:val="23"/>
        </w:rPr>
        <w:t>b) O atestado deverá conter informações suficientes para identificar o emitente, o objeto executado e a adequada prestação dos serviços, podendo a Administração diligenciar para verificar a autenticidade das informações, nos termos da Lei Federal nº 14.133/2021.</w:t>
      </w:r>
    </w:p>
    <w:p w14:paraId="152F869A" w14:textId="77777777" w:rsidR="00C110FB" w:rsidRPr="00EE6AD6" w:rsidRDefault="00C110FB" w:rsidP="006A2A2F">
      <w:pPr>
        <w:pStyle w:val="PargrafodaLista"/>
        <w:adjustRightInd w:val="0"/>
        <w:ind w:left="0" w:firstLine="0"/>
        <w:rPr>
          <w:rFonts w:ascii="Arial" w:hAnsi="Arial" w:cs="Arial"/>
          <w:color w:val="000000" w:themeColor="text1"/>
          <w:sz w:val="23"/>
          <w:szCs w:val="23"/>
        </w:rPr>
      </w:pPr>
    </w:p>
    <w:p w14:paraId="5B4B6F80" w14:textId="77777777" w:rsidR="00C110FB" w:rsidRPr="00EE6AD6" w:rsidRDefault="00C110FB" w:rsidP="006A2A2F">
      <w:pPr>
        <w:pStyle w:val="PargrafodaLista"/>
        <w:adjustRightInd w:val="0"/>
        <w:ind w:left="0" w:firstLine="0"/>
        <w:rPr>
          <w:rFonts w:ascii="Arial" w:hAnsi="Arial" w:cs="Arial"/>
          <w:color w:val="000000" w:themeColor="text1"/>
          <w:sz w:val="23"/>
          <w:szCs w:val="23"/>
        </w:rPr>
      </w:pPr>
      <w:r w:rsidRPr="00EE6AD6">
        <w:rPr>
          <w:rFonts w:ascii="Arial" w:hAnsi="Arial" w:cs="Arial"/>
          <w:color w:val="000000" w:themeColor="text1"/>
          <w:sz w:val="23"/>
          <w:szCs w:val="23"/>
        </w:rPr>
        <w:t xml:space="preserve">c) Será admitido o somatório de atestados para fins de comprovação da capacidade </w:t>
      </w:r>
      <w:r w:rsidRPr="00EE6AD6">
        <w:rPr>
          <w:rFonts w:ascii="Arial" w:hAnsi="Arial" w:cs="Arial"/>
          <w:color w:val="000000" w:themeColor="text1"/>
          <w:sz w:val="23"/>
          <w:szCs w:val="23"/>
        </w:rPr>
        <w:lastRenderedPageBreak/>
        <w:t>técnica, desde que demonstrem a execução de serviços compatíveis com o objeto da contratação.</w:t>
      </w:r>
    </w:p>
    <w:p w14:paraId="06E2BF77" w14:textId="77777777" w:rsidR="00080340" w:rsidRPr="00EE6AD6" w:rsidRDefault="00080340" w:rsidP="00080340">
      <w:pPr>
        <w:pStyle w:val="Nivel3"/>
        <w:tabs>
          <w:tab w:val="left" w:pos="142"/>
          <w:tab w:val="left" w:pos="426"/>
        </w:tabs>
        <w:spacing w:before="0" w:after="0" w:line="240" w:lineRule="auto"/>
        <w:ind w:left="0" w:firstLine="0"/>
        <w:rPr>
          <w:rFonts w:ascii="Arial" w:hAnsi="Arial"/>
          <w:color w:val="000000" w:themeColor="text1"/>
          <w:sz w:val="23"/>
          <w:szCs w:val="23"/>
          <w:lang w:val="pt-PT"/>
        </w:rPr>
      </w:pPr>
    </w:p>
    <w:p w14:paraId="62E66DCE" w14:textId="20FABF67" w:rsidR="0010707B" w:rsidRPr="00EE6AD6" w:rsidRDefault="00766658" w:rsidP="00506797">
      <w:pPr>
        <w:pStyle w:val="Nivel3"/>
        <w:tabs>
          <w:tab w:val="left" w:pos="142"/>
          <w:tab w:val="left" w:pos="426"/>
        </w:tabs>
        <w:spacing w:before="0" w:after="0" w:line="240" w:lineRule="auto"/>
        <w:ind w:left="0" w:firstLine="0"/>
        <w:rPr>
          <w:rFonts w:ascii="Arial" w:hAnsi="Arial"/>
          <w:color w:val="000000" w:themeColor="text1"/>
          <w:sz w:val="23"/>
          <w:szCs w:val="23"/>
        </w:rPr>
      </w:pPr>
      <w:r w:rsidRPr="00EE6AD6">
        <w:rPr>
          <w:rFonts w:ascii="Arial" w:hAnsi="Arial"/>
          <w:b/>
          <w:bCs/>
          <w:color w:val="000000" w:themeColor="text1"/>
          <w:sz w:val="23"/>
          <w:szCs w:val="23"/>
        </w:rPr>
        <w:t>17</w:t>
      </w:r>
      <w:r w:rsidR="0010707B" w:rsidRPr="00EE6AD6">
        <w:rPr>
          <w:rFonts w:ascii="Arial" w:hAnsi="Arial"/>
          <w:b/>
          <w:bCs/>
          <w:color w:val="000000" w:themeColor="text1"/>
          <w:sz w:val="23"/>
          <w:szCs w:val="23"/>
        </w:rPr>
        <w:t>.24. Das declarações e documentos complementares</w:t>
      </w:r>
    </w:p>
    <w:p w14:paraId="3D0F6A07"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a) Anexo Declaração Unificada;</w:t>
      </w:r>
    </w:p>
    <w:p w14:paraId="1363617E"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669FD52B" w14:textId="4C7D6150"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b) Anexo Declaração de Enquadramento como Beneficiário da Lei Complementar nº 123/2006</w:t>
      </w:r>
      <w:r w:rsidR="007B252B" w:rsidRPr="00EE6AD6">
        <w:rPr>
          <w:rFonts w:ascii="Arial" w:hAnsi="Arial" w:cs="Arial"/>
          <w:color w:val="000000" w:themeColor="text1"/>
          <w:sz w:val="23"/>
          <w:szCs w:val="23"/>
        </w:rPr>
        <w:t xml:space="preserve"> -</w:t>
      </w:r>
      <w:r w:rsidRPr="00EE6AD6">
        <w:rPr>
          <w:rFonts w:ascii="Arial" w:hAnsi="Arial" w:cs="Arial"/>
          <w:color w:val="000000" w:themeColor="text1"/>
          <w:sz w:val="23"/>
          <w:szCs w:val="23"/>
        </w:rPr>
        <w:t xml:space="preserve"> quando</w:t>
      </w:r>
      <w:r w:rsidR="00C66B84" w:rsidRPr="00EE6AD6">
        <w:rPr>
          <w:rFonts w:ascii="Arial" w:hAnsi="Arial" w:cs="Arial"/>
          <w:color w:val="000000" w:themeColor="text1"/>
          <w:sz w:val="23"/>
          <w:szCs w:val="23"/>
        </w:rPr>
        <w:t xml:space="preserve"> o licitante se enquadrar </w:t>
      </w:r>
      <w:r w:rsidR="007B252B" w:rsidRPr="00EE6AD6">
        <w:rPr>
          <w:rFonts w:ascii="Arial" w:hAnsi="Arial" w:cs="Arial"/>
          <w:color w:val="000000" w:themeColor="text1"/>
          <w:sz w:val="23"/>
          <w:szCs w:val="23"/>
        </w:rPr>
        <w:t>e for utilizar os benefícios da LC 123/06 e alterações</w:t>
      </w:r>
      <w:r w:rsidRPr="00EE6AD6">
        <w:rPr>
          <w:rFonts w:ascii="Arial" w:hAnsi="Arial" w:cs="Arial"/>
          <w:color w:val="000000" w:themeColor="text1"/>
          <w:sz w:val="23"/>
          <w:szCs w:val="23"/>
        </w:rPr>
        <w:t>.</w:t>
      </w:r>
    </w:p>
    <w:p w14:paraId="4D1B74B1" w14:textId="77777777" w:rsidR="00080340" w:rsidRPr="00EE6AD6" w:rsidRDefault="00080340" w:rsidP="00506797">
      <w:pPr>
        <w:tabs>
          <w:tab w:val="left" w:pos="142"/>
          <w:tab w:val="left" w:pos="426"/>
        </w:tabs>
        <w:jc w:val="both"/>
        <w:rPr>
          <w:rFonts w:ascii="Arial" w:hAnsi="Arial" w:cs="Arial"/>
          <w:color w:val="000000" w:themeColor="text1"/>
          <w:sz w:val="23"/>
          <w:szCs w:val="23"/>
        </w:rPr>
      </w:pPr>
    </w:p>
    <w:p w14:paraId="4F2156E5" w14:textId="3D6172EC" w:rsidR="00FC769C" w:rsidRPr="00EE6AD6" w:rsidRDefault="007B252B" w:rsidP="00506797">
      <w:pPr>
        <w:pStyle w:val="Nivel3"/>
        <w:tabs>
          <w:tab w:val="left" w:pos="142"/>
          <w:tab w:val="left" w:pos="426"/>
        </w:tabs>
        <w:spacing w:before="0" w:after="0"/>
        <w:ind w:left="0" w:firstLine="0"/>
        <w:rPr>
          <w:rFonts w:ascii="Arial" w:hAnsi="Arial"/>
          <w:color w:val="000000" w:themeColor="text1"/>
          <w:sz w:val="23"/>
          <w:szCs w:val="23"/>
        </w:rPr>
      </w:pPr>
      <w:r w:rsidRPr="00EE6AD6">
        <w:rPr>
          <w:rFonts w:ascii="Arial" w:hAnsi="Arial"/>
          <w:color w:val="000000" w:themeColor="text1"/>
          <w:sz w:val="23"/>
          <w:szCs w:val="23"/>
        </w:rPr>
        <w:t>17.25</w:t>
      </w:r>
      <w:r w:rsidR="00FC769C" w:rsidRPr="00EE6AD6">
        <w:rPr>
          <w:rFonts w:ascii="Arial" w:hAnsi="Arial"/>
          <w:color w:val="000000" w:themeColor="text1"/>
          <w:sz w:val="23"/>
          <w:szCs w:val="23"/>
        </w:rPr>
        <w:t>. A licitante vencedora de mais de um item apresentará uma única documentação de habilitação, sem prejuízo da análise de sua capacidade para assumir o conjunto dos quantitativos adjudicados.</w:t>
      </w:r>
    </w:p>
    <w:p w14:paraId="20E78457" w14:textId="558FB9FE" w:rsidR="0010707B" w:rsidRPr="00EE6AD6" w:rsidRDefault="00766658" w:rsidP="00506797">
      <w:pPr>
        <w:pStyle w:val="Nivel010"/>
        <w:tabs>
          <w:tab w:val="left" w:pos="426"/>
        </w:tabs>
        <w:rPr>
          <w:rFonts w:ascii="Arial" w:hAnsi="Arial" w:cs="Arial"/>
          <w:color w:val="000000" w:themeColor="text1"/>
          <w:sz w:val="23"/>
          <w:szCs w:val="23"/>
          <w:lang w:val="pt-BR"/>
        </w:rPr>
      </w:pPr>
      <w:bookmarkStart w:id="5" w:name="_Toc157668155"/>
      <w:r w:rsidRPr="00EE6AD6">
        <w:rPr>
          <w:rFonts w:ascii="Arial" w:hAnsi="Arial" w:cs="Arial"/>
          <w:color w:val="000000" w:themeColor="text1"/>
          <w:sz w:val="23"/>
          <w:szCs w:val="23"/>
          <w:lang w:val="pt-BR"/>
        </w:rPr>
        <w:t>18</w:t>
      </w:r>
      <w:r w:rsidR="0010707B" w:rsidRPr="00EE6AD6">
        <w:rPr>
          <w:rFonts w:ascii="Arial" w:hAnsi="Arial" w:cs="Arial"/>
          <w:color w:val="000000" w:themeColor="text1"/>
          <w:sz w:val="23"/>
          <w:szCs w:val="23"/>
          <w:lang w:val="pt-BR"/>
        </w:rPr>
        <w:t>. DOS RECURSOS</w:t>
      </w:r>
      <w:bookmarkEnd w:id="5"/>
    </w:p>
    <w:p w14:paraId="6CCCCBC1" w14:textId="77777777" w:rsidR="0010707B" w:rsidRPr="00EE6AD6" w:rsidRDefault="0010707B" w:rsidP="00506797">
      <w:pPr>
        <w:pStyle w:val="Nivel2"/>
        <w:tabs>
          <w:tab w:val="left" w:pos="142"/>
          <w:tab w:val="left" w:pos="426"/>
        </w:tabs>
        <w:spacing w:before="0" w:after="0" w:line="240" w:lineRule="auto"/>
        <w:rPr>
          <w:rFonts w:ascii="Arial" w:hAnsi="Arial"/>
          <w:color w:val="000000" w:themeColor="text1"/>
          <w:sz w:val="23"/>
          <w:szCs w:val="23"/>
        </w:rPr>
      </w:pPr>
    </w:p>
    <w:p w14:paraId="07B19644" w14:textId="25CF3D87" w:rsidR="0010707B" w:rsidRPr="00EE6AD6" w:rsidRDefault="00766658" w:rsidP="00506797">
      <w:pPr>
        <w:pStyle w:val="Nivel2"/>
        <w:tabs>
          <w:tab w:val="left" w:pos="142"/>
          <w:tab w:val="left" w:pos="426"/>
        </w:tabs>
        <w:spacing w:before="0" w:after="0" w:line="240" w:lineRule="auto"/>
        <w:rPr>
          <w:rFonts w:ascii="Arial" w:hAnsi="Arial"/>
          <w:color w:val="000000" w:themeColor="text1"/>
          <w:sz w:val="23"/>
          <w:szCs w:val="23"/>
          <w:u w:val="single"/>
        </w:rPr>
      </w:pPr>
      <w:r w:rsidRPr="00EE6AD6">
        <w:rPr>
          <w:rFonts w:ascii="Arial" w:hAnsi="Arial"/>
          <w:color w:val="000000" w:themeColor="text1"/>
          <w:sz w:val="23"/>
          <w:szCs w:val="23"/>
        </w:rPr>
        <w:t>18</w:t>
      </w:r>
      <w:r w:rsidR="0010707B" w:rsidRPr="00EE6AD6">
        <w:rPr>
          <w:rFonts w:ascii="Arial" w:hAnsi="Arial"/>
          <w:color w:val="000000" w:themeColor="text1"/>
          <w:sz w:val="23"/>
          <w:szCs w:val="23"/>
        </w:rPr>
        <w:t xml:space="preserve">.1. A interposição de recurso referente ao julgamento das propostas, à habilitação ou inabilitação de licitantes, à anulação ou revogação da licitação, observará o disposto no </w:t>
      </w:r>
      <w:hyperlink r:id="rId14" w:anchor="art165" w:history="1">
        <w:r w:rsidR="0010707B" w:rsidRPr="00EE6AD6">
          <w:rPr>
            <w:rStyle w:val="Hyperlink"/>
            <w:rFonts w:ascii="Arial" w:hAnsi="Arial"/>
            <w:color w:val="000000" w:themeColor="text1"/>
            <w:sz w:val="23"/>
            <w:szCs w:val="23"/>
          </w:rPr>
          <w:t>art. 165 da Lei nº 14.133, de 2021</w:t>
        </w:r>
      </w:hyperlink>
      <w:r w:rsidR="0010707B" w:rsidRPr="00EE6AD6">
        <w:rPr>
          <w:rFonts w:ascii="Arial" w:hAnsi="Arial"/>
          <w:color w:val="000000" w:themeColor="text1"/>
          <w:sz w:val="23"/>
          <w:szCs w:val="23"/>
          <w:u w:val="single"/>
        </w:rPr>
        <w:t>.</w:t>
      </w:r>
    </w:p>
    <w:p w14:paraId="42DE5897" w14:textId="77777777" w:rsidR="0010707B" w:rsidRPr="00EE6AD6" w:rsidRDefault="0010707B" w:rsidP="00506797">
      <w:pPr>
        <w:pStyle w:val="Nivel2"/>
        <w:tabs>
          <w:tab w:val="left" w:pos="142"/>
          <w:tab w:val="left" w:pos="426"/>
        </w:tabs>
        <w:spacing w:before="0" w:after="0" w:line="240" w:lineRule="auto"/>
        <w:rPr>
          <w:rFonts w:ascii="Arial" w:hAnsi="Arial"/>
          <w:color w:val="000000" w:themeColor="text1"/>
          <w:sz w:val="23"/>
          <w:szCs w:val="23"/>
        </w:rPr>
      </w:pPr>
    </w:p>
    <w:p w14:paraId="66F960EF" w14:textId="682EBE87" w:rsidR="0010707B" w:rsidRPr="00EE6AD6" w:rsidRDefault="00766658" w:rsidP="00506797">
      <w:pPr>
        <w:pStyle w:val="Nivel2"/>
        <w:tabs>
          <w:tab w:val="left" w:pos="142"/>
          <w:tab w:val="left" w:pos="426"/>
        </w:tabs>
        <w:spacing w:before="0" w:after="0" w:line="240" w:lineRule="auto"/>
        <w:rPr>
          <w:rFonts w:ascii="Arial" w:hAnsi="Arial"/>
          <w:color w:val="000000" w:themeColor="text1"/>
          <w:sz w:val="23"/>
          <w:szCs w:val="23"/>
        </w:rPr>
      </w:pPr>
      <w:r w:rsidRPr="00EE6AD6">
        <w:rPr>
          <w:rFonts w:ascii="Arial" w:hAnsi="Arial"/>
          <w:color w:val="000000" w:themeColor="text1"/>
          <w:sz w:val="23"/>
          <w:szCs w:val="23"/>
        </w:rPr>
        <w:t>18</w:t>
      </w:r>
      <w:r w:rsidR="0010707B" w:rsidRPr="00EE6AD6">
        <w:rPr>
          <w:rFonts w:ascii="Arial" w:hAnsi="Arial"/>
          <w:color w:val="000000" w:themeColor="text1"/>
          <w:sz w:val="23"/>
          <w:szCs w:val="23"/>
        </w:rPr>
        <w:t>.2. O prazo recursal é de 3 (três) dias úteis, contados da data de intimação ou de lavratura da ata.</w:t>
      </w:r>
    </w:p>
    <w:p w14:paraId="0808A6FD" w14:textId="77777777" w:rsidR="0010707B" w:rsidRPr="00EE6AD6" w:rsidRDefault="0010707B" w:rsidP="00506797">
      <w:pPr>
        <w:pStyle w:val="PargrafodaLista"/>
        <w:tabs>
          <w:tab w:val="left" w:pos="142"/>
          <w:tab w:val="left" w:pos="426"/>
        </w:tabs>
        <w:ind w:left="0" w:firstLine="0"/>
        <w:rPr>
          <w:rFonts w:ascii="Arial" w:hAnsi="Arial" w:cs="Arial"/>
          <w:color w:val="000000" w:themeColor="text1"/>
          <w:sz w:val="23"/>
          <w:szCs w:val="23"/>
        </w:rPr>
      </w:pPr>
    </w:p>
    <w:p w14:paraId="4EFAFC8B" w14:textId="403C8362" w:rsidR="0010707B" w:rsidRPr="00EE6AD6" w:rsidRDefault="00766658" w:rsidP="00506797">
      <w:pPr>
        <w:pStyle w:val="Nivel2"/>
        <w:tabs>
          <w:tab w:val="left" w:pos="142"/>
          <w:tab w:val="left" w:pos="426"/>
        </w:tabs>
        <w:spacing w:before="0" w:after="0" w:line="240" w:lineRule="auto"/>
        <w:rPr>
          <w:rFonts w:ascii="Arial" w:hAnsi="Arial"/>
          <w:color w:val="000000" w:themeColor="text1"/>
          <w:sz w:val="23"/>
          <w:szCs w:val="23"/>
        </w:rPr>
      </w:pPr>
      <w:r w:rsidRPr="00EE6AD6">
        <w:rPr>
          <w:rFonts w:ascii="Arial" w:hAnsi="Arial"/>
          <w:color w:val="000000" w:themeColor="text1"/>
          <w:sz w:val="23"/>
          <w:szCs w:val="23"/>
        </w:rPr>
        <w:t>18</w:t>
      </w:r>
      <w:r w:rsidR="0010707B" w:rsidRPr="00EE6AD6">
        <w:rPr>
          <w:rFonts w:ascii="Arial" w:hAnsi="Arial"/>
          <w:color w:val="000000" w:themeColor="text1"/>
          <w:sz w:val="23"/>
          <w:szCs w:val="23"/>
        </w:rPr>
        <w:t>.3. Quando o recurso apresentado impugnar o julgamento das propostas ou o ato de habilitação ou inabilitação do licitante:</w:t>
      </w:r>
    </w:p>
    <w:p w14:paraId="0DB74906" w14:textId="77777777" w:rsidR="0010707B" w:rsidRPr="00EE6AD6" w:rsidRDefault="0010707B" w:rsidP="00506797">
      <w:pPr>
        <w:pStyle w:val="Nivel3"/>
        <w:numPr>
          <w:ilvl w:val="0"/>
          <w:numId w:val="13"/>
        </w:numPr>
        <w:tabs>
          <w:tab w:val="left" w:pos="142"/>
          <w:tab w:val="left" w:pos="426"/>
        </w:tabs>
        <w:spacing w:before="0" w:after="0" w:line="240" w:lineRule="auto"/>
        <w:ind w:left="0" w:firstLine="0"/>
        <w:contextualSpacing w:val="0"/>
        <w:rPr>
          <w:rFonts w:ascii="Arial" w:hAnsi="Arial"/>
          <w:color w:val="000000" w:themeColor="text1"/>
          <w:sz w:val="23"/>
          <w:szCs w:val="23"/>
        </w:rPr>
      </w:pPr>
      <w:r w:rsidRPr="00EE6AD6">
        <w:rPr>
          <w:rFonts w:ascii="Arial" w:hAnsi="Arial"/>
          <w:color w:val="000000" w:themeColor="text1"/>
          <w:sz w:val="23"/>
          <w:szCs w:val="23"/>
        </w:rPr>
        <w:t>a intenção de recorrer deverá ser manifestada imediatamente, sob pena de preclusão;</w:t>
      </w:r>
    </w:p>
    <w:p w14:paraId="4B792D91" w14:textId="77777777" w:rsidR="0010707B" w:rsidRPr="00EE6AD6" w:rsidRDefault="0010707B" w:rsidP="00506797">
      <w:pPr>
        <w:pStyle w:val="Nivel3"/>
        <w:numPr>
          <w:ilvl w:val="0"/>
          <w:numId w:val="13"/>
        </w:numPr>
        <w:tabs>
          <w:tab w:val="left" w:pos="142"/>
          <w:tab w:val="left" w:pos="426"/>
        </w:tabs>
        <w:spacing w:before="0" w:after="0" w:line="240" w:lineRule="auto"/>
        <w:ind w:left="0" w:firstLine="0"/>
        <w:contextualSpacing w:val="0"/>
        <w:rPr>
          <w:rFonts w:ascii="Arial" w:hAnsi="Arial"/>
          <w:color w:val="000000" w:themeColor="text1"/>
          <w:sz w:val="23"/>
          <w:szCs w:val="23"/>
        </w:rPr>
      </w:pPr>
      <w:bookmarkStart w:id="6" w:name="_Hlk135318381"/>
      <w:bookmarkStart w:id="7" w:name="_Hlk135315794"/>
      <w:r w:rsidRPr="00EE6AD6">
        <w:rPr>
          <w:rFonts w:ascii="Arial" w:hAnsi="Arial"/>
          <w:color w:val="000000" w:themeColor="text1"/>
          <w:sz w:val="23"/>
          <w:szCs w:val="23"/>
        </w:rPr>
        <w:t>o prazo para a manifestação da intenção de recorrer não será inferior a 10 (dez) minutos.</w:t>
      </w:r>
      <w:bookmarkEnd w:id="6"/>
    </w:p>
    <w:bookmarkEnd w:id="7"/>
    <w:p w14:paraId="02D5EAF9" w14:textId="77777777" w:rsidR="0010707B" w:rsidRPr="00EE6AD6" w:rsidRDefault="0010707B" w:rsidP="00506797">
      <w:pPr>
        <w:pStyle w:val="Nivel3"/>
        <w:numPr>
          <w:ilvl w:val="0"/>
          <w:numId w:val="13"/>
        </w:numPr>
        <w:tabs>
          <w:tab w:val="left" w:pos="142"/>
          <w:tab w:val="left" w:pos="426"/>
        </w:tabs>
        <w:spacing w:before="0" w:after="0" w:line="240" w:lineRule="auto"/>
        <w:ind w:left="0" w:firstLine="0"/>
        <w:contextualSpacing w:val="0"/>
        <w:rPr>
          <w:rFonts w:ascii="Arial" w:hAnsi="Arial"/>
          <w:color w:val="000000" w:themeColor="text1"/>
          <w:sz w:val="23"/>
          <w:szCs w:val="23"/>
        </w:rPr>
      </w:pPr>
      <w:r w:rsidRPr="00EE6AD6">
        <w:rPr>
          <w:rFonts w:ascii="Arial" w:hAnsi="Arial"/>
          <w:color w:val="000000" w:themeColor="text1"/>
          <w:sz w:val="23"/>
          <w:szCs w:val="23"/>
        </w:rPr>
        <w:t>o prazo para apresentação das razões recursais será iniciado na data de intimação ou de lavratura da ata de habilitação ou inabilitação;</w:t>
      </w:r>
    </w:p>
    <w:p w14:paraId="63A3F705" w14:textId="77777777" w:rsidR="0010707B" w:rsidRPr="00EE6AD6" w:rsidRDefault="0010707B" w:rsidP="00506797">
      <w:pPr>
        <w:pStyle w:val="Nivel3"/>
        <w:numPr>
          <w:ilvl w:val="0"/>
          <w:numId w:val="13"/>
        </w:numPr>
        <w:tabs>
          <w:tab w:val="left" w:pos="142"/>
          <w:tab w:val="left" w:pos="426"/>
        </w:tabs>
        <w:spacing w:before="0" w:after="0" w:line="240" w:lineRule="auto"/>
        <w:ind w:left="0" w:firstLine="0"/>
        <w:contextualSpacing w:val="0"/>
        <w:rPr>
          <w:rFonts w:ascii="Arial" w:hAnsi="Arial"/>
          <w:color w:val="000000" w:themeColor="text1"/>
          <w:sz w:val="23"/>
          <w:szCs w:val="23"/>
        </w:rPr>
      </w:pPr>
      <w:r w:rsidRPr="00EE6AD6">
        <w:rPr>
          <w:rFonts w:ascii="Arial" w:hAnsi="Arial"/>
          <w:color w:val="000000" w:themeColor="text1"/>
          <w:sz w:val="23"/>
          <w:szCs w:val="23"/>
        </w:rPr>
        <w:t>na hipótese de adoção da inversão de fases prevista no </w:t>
      </w:r>
      <w:hyperlink r:id="rId15" w:anchor="art17§1" w:history="1">
        <w:r w:rsidRPr="00EE6AD6">
          <w:rPr>
            <w:rStyle w:val="Hyperlink"/>
            <w:rFonts w:ascii="Arial" w:hAnsi="Arial"/>
            <w:color w:val="000000" w:themeColor="text1"/>
            <w:sz w:val="23"/>
            <w:szCs w:val="23"/>
          </w:rPr>
          <w:t>§ 1º do art. 17 da Lei nº 14.133, de 2021</w:t>
        </w:r>
      </w:hyperlink>
      <w:r w:rsidRPr="00EE6AD6">
        <w:rPr>
          <w:rFonts w:ascii="Arial" w:hAnsi="Arial"/>
          <w:color w:val="000000" w:themeColor="text1"/>
          <w:sz w:val="23"/>
          <w:szCs w:val="23"/>
        </w:rPr>
        <w:t>, o prazo para apresentação das razões recursais será iniciado na data de intimação da ata de julgamento.</w:t>
      </w:r>
    </w:p>
    <w:p w14:paraId="24486D3C" w14:textId="77777777" w:rsidR="0010707B" w:rsidRPr="00EE6AD6" w:rsidRDefault="0010707B" w:rsidP="00506797">
      <w:pPr>
        <w:pStyle w:val="Nivel3"/>
        <w:tabs>
          <w:tab w:val="left" w:pos="142"/>
          <w:tab w:val="left" w:pos="426"/>
        </w:tabs>
        <w:spacing w:before="0" w:after="0" w:line="240" w:lineRule="auto"/>
        <w:ind w:left="0" w:firstLine="0"/>
        <w:rPr>
          <w:rFonts w:ascii="Arial" w:hAnsi="Arial"/>
          <w:color w:val="000000" w:themeColor="text1"/>
          <w:sz w:val="23"/>
          <w:szCs w:val="23"/>
        </w:rPr>
      </w:pPr>
    </w:p>
    <w:p w14:paraId="09936F4A" w14:textId="71850324" w:rsidR="0010707B" w:rsidRPr="00EE6AD6" w:rsidRDefault="00766658" w:rsidP="00506797">
      <w:pPr>
        <w:pStyle w:val="Nivel2"/>
        <w:tabs>
          <w:tab w:val="left" w:pos="142"/>
          <w:tab w:val="left" w:pos="426"/>
        </w:tabs>
        <w:spacing w:before="0" w:after="0" w:line="240" w:lineRule="auto"/>
        <w:rPr>
          <w:rFonts w:ascii="Arial" w:hAnsi="Arial"/>
          <w:color w:val="000000" w:themeColor="text1"/>
          <w:sz w:val="23"/>
          <w:szCs w:val="23"/>
        </w:rPr>
      </w:pPr>
      <w:r w:rsidRPr="00EE6AD6">
        <w:rPr>
          <w:rFonts w:ascii="Arial" w:hAnsi="Arial"/>
          <w:color w:val="000000" w:themeColor="text1"/>
          <w:sz w:val="23"/>
          <w:szCs w:val="23"/>
        </w:rPr>
        <w:t>18</w:t>
      </w:r>
      <w:r w:rsidR="0010707B" w:rsidRPr="00EE6AD6">
        <w:rPr>
          <w:rFonts w:ascii="Arial" w:hAnsi="Arial"/>
          <w:color w:val="000000" w:themeColor="text1"/>
          <w:sz w:val="23"/>
          <w:szCs w:val="23"/>
        </w:rPr>
        <w:t xml:space="preserve">.4. Os recursos deverão ser encaminhados </w:t>
      </w:r>
      <w:r w:rsidR="00445122" w:rsidRPr="00EE6AD6">
        <w:rPr>
          <w:rFonts w:ascii="Arial" w:hAnsi="Arial"/>
          <w:color w:val="000000" w:themeColor="text1"/>
          <w:sz w:val="23"/>
          <w:szCs w:val="23"/>
        </w:rPr>
        <w:t xml:space="preserve">através do e-mail </w:t>
      </w:r>
      <w:hyperlink r:id="rId16" w:history="1">
        <w:r w:rsidR="00445122" w:rsidRPr="00EE6AD6">
          <w:rPr>
            <w:rStyle w:val="Hyperlink"/>
            <w:rFonts w:ascii="Arial" w:hAnsi="Arial"/>
            <w:color w:val="000000" w:themeColor="text1"/>
            <w:sz w:val="23"/>
            <w:szCs w:val="23"/>
          </w:rPr>
          <w:t>licitacao@douradina.ms.gov.br</w:t>
        </w:r>
      </w:hyperlink>
      <w:r w:rsidR="00445122" w:rsidRPr="00EE6AD6">
        <w:rPr>
          <w:rFonts w:ascii="Arial" w:hAnsi="Arial"/>
          <w:color w:val="000000" w:themeColor="text1"/>
          <w:sz w:val="23"/>
          <w:szCs w:val="23"/>
        </w:rPr>
        <w:t xml:space="preserve"> ou presencialmente, </w:t>
      </w:r>
      <w:r w:rsidR="00914BB0" w:rsidRPr="00EE6AD6">
        <w:rPr>
          <w:rFonts w:ascii="Arial" w:hAnsi="Arial"/>
          <w:color w:val="000000" w:themeColor="text1"/>
          <w:sz w:val="23"/>
          <w:szCs w:val="23"/>
        </w:rPr>
        <w:t>na sede da Prefeitura, no en</w:t>
      </w:r>
      <w:r w:rsidR="00494C66" w:rsidRPr="00EE6AD6">
        <w:rPr>
          <w:rFonts w:ascii="Arial" w:hAnsi="Arial"/>
          <w:color w:val="000000" w:themeColor="text1"/>
          <w:sz w:val="23"/>
          <w:szCs w:val="23"/>
        </w:rPr>
        <w:t>d</w:t>
      </w:r>
      <w:r w:rsidR="00914BB0" w:rsidRPr="00EE6AD6">
        <w:rPr>
          <w:rFonts w:ascii="Arial" w:hAnsi="Arial"/>
          <w:color w:val="000000" w:themeColor="text1"/>
          <w:sz w:val="23"/>
          <w:szCs w:val="23"/>
        </w:rPr>
        <w:t>ereço constante no preambulo</w:t>
      </w:r>
      <w:r w:rsidR="0010707B" w:rsidRPr="00EE6AD6">
        <w:rPr>
          <w:rFonts w:ascii="Arial" w:hAnsi="Arial"/>
          <w:color w:val="000000" w:themeColor="text1"/>
          <w:sz w:val="23"/>
          <w:szCs w:val="23"/>
        </w:rPr>
        <w:t>.</w:t>
      </w:r>
    </w:p>
    <w:p w14:paraId="78213136" w14:textId="77777777" w:rsidR="0010707B" w:rsidRPr="00EE6AD6" w:rsidRDefault="0010707B" w:rsidP="00506797">
      <w:pPr>
        <w:pStyle w:val="Nivel2"/>
        <w:tabs>
          <w:tab w:val="left" w:pos="142"/>
          <w:tab w:val="left" w:pos="426"/>
        </w:tabs>
        <w:spacing w:before="0" w:after="0" w:line="240" w:lineRule="auto"/>
        <w:rPr>
          <w:rFonts w:ascii="Arial" w:hAnsi="Arial"/>
          <w:color w:val="000000" w:themeColor="text1"/>
          <w:sz w:val="23"/>
          <w:szCs w:val="23"/>
        </w:rPr>
      </w:pPr>
    </w:p>
    <w:p w14:paraId="2C69E1D3" w14:textId="58176EF0" w:rsidR="0010707B" w:rsidRPr="00EE6AD6" w:rsidRDefault="00766658" w:rsidP="00506797">
      <w:pPr>
        <w:pStyle w:val="Nivel2"/>
        <w:tabs>
          <w:tab w:val="left" w:pos="142"/>
          <w:tab w:val="left" w:pos="426"/>
        </w:tabs>
        <w:spacing w:before="0" w:after="0" w:line="240" w:lineRule="auto"/>
        <w:rPr>
          <w:rFonts w:ascii="Arial" w:hAnsi="Arial"/>
          <w:color w:val="000000" w:themeColor="text1"/>
          <w:sz w:val="23"/>
          <w:szCs w:val="23"/>
        </w:rPr>
      </w:pPr>
      <w:r w:rsidRPr="00EE6AD6">
        <w:rPr>
          <w:rFonts w:ascii="Arial" w:hAnsi="Arial"/>
          <w:color w:val="000000" w:themeColor="text1"/>
          <w:sz w:val="23"/>
          <w:szCs w:val="23"/>
        </w:rPr>
        <w:t>18</w:t>
      </w:r>
      <w:r w:rsidR="0010707B" w:rsidRPr="00EE6AD6">
        <w:rPr>
          <w:rFonts w:ascii="Arial" w:hAnsi="Arial"/>
          <w:color w:val="000000" w:themeColor="text1"/>
          <w:sz w:val="23"/>
          <w:szCs w:val="23"/>
        </w:rPr>
        <w:t>.5. O recurso será dirigido à autoridade que tiver editado o ato ou proferido a decisão recorrida, a qual poderá reconsiderar sua decisão no prazo de 3 (três) dias úteis, ou, nesse mesmo prazo, encaminhar recurso para a autoridade superior, a qual deverá proferir sua decisão no prazo de 10 (dez) dias úteis, contado do recebimento dos autos.</w:t>
      </w:r>
    </w:p>
    <w:p w14:paraId="75092335" w14:textId="77777777" w:rsidR="0010707B" w:rsidRPr="00EE6AD6" w:rsidRDefault="0010707B" w:rsidP="00506797">
      <w:pPr>
        <w:pStyle w:val="PargrafodaLista"/>
        <w:tabs>
          <w:tab w:val="left" w:pos="142"/>
          <w:tab w:val="left" w:pos="426"/>
        </w:tabs>
        <w:ind w:left="0" w:firstLine="0"/>
        <w:rPr>
          <w:rFonts w:ascii="Arial" w:hAnsi="Arial" w:cs="Arial"/>
          <w:color w:val="000000" w:themeColor="text1"/>
          <w:sz w:val="23"/>
          <w:szCs w:val="23"/>
        </w:rPr>
      </w:pPr>
    </w:p>
    <w:p w14:paraId="7A9893FF" w14:textId="5511570A" w:rsidR="0010707B" w:rsidRPr="00EE6AD6" w:rsidRDefault="00766658" w:rsidP="00506797">
      <w:pPr>
        <w:pStyle w:val="Nivel2"/>
        <w:tabs>
          <w:tab w:val="left" w:pos="142"/>
          <w:tab w:val="left" w:pos="426"/>
        </w:tabs>
        <w:spacing w:before="0" w:after="0" w:line="240" w:lineRule="auto"/>
        <w:rPr>
          <w:rFonts w:ascii="Arial" w:hAnsi="Arial"/>
          <w:color w:val="000000" w:themeColor="text1"/>
          <w:sz w:val="23"/>
          <w:szCs w:val="23"/>
        </w:rPr>
      </w:pPr>
      <w:r w:rsidRPr="00EE6AD6">
        <w:rPr>
          <w:rFonts w:ascii="Arial" w:hAnsi="Arial"/>
          <w:color w:val="000000" w:themeColor="text1"/>
          <w:sz w:val="23"/>
          <w:szCs w:val="23"/>
        </w:rPr>
        <w:t>18</w:t>
      </w:r>
      <w:r w:rsidR="0010707B" w:rsidRPr="00EE6AD6">
        <w:rPr>
          <w:rFonts w:ascii="Arial" w:hAnsi="Arial"/>
          <w:color w:val="000000" w:themeColor="text1"/>
          <w:sz w:val="23"/>
          <w:szCs w:val="23"/>
        </w:rPr>
        <w:t xml:space="preserve">.6. Os recursos interpostos fora do prazo não serão conhecidos. </w:t>
      </w:r>
    </w:p>
    <w:p w14:paraId="4A72A5A2" w14:textId="77777777" w:rsidR="0010707B" w:rsidRPr="00EE6AD6" w:rsidRDefault="0010707B" w:rsidP="00506797">
      <w:pPr>
        <w:pStyle w:val="Nivel2"/>
        <w:tabs>
          <w:tab w:val="left" w:pos="142"/>
          <w:tab w:val="left" w:pos="426"/>
        </w:tabs>
        <w:spacing w:before="0" w:after="0" w:line="240" w:lineRule="auto"/>
        <w:rPr>
          <w:rFonts w:ascii="Arial" w:hAnsi="Arial"/>
          <w:color w:val="000000" w:themeColor="text1"/>
          <w:sz w:val="23"/>
          <w:szCs w:val="23"/>
        </w:rPr>
      </w:pPr>
    </w:p>
    <w:p w14:paraId="2B490567" w14:textId="6D79251E" w:rsidR="0010707B" w:rsidRPr="00EE6AD6" w:rsidRDefault="00766658" w:rsidP="00506797">
      <w:pPr>
        <w:pStyle w:val="Nivel2"/>
        <w:tabs>
          <w:tab w:val="left" w:pos="142"/>
          <w:tab w:val="left" w:pos="426"/>
        </w:tabs>
        <w:spacing w:before="0" w:after="0" w:line="240" w:lineRule="auto"/>
        <w:rPr>
          <w:rFonts w:ascii="Arial" w:hAnsi="Arial"/>
          <w:color w:val="000000" w:themeColor="text1"/>
          <w:sz w:val="23"/>
          <w:szCs w:val="23"/>
        </w:rPr>
      </w:pPr>
      <w:r w:rsidRPr="00EE6AD6">
        <w:rPr>
          <w:rFonts w:ascii="Arial" w:hAnsi="Arial"/>
          <w:color w:val="000000" w:themeColor="text1"/>
          <w:sz w:val="23"/>
          <w:szCs w:val="23"/>
        </w:rPr>
        <w:t>18</w:t>
      </w:r>
      <w:r w:rsidR="0010707B" w:rsidRPr="00EE6AD6">
        <w:rPr>
          <w:rFonts w:ascii="Arial" w:hAnsi="Arial"/>
          <w:color w:val="000000" w:themeColor="text1"/>
          <w:sz w:val="23"/>
          <w:szCs w:val="23"/>
        </w:rPr>
        <w:t>.7. O prazo para apresentação de contrarrazões ao recurso pelos demais licitantes será de 3 (três) dias úteis, contados da data da intimação pessoal ou da divulgação da interposição do recurso, assegurada a vista imediata dos elementos indispensáveis à defesa de seus interesses.</w:t>
      </w:r>
    </w:p>
    <w:p w14:paraId="2B611A2F" w14:textId="77777777" w:rsidR="0010707B" w:rsidRPr="00EE6AD6" w:rsidRDefault="0010707B" w:rsidP="00506797">
      <w:pPr>
        <w:pStyle w:val="PargrafodaLista"/>
        <w:tabs>
          <w:tab w:val="left" w:pos="142"/>
          <w:tab w:val="left" w:pos="426"/>
        </w:tabs>
        <w:ind w:left="0" w:firstLine="0"/>
        <w:rPr>
          <w:rFonts w:ascii="Arial" w:hAnsi="Arial" w:cs="Arial"/>
          <w:color w:val="000000" w:themeColor="text1"/>
          <w:sz w:val="23"/>
          <w:szCs w:val="23"/>
        </w:rPr>
      </w:pPr>
    </w:p>
    <w:p w14:paraId="473647C7" w14:textId="5C7A0746" w:rsidR="0010707B" w:rsidRPr="00EE6AD6" w:rsidRDefault="00766658" w:rsidP="00506797">
      <w:pPr>
        <w:pStyle w:val="Nivel2"/>
        <w:tabs>
          <w:tab w:val="left" w:pos="142"/>
          <w:tab w:val="left" w:pos="426"/>
        </w:tabs>
        <w:spacing w:before="0" w:after="0" w:line="240" w:lineRule="auto"/>
        <w:rPr>
          <w:rFonts w:ascii="Arial" w:hAnsi="Arial"/>
          <w:color w:val="000000" w:themeColor="text1"/>
          <w:sz w:val="23"/>
          <w:szCs w:val="23"/>
        </w:rPr>
      </w:pPr>
      <w:r w:rsidRPr="00EE6AD6">
        <w:rPr>
          <w:rFonts w:ascii="Arial" w:hAnsi="Arial"/>
          <w:color w:val="000000" w:themeColor="text1"/>
          <w:sz w:val="23"/>
          <w:szCs w:val="23"/>
        </w:rPr>
        <w:t>18</w:t>
      </w:r>
      <w:r w:rsidR="0010707B" w:rsidRPr="00EE6AD6">
        <w:rPr>
          <w:rFonts w:ascii="Arial" w:hAnsi="Arial"/>
          <w:color w:val="000000" w:themeColor="text1"/>
          <w:sz w:val="23"/>
          <w:szCs w:val="23"/>
        </w:rPr>
        <w:t xml:space="preserve">.8. O recurso e o pedido de reconsideração terão efeito suspensivo do ato ou da decisão recorrida até que sobrevenha decisão final da autoridade competente. </w:t>
      </w:r>
    </w:p>
    <w:p w14:paraId="6401488A" w14:textId="77777777" w:rsidR="00601AFA" w:rsidRDefault="00601AFA" w:rsidP="00506797">
      <w:pPr>
        <w:pStyle w:val="Nivel2"/>
        <w:tabs>
          <w:tab w:val="left" w:pos="142"/>
          <w:tab w:val="left" w:pos="426"/>
        </w:tabs>
        <w:spacing w:before="0" w:after="0" w:line="240" w:lineRule="auto"/>
        <w:rPr>
          <w:rFonts w:ascii="Arial" w:hAnsi="Arial"/>
          <w:color w:val="000000" w:themeColor="text1"/>
          <w:sz w:val="23"/>
          <w:szCs w:val="23"/>
        </w:rPr>
      </w:pPr>
    </w:p>
    <w:p w14:paraId="44AFFEB0" w14:textId="5AB81B6F" w:rsidR="0010707B" w:rsidRPr="00EE6AD6" w:rsidRDefault="00766658" w:rsidP="00506797">
      <w:pPr>
        <w:pStyle w:val="Nivel2"/>
        <w:tabs>
          <w:tab w:val="left" w:pos="142"/>
          <w:tab w:val="left" w:pos="426"/>
        </w:tabs>
        <w:spacing w:before="0" w:after="0" w:line="240" w:lineRule="auto"/>
        <w:rPr>
          <w:rFonts w:ascii="Arial" w:hAnsi="Arial"/>
          <w:color w:val="000000" w:themeColor="text1"/>
          <w:sz w:val="23"/>
          <w:szCs w:val="23"/>
          <w:u w:val="single"/>
        </w:rPr>
      </w:pPr>
      <w:r w:rsidRPr="00EE6AD6">
        <w:rPr>
          <w:rFonts w:ascii="Arial" w:hAnsi="Arial"/>
          <w:color w:val="000000" w:themeColor="text1"/>
          <w:sz w:val="23"/>
          <w:szCs w:val="23"/>
        </w:rPr>
        <w:lastRenderedPageBreak/>
        <w:t>18</w:t>
      </w:r>
      <w:r w:rsidR="0010707B" w:rsidRPr="00EE6AD6">
        <w:rPr>
          <w:rFonts w:ascii="Arial" w:hAnsi="Arial"/>
          <w:color w:val="000000" w:themeColor="text1"/>
          <w:sz w:val="23"/>
          <w:szCs w:val="23"/>
        </w:rPr>
        <w:t>.9. O acolhimento do recurso invalida tão somente os atos insuscetíveis de aproveitamento</w:t>
      </w:r>
      <w:r w:rsidR="0010707B" w:rsidRPr="00EE6AD6">
        <w:rPr>
          <w:rFonts w:ascii="Arial" w:hAnsi="Arial"/>
          <w:color w:val="000000" w:themeColor="text1"/>
          <w:sz w:val="23"/>
          <w:szCs w:val="23"/>
          <w:u w:val="single"/>
        </w:rPr>
        <w:t xml:space="preserve">. (art. 165, § 3º, da Lei Federal nº 14.133, de 2021) </w:t>
      </w:r>
    </w:p>
    <w:p w14:paraId="2ECA7537" w14:textId="77777777" w:rsidR="0010707B" w:rsidRPr="00EE6AD6" w:rsidRDefault="0010707B" w:rsidP="00506797">
      <w:pPr>
        <w:pStyle w:val="Nivel2"/>
        <w:tabs>
          <w:tab w:val="left" w:pos="142"/>
          <w:tab w:val="left" w:pos="426"/>
        </w:tabs>
        <w:spacing w:before="0" w:after="0" w:line="240" w:lineRule="auto"/>
        <w:rPr>
          <w:rFonts w:ascii="Arial" w:hAnsi="Arial"/>
          <w:color w:val="000000" w:themeColor="text1"/>
          <w:sz w:val="23"/>
          <w:szCs w:val="23"/>
        </w:rPr>
      </w:pPr>
    </w:p>
    <w:p w14:paraId="27FF7934" w14:textId="0EBD36FA" w:rsidR="0010707B" w:rsidRPr="00EE6AD6" w:rsidRDefault="00766658" w:rsidP="00506797">
      <w:pPr>
        <w:pStyle w:val="Nivel2"/>
        <w:tabs>
          <w:tab w:val="left" w:pos="142"/>
          <w:tab w:val="left" w:pos="426"/>
        </w:tabs>
        <w:spacing w:before="0" w:after="0" w:line="240" w:lineRule="auto"/>
        <w:rPr>
          <w:rFonts w:ascii="Arial" w:hAnsi="Arial"/>
          <w:color w:val="000000" w:themeColor="text1"/>
          <w:sz w:val="23"/>
          <w:szCs w:val="23"/>
        </w:rPr>
      </w:pPr>
      <w:r w:rsidRPr="00EE6AD6">
        <w:rPr>
          <w:rFonts w:ascii="Arial" w:hAnsi="Arial"/>
          <w:color w:val="000000" w:themeColor="text1"/>
          <w:sz w:val="23"/>
          <w:szCs w:val="23"/>
        </w:rPr>
        <w:t>18</w:t>
      </w:r>
      <w:r w:rsidR="0010707B" w:rsidRPr="00EE6AD6">
        <w:rPr>
          <w:rFonts w:ascii="Arial" w:hAnsi="Arial"/>
          <w:color w:val="000000" w:themeColor="text1"/>
          <w:sz w:val="23"/>
          <w:szCs w:val="23"/>
        </w:rPr>
        <w:t>.10. Os autos do processo permanecerão com vista franqueada aos interessados.</w:t>
      </w:r>
    </w:p>
    <w:p w14:paraId="0ED9788A"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47F205E6" w14:textId="2AB60BF1" w:rsidR="0010707B" w:rsidRPr="00EE6AD6" w:rsidRDefault="00766658"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18</w:t>
      </w:r>
      <w:r w:rsidR="0010707B" w:rsidRPr="00EE6AD6">
        <w:rPr>
          <w:rFonts w:ascii="Arial" w:hAnsi="Arial" w:cs="Arial"/>
          <w:color w:val="000000" w:themeColor="text1"/>
          <w:sz w:val="23"/>
          <w:szCs w:val="23"/>
        </w:rPr>
        <w:t xml:space="preserve">.11. Na análise e julgamento do recurso administrativo, poderá o(a) Pregoeiro (a) baixar em diligência os autos para fins de pronunciamento da unidade técnica competente, bem como para Assessoria Jurídica e/ou Assessoria Contábil. </w:t>
      </w:r>
    </w:p>
    <w:p w14:paraId="2AD91223"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64998A6D" w14:textId="732B6111" w:rsidR="0010707B" w:rsidRPr="00EE6AD6" w:rsidRDefault="00766658" w:rsidP="00506797">
      <w:pPr>
        <w:tabs>
          <w:tab w:val="left" w:pos="142"/>
          <w:tab w:val="left" w:pos="426"/>
        </w:tabs>
        <w:jc w:val="both"/>
        <w:rPr>
          <w:rFonts w:ascii="Arial" w:hAnsi="Arial" w:cs="Arial"/>
          <w:color w:val="000000" w:themeColor="text1"/>
          <w:sz w:val="23"/>
          <w:szCs w:val="23"/>
          <w:u w:val="single"/>
        </w:rPr>
      </w:pPr>
      <w:r w:rsidRPr="00EE6AD6">
        <w:rPr>
          <w:rFonts w:ascii="Arial" w:hAnsi="Arial" w:cs="Arial"/>
          <w:color w:val="000000" w:themeColor="text1"/>
          <w:sz w:val="23"/>
          <w:szCs w:val="23"/>
        </w:rPr>
        <w:t>18</w:t>
      </w:r>
      <w:r w:rsidR="0010707B" w:rsidRPr="00EE6AD6">
        <w:rPr>
          <w:rFonts w:ascii="Arial" w:hAnsi="Arial" w:cs="Arial"/>
          <w:color w:val="000000" w:themeColor="text1"/>
          <w:sz w:val="23"/>
          <w:szCs w:val="23"/>
        </w:rPr>
        <w:t xml:space="preserve">.12. Mesmo que o recurso administrativo não seja conhecido, a Administração pode anular seus próprios atos, quando eivados de vícios que os tornam ilegais, porque deles não se originam direitos; ou revogá-los, por motivo de conveniência ou oportunidade, respeitados os direitos adquiridos e assegurando a prévia manifestação dos interessados </w:t>
      </w:r>
      <w:r w:rsidR="0010707B" w:rsidRPr="00EE6AD6">
        <w:rPr>
          <w:rFonts w:ascii="Arial" w:hAnsi="Arial" w:cs="Arial"/>
          <w:color w:val="000000" w:themeColor="text1"/>
          <w:sz w:val="23"/>
          <w:szCs w:val="23"/>
          <w:u w:val="single"/>
        </w:rPr>
        <w:t xml:space="preserve">(Súmula nº 473 do STF e art. 71, § 3º, da Lei Federal nº 14.133, de 2021). </w:t>
      </w:r>
    </w:p>
    <w:p w14:paraId="71605CE6"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18D8D393" w14:textId="6D26746C" w:rsidR="0010707B" w:rsidRPr="00EE6AD6" w:rsidRDefault="00766658" w:rsidP="00506797">
      <w:pPr>
        <w:tabs>
          <w:tab w:val="left" w:pos="142"/>
          <w:tab w:val="left" w:pos="426"/>
        </w:tabs>
        <w:jc w:val="both"/>
        <w:rPr>
          <w:rFonts w:ascii="Arial" w:hAnsi="Arial" w:cs="Arial"/>
          <w:color w:val="000000" w:themeColor="text1"/>
          <w:sz w:val="23"/>
          <w:szCs w:val="23"/>
          <w:u w:val="single"/>
        </w:rPr>
      </w:pPr>
      <w:r w:rsidRPr="00EE6AD6">
        <w:rPr>
          <w:rFonts w:ascii="Arial" w:hAnsi="Arial" w:cs="Arial"/>
          <w:color w:val="000000" w:themeColor="text1"/>
          <w:sz w:val="23"/>
          <w:szCs w:val="23"/>
        </w:rPr>
        <w:t>18</w:t>
      </w:r>
      <w:r w:rsidR="0010707B" w:rsidRPr="00EE6AD6">
        <w:rPr>
          <w:rFonts w:ascii="Arial" w:hAnsi="Arial" w:cs="Arial"/>
          <w:color w:val="000000" w:themeColor="text1"/>
          <w:sz w:val="23"/>
          <w:szCs w:val="23"/>
        </w:rPr>
        <w:t xml:space="preserve">.13. Após decididos os recursos e constatada a regularidade dos atos praticados, o processo licitatório será enviado à autoridade competente da Prefeitura Municipal de Douradina/MS para adjudicar o objeto e homologar o procedimento licitatório, observado o disposto no </w:t>
      </w:r>
      <w:r w:rsidR="0010707B" w:rsidRPr="00EE6AD6">
        <w:rPr>
          <w:rFonts w:ascii="Arial" w:hAnsi="Arial" w:cs="Arial"/>
          <w:color w:val="000000" w:themeColor="text1"/>
          <w:sz w:val="23"/>
          <w:szCs w:val="23"/>
          <w:u w:val="single"/>
        </w:rPr>
        <w:t xml:space="preserve">art. 71 da Lei Federal nº 14.133, de 2021. </w:t>
      </w:r>
    </w:p>
    <w:p w14:paraId="51397728"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249D21AF" w14:textId="7F7365A6" w:rsidR="0010707B" w:rsidRPr="00EE6AD6" w:rsidRDefault="00766658" w:rsidP="00506797">
      <w:pPr>
        <w:tabs>
          <w:tab w:val="left" w:pos="142"/>
          <w:tab w:val="left" w:pos="426"/>
        </w:tabs>
        <w:jc w:val="both"/>
        <w:rPr>
          <w:rFonts w:ascii="Arial" w:hAnsi="Arial" w:cs="Arial"/>
          <w:b/>
          <w:bCs/>
          <w:color w:val="000000" w:themeColor="text1"/>
          <w:sz w:val="23"/>
          <w:szCs w:val="23"/>
        </w:rPr>
      </w:pPr>
      <w:r w:rsidRPr="00EE6AD6">
        <w:rPr>
          <w:rFonts w:ascii="Arial" w:hAnsi="Arial" w:cs="Arial"/>
          <w:b/>
          <w:bCs/>
          <w:color w:val="000000" w:themeColor="text1"/>
          <w:sz w:val="23"/>
          <w:szCs w:val="23"/>
        </w:rPr>
        <w:t>19</w:t>
      </w:r>
      <w:r w:rsidR="0010707B" w:rsidRPr="00EE6AD6">
        <w:rPr>
          <w:rFonts w:ascii="Arial" w:hAnsi="Arial" w:cs="Arial"/>
          <w:b/>
          <w:bCs/>
          <w:color w:val="000000" w:themeColor="text1"/>
          <w:sz w:val="23"/>
          <w:szCs w:val="23"/>
        </w:rPr>
        <w:t>. DA REABERTURA DA SESSÃO PÚBLICA</w:t>
      </w:r>
    </w:p>
    <w:p w14:paraId="3B21FC7C"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21DFE695" w14:textId="4759A84B" w:rsidR="0010707B" w:rsidRPr="00EE6AD6" w:rsidRDefault="00766658"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19</w:t>
      </w:r>
      <w:r w:rsidR="0010707B" w:rsidRPr="00EE6AD6">
        <w:rPr>
          <w:rFonts w:ascii="Arial" w:hAnsi="Arial" w:cs="Arial"/>
          <w:color w:val="000000" w:themeColor="text1"/>
          <w:sz w:val="23"/>
          <w:szCs w:val="23"/>
        </w:rPr>
        <w:t>.1. Enquanto o procedimento estiver em curso, a sessão pública poderá ser reaberta, mediante decisão motivada do(a) Pregoeiro(a), especialmente nas seguintes hipóteses:</w:t>
      </w:r>
    </w:p>
    <w:p w14:paraId="259DAB30"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2CBD07BC"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a) provimento de recurso que implique anulação de atos anteriores, hipótese em que serão repetidos apenas os atos anulados e aqueles que deles dependam;</w:t>
      </w:r>
    </w:p>
    <w:p w14:paraId="77BD7A05"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b) anulação total ou parcial da sessão pública, quando verificada irregularidade que comprometa a validade dos atos praticados;</w:t>
      </w:r>
    </w:p>
    <w:p w14:paraId="67828EA1"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c) erro na aceitação da proposta, no julgamento, na habilitação ou em outro ato que exija retorno do procedimento à fase adequada;</w:t>
      </w:r>
    </w:p>
    <w:p w14:paraId="11713BDE"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d) desclassificação da proposta ou inabilitação do licitante anteriormente classificado, quando necessária a retomada da sessão para convocação do licitante subsequente;</w:t>
      </w:r>
    </w:p>
    <w:p w14:paraId="1FB449A6" w14:textId="34A44A1C"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e) necessidade de retomada de negociação, aceitabilidade da proposta, análise de documentos, saneamento de falhas, diligência, manifestação de licitantes, intenção recursal ou outro ato próprio da sessão pública.</w:t>
      </w:r>
    </w:p>
    <w:p w14:paraId="627A2D16"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04207F49" w14:textId="6B1C7BBF" w:rsidR="0010707B" w:rsidRPr="00EE6AD6" w:rsidRDefault="00766658"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19</w:t>
      </w:r>
      <w:r w:rsidR="0010707B" w:rsidRPr="00EE6AD6">
        <w:rPr>
          <w:rFonts w:ascii="Arial" w:hAnsi="Arial" w:cs="Arial"/>
          <w:color w:val="000000" w:themeColor="text1"/>
          <w:sz w:val="23"/>
          <w:szCs w:val="23"/>
        </w:rPr>
        <w:t>.2. A reabertura da sessão observará a fase procedimental adequada, aproveitando-se os atos regularmente praticados e repetindo-se apenas os atos anulados, viciados ou necessários à retomada regular do certame.</w:t>
      </w:r>
    </w:p>
    <w:p w14:paraId="623551FF" w14:textId="77777777" w:rsidR="00275BA7" w:rsidRPr="00EE6AD6" w:rsidRDefault="00275BA7" w:rsidP="00506797">
      <w:pPr>
        <w:tabs>
          <w:tab w:val="left" w:pos="142"/>
          <w:tab w:val="left" w:pos="426"/>
        </w:tabs>
        <w:jc w:val="both"/>
        <w:rPr>
          <w:rFonts w:ascii="Arial" w:hAnsi="Arial" w:cs="Arial"/>
          <w:color w:val="000000" w:themeColor="text1"/>
          <w:sz w:val="23"/>
          <w:szCs w:val="23"/>
        </w:rPr>
      </w:pPr>
    </w:p>
    <w:p w14:paraId="708CDE74" w14:textId="720919F2" w:rsidR="0010707B" w:rsidRPr="00EE6AD6" w:rsidRDefault="00766658"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19</w:t>
      </w:r>
      <w:r w:rsidR="0010707B" w:rsidRPr="00EE6AD6">
        <w:rPr>
          <w:rFonts w:ascii="Arial" w:hAnsi="Arial" w:cs="Arial"/>
          <w:color w:val="000000" w:themeColor="text1"/>
          <w:sz w:val="23"/>
          <w:szCs w:val="23"/>
        </w:rPr>
        <w:t>.3. Na hipótese de retorno à fase posterior ao encerramento da etapa de lances, serão adotados os procedimentos cabíveis a partir da fase correspondente, tais como negociação, aceitabilidade da proposta, aplicação dos critérios de desempate, verificação de tratamento favorecido, habilitação, manifestação recursal ou convocação de licitante subsequente, conforme o caso.</w:t>
      </w:r>
    </w:p>
    <w:p w14:paraId="673EFF0D"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76CB79C0" w14:textId="7B25F543" w:rsidR="0010707B" w:rsidRPr="00EE6AD6" w:rsidRDefault="00766658"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19</w:t>
      </w:r>
      <w:r w:rsidR="0010707B" w:rsidRPr="00EE6AD6">
        <w:rPr>
          <w:rFonts w:ascii="Arial" w:hAnsi="Arial" w:cs="Arial"/>
          <w:color w:val="000000" w:themeColor="text1"/>
          <w:sz w:val="23"/>
          <w:szCs w:val="23"/>
        </w:rPr>
        <w:t xml:space="preserve">.4. Os licitantes interessados, especialmente aqueles remanescentes no item, lote ou grupo afetado pela reabertura, deverão acompanhar as convocações, mensagens, prazos e demais atos </w:t>
      </w:r>
      <w:r w:rsidR="00584B2E" w:rsidRPr="00EE6AD6">
        <w:rPr>
          <w:rFonts w:ascii="Arial" w:hAnsi="Arial" w:cs="Arial"/>
          <w:color w:val="000000" w:themeColor="text1"/>
          <w:sz w:val="23"/>
          <w:szCs w:val="23"/>
        </w:rPr>
        <w:t>através de comunicação</w:t>
      </w:r>
      <w:r w:rsidR="00BA7DB8" w:rsidRPr="00EE6AD6">
        <w:rPr>
          <w:rFonts w:ascii="Arial" w:hAnsi="Arial" w:cs="Arial"/>
          <w:color w:val="000000" w:themeColor="text1"/>
          <w:sz w:val="23"/>
          <w:szCs w:val="23"/>
        </w:rPr>
        <w:t xml:space="preserve"> formal</w:t>
      </w:r>
      <w:r w:rsidR="0010707B" w:rsidRPr="00EE6AD6">
        <w:rPr>
          <w:rFonts w:ascii="Arial" w:hAnsi="Arial" w:cs="Arial"/>
          <w:color w:val="000000" w:themeColor="text1"/>
          <w:sz w:val="23"/>
          <w:szCs w:val="23"/>
        </w:rPr>
        <w:t xml:space="preserve">, sendo de sua responsabilidade manter-se atentos ao andamento da sessão pública. </w:t>
      </w:r>
    </w:p>
    <w:p w14:paraId="770AA765"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124F712C" w14:textId="5363F5D2" w:rsidR="0010707B" w:rsidRPr="00EE6AD6" w:rsidRDefault="00766658"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19</w:t>
      </w:r>
      <w:r w:rsidR="0010707B" w:rsidRPr="00EE6AD6">
        <w:rPr>
          <w:rFonts w:ascii="Arial" w:hAnsi="Arial" w:cs="Arial"/>
          <w:color w:val="000000" w:themeColor="text1"/>
          <w:sz w:val="23"/>
          <w:szCs w:val="23"/>
        </w:rPr>
        <w:t xml:space="preserve">.5. A Administração poderá, a seu critério, </w:t>
      </w:r>
      <w:r w:rsidR="00BA7DB8" w:rsidRPr="00EE6AD6">
        <w:rPr>
          <w:rFonts w:ascii="Arial" w:hAnsi="Arial" w:cs="Arial"/>
          <w:color w:val="000000" w:themeColor="text1"/>
          <w:sz w:val="23"/>
          <w:szCs w:val="23"/>
        </w:rPr>
        <w:t>realizar a</w:t>
      </w:r>
      <w:r w:rsidR="0010707B" w:rsidRPr="00EE6AD6">
        <w:rPr>
          <w:rFonts w:ascii="Arial" w:hAnsi="Arial" w:cs="Arial"/>
          <w:color w:val="000000" w:themeColor="text1"/>
          <w:sz w:val="23"/>
          <w:szCs w:val="23"/>
        </w:rPr>
        <w:t xml:space="preserve"> comunicação por e-mail, publicação no sítio eletrônico oficial, Diário Oficial do Município ou outro meio formal</w:t>
      </w:r>
      <w:r w:rsidR="00BA7DB8" w:rsidRPr="00EE6AD6">
        <w:rPr>
          <w:rFonts w:ascii="Arial" w:hAnsi="Arial" w:cs="Arial"/>
          <w:color w:val="000000" w:themeColor="text1"/>
          <w:sz w:val="23"/>
          <w:szCs w:val="23"/>
        </w:rPr>
        <w:t>.</w:t>
      </w:r>
    </w:p>
    <w:p w14:paraId="0CB572C3"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28006B26" w14:textId="1E662E7C" w:rsidR="0010707B" w:rsidRPr="00EE6AD6" w:rsidRDefault="00766658"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lastRenderedPageBreak/>
        <w:t>19</w:t>
      </w:r>
      <w:r w:rsidR="0010707B" w:rsidRPr="00EE6AD6">
        <w:rPr>
          <w:rFonts w:ascii="Arial" w:hAnsi="Arial" w:cs="Arial"/>
          <w:color w:val="000000" w:themeColor="text1"/>
          <w:sz w:val="23"/>
          <w:szCs w:val="23"/>
        </w:rPr>
        <w:t>.</w:t>
      </w:r>
      <w:r w:rsidR="0025528C" w:rsidRPr="00EE6AD6">
        <w:rPr>
          <w:rFonts w:ascii="Arial" w:hAnsi="Arial" w:cs="Arial"/>
          <w:color w:val="000000" w:themeColor="text1"/>
          <w:sz w:val="23"/>
          <w:szCs w:val="23"/>
        </w:rPr>
        <w:t>6</w:t>
      </w:r>
      <w:r w:rsidR="0010707B" w:rsidRPr="00EE6AD6">
        <w:rPr>
          <w:rFonts w:ascii="Arial" w:hAnsi="Arial" w:cs="Arial"/>
          <w:color w:val="000000" w:themeColor="text1"/>
          <w:sz w:val="23"/>
          <w:szCs w:val="23"/>
        </w:rPr>
        <w:t>. A convocação deverá indicar, sempre que possível, o motivo da reabertura, a fase a ser retomada, o item, lote ou grupo afetado, a data e o horário previstos para continuidade dos trabalhos.</w:t>
      </w:r>
    </w:p>
    <w:p w14:paraId="331B4F25"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39B81D14" w14:textId="3B2D230A" w:rsidR="0010707B" w:rsidRPr="00EE6AD6" w:rsidRDefault="00766658"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19</w:t>
      </w:r>
      <w:r w:rsidR="0010707B" w:rsidRPr="00EE6AD6">
        <w:rPr>
          <w:rFonts w:ascii="Arial" w:hAnsi="Arial" w:cs="Arial"/>
          <w:color w:val="000000" w:themeColor="text1"/>
          <w:sz w:val="23"/>
          <w:szCs w:val="23"/>
        </w:rPr>
        <w:t>.</w:t>
      </w:r>
      <w:r w:rsidR="0025528C" w:rsidRPr="00EE6AD6">
        <w:rPr>
          <w:rFonts w:ascii="Arial" w:hAnsi="Arial" w:cs="Arial"/>
          <w:color w:val="000000" w:themeColor="text1"/>
          <w:sz w:val="23"/>
          <w:szCs w:val="23"/>
        </w:rPr>
        <w:t>7</w:t>
      </w:r>
      <w:r w:rsidR="0010707B" w:rsidRPr="00EE6AD6">
        <w:rPr>
          <w:rFonts w:ascii="Arial" w:hAnsi="Arial" w:cs="Arial"/>
          <w:color w:val="000000" w:themeColor="text1"/>
          <w:sz w:val="23"/>
          <w:szCs w:val="23"/>
        </w:rPr>
        <w:t xml:space="preserve">. Qualquer suspensão da sessão pública deverá ser registrada </w:t>
      </w:r>
      <w:r w:rsidR="00F21DDB" w:rsidRPr="00EE6AD6">
        <w:rPr>
          <w:rFonts w:ascii="Arial" w:hAnsi="Arial" w:cs="Arial"/>
          <w:color w:val="000000" w:themeColor="text1"/>
          <w:sz w:val="23"/>
          <w:szCs w:val="23"/>
        </w:rPr>
        <w:t>nos autos</w:t>
      </w:r>
      <w:r w:rsidR="0010707B" w:rsidRPr="00EE6AD6">
        <w:rPr>
          <w:rFonts w:ascii="Arial" w:hAnsi="Arial" w:cs="Arial"/>
          <w:color w:val="000000" w:themeColor="text1"/>
          <w:sz w:val="23"/>
          <w:szCs w:val="23"/>
        </w:rPr>
        <w:t>, com indicação do motivo, e a retomada dos trabalhos deverá ser previamente agendada e comunicada aos licitantes, com antecedência mínima de 24 (vinte e quatro) horas.</w:t>
      </w:r>
    </w:p>
    <w:p w14:paraId="67404B8D"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289F3E69" w14:textId="784872D0" w:rsidR="0010707B" w:rsidRPr="00EE6AD6" w:rsidRDefault="00766658"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19</w:t>
      </w:r>
      <w:r w:rsidR="0010707B" w:rsidRPr="00EE6AD6">
        <w:rPr>
          <w:rFonts w:ascii="Arial" w:hAnsi="Arial" w:cs="Arial"/>
          <w:color w:val="000000" w:themeColor="text1"/>
          <w:sz w:val="23"/>
          <w:szCs w:val="23"/>
        </w:rPr>
        <w:t>.</w:t>
      </w:r>
      <w:r w:rsidR="0025528C" w:rsidRPr="00EE6AD6">
        <w:rPr>
          <w:rFonts w:ascii="Arial" w:hAnsi="Arial" w:cs="Arial"/>
          <w:color w:val="000000" w:themeColor="text1"/>
          <w:sz w:val="23"/>
          <w:szCs w:val="23"/>
        </w:rPr>
        <w:t>8</w:t>
      </w:r>
      <w:r w:rsidR="0010707B" w:rsidRPr="00EE6AD6">
        <w:rPr>
          <w:rFonts w:ascii="Arial" w:hAnsi="Arial" w:cs="Arial"/>
          <w:color w:val="000000" w:themeColor="text1"/>
          <w:sz w:val="23"/>
          <w:szCs w:val="23"/>
        </w:rPr>
        <w:t xml:space="preserve">. A antecedência mínima prevista no item anterior poderá ser dispensada apenas quando a retomada ocorrer na mesma sessão, sem interrupção relevante, e os licitantes interessados </w:t>
      </w:r>
      <w:r w:rsidR="00F21DDB" w:rsidRPr="00EE6AD6">
        <w:rPr>
          <w:rFonts w:ascii="Arial" w:hAnsi="Arial" w:cs="Arial"/>
          <w:color w:val="000000" w:themeColor="text1"/>
          <w:sz w:val="23"/>
          <w:szCs w:val="23"/>
        </w:rPr>
        <w:t>terem sido</w:t>
      </w:r>
      <w:r w:rsidR="0010707B" w:rsidRPr="00EE6AD6">
        <w:rPr>
          <w:rFonts w:ascii="Arial" w:hAnsi="Arial" w:cs="Arial"/>
          <w:color w:val="000000" w:themeColor="text1"/>
          <w:sz w:val="23"/>
          <w:szCs w:val="23"/>
        </w:rPr>
        <w:t xml:space="preserve"> devidamente cientificados </w:t>
      </w:r>
      <w:r w:rsidR="00F21DDB" w:rsidRPr="00EE6AD6">
        <w:rPr>
          <w:rFonts w:ascii="Arial" w:hAnsi="Arial" w:cs="Arial"/>
          <w:color w:val="000000" w:themeColor="text1"/>
          <w:sz w:val="23"/>
          <w:szCs w:val="23"/>
        </w:rPr>
        <w:t>do ato</w:t>
      </w:r>
      <w:r w:rsidR="0010707B" w:rsidRPr="00EE6AD6">
        <w:rPr>
          <w:rFonts w:ascii="Arial" w:hAnsi="Arial" w:cs="Arial"/>
          <w:color w:val="000000" w:themeColor="text1"/>
          <w:sz w:val="23"/>
          <w:szCs w:val="23"/>
        </w:rPr>
        <w:t>.</w:t>
      </w:r>
    </w:p>
    <w:p w14:paraId="002A01FD"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669AF118" w14:textId="56D8AE52" w:rsidR="0010707B" w:rsidRPr="00EE6AD6" w:rsidRDefault="00766658"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19</w:t>
      </w:r>
      <w:r w:rsidR="0010707B" w:rsidRPr="00EE6AD6">
        <w:rPr>
          <w:rFonts w:ascii="Arial" w:hAnsi="Arial" w:cs="Arial"/>
          <w:color w:val="000000" w:themeColor="text1"/>
          <w:sz w:val="23"/>
          <w:szCs w:val="23"/>
        </w:rPr>
        <w:t>.</w:t>
      </w:r>
      <w:r w:rsidR="0025528C" w:rsidRPr="00EE6AD6">
        <w:rPr>
          <w:rFonts w:ascii="Arial" w:hAnsi="Arial" w:cs="Arial"/>
          <w:color w:val="000000" w:themeColor="text1"/>
          <w:sz w:val="23"/>
          <w:szCs w:val="23"/>
        </w:rPr>
        <w:t>9</w:t>
      </w:r>
      <w:r w:rsidR="0010707B" w:rsidRPr="00EE6AD6">
        <w:rPr>
          <w:rFonts w:ascii="Arial" w:hAnsi="Arial" w:cs="Arial"/>
          <w:color w:val="000000" w:themeColor="text1"/>
          <w:sz w:val="23"/>
          <w:szCs w:val="23"/>
        </w:rPr>
        <w:t>. O não acompanhamento da sessão pública, das convocações, dos prazos para manifestação ou para envio de documentos será de responsabilidade exclusiva do licitante.</w:t>
      </w:r>
    </w:p>
    <w:p w14:paraId="612009AC"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251FFF8D" w14:textId="2D1FD858" w:rsidR="0010707B" w:rsidRPr="00EE6AD6" w:rsidRDefault="00766658"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19</w:t>
      </w:r>
      <w:r w:rsidR="0010707B" w:rsidRPr="00EE6AD6">
        <w:rPr>
          <w:rFonts w:ascii="Arial" w:hAnsi="Arial" w:cs="Arial"/>
          <w:color w:val="000000" w:themeColor="text1"/>
          <w:sz w:val="23"/>
          <w:szCs w:val="23"/>
        </w:rPr>
        <w:t>.1</w:t>
      </w:r>
      <w:r w:rsidR="0025528C" w:rsidRPr="00EE6AD6">
        <w:rPr>
          <w:rFonts w:ascii="Arial" w:hAnsi="Arial" w:cs="Arial"/>
          <w:color w:val="000000" w:themeColor="text1"/>
          <w:sz w:val="23"/>
          <w:szCs w:val="23"/>
        </w:rPr>
        <w:t>0</w:t>
      </w:r>
      <w:r w:rsidR="0010707B" w:rsidRPr="00EE6AD6">
        <w:rPr>
          <w:rFonts w:ascii="Arial" w:hAnsi="Arial" w:cs="Arial"/>
          <w:color w:val="000000" w:themeColor="text1"/>
          <w:sz w:val="23"/>
          <w:szCs w:val="23"/>
        </w:rPr>
        <w:t>. A ausência de manifestação, de envio de documentos ou de atendimento à convocação no prazo fixado poderá ensejar o prosseguimento do certame, inclusive com a desclassificação da proposta, inabilitação, preclusão da manifestação, convocação de licitante subsequente ou adoção de outra providência prevista neste Edital, conforme o caso, mediante registro nos autos.</w:t>
      </w:r>
    </w:p>
    <w:p w14:paraId="579B858F"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045FA7C7" w14:textId="66426E2E" w:rsidR="0010707B" w:rsidRPr="00EE6AD6" w:rsidRDefault="00766658"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19</w:t>
      </w:r>
      <w:r w:rsidR="0010707B" w:rsidRPr="00EE6AD6">
        <w:rPr>
          <w:rFonts w:ascii="Arial" w:hAnsi="Arial" w:cs="Arial"/>
          <w:color w:val="000000" w:themeColor="text1"/>
          <w:sz w:val="23"/>
          <w:szCs w:val="23"/>
        </w:rPr>
        <w:t>.1</w:t>
      </w:r>
      <w:r w:rsidR="0025528C" w:rsidRPr="00EE6AD6">
        <w:rPr>
          <w:rFonts w:ascii="Arial" w:hAnsi="Arial" w:cs="Arial"/>
          <w:color w:val="000000" w:themeColor="text1"/>
          <w:sz w:val="23"/>
          <w:szCs w:val="23"/>
        </w:rPr>
        <w:t>1</w:t>
      </w:r>
      <w:r w:rsidR="0010707B" w:rsidRPr="00EE6AD6">
        <w:rPr>
          <w:rFonts w:ascii="Arial" w:hAnsi="Arial" w:cs="Arial"/>
          <w:color w:val="000000" w:themeColor="text1"/>
          <w:sz w:val="23"/>
          <w:szCs w:val="23"/>
        </w:rPr>
        <w:t>. Após a adjudicação, homologação e encerramento do procedimento, os atos posteriores que não configurem reabertura da sessão pública, tais como convocação para assinatura d</w:t>
      </w:r>
      <w:r w:rsidR="00BA4952" w:rsidRPr="00EE6AD6">
        <w:rPr>
          <w:rFonts w:ascii="Arial" w:hAnsi="Arial" w:cs="Arial"/>
          <w:color w:val="000000" w:themeColor="text1"/>
          <w:sz w:val="23"/>
          <w:szCs w:val="23"/>
        </w:rPr>
        <w:t>o Contrato</w:t>
      </w:r>
      <w:r w:rsidR="0010707B" w:rsidRPr="00EE6AD6">
        <w:rPr>
          <w:rFonts w:ascii="Arial" w:hAnsi="Arial" w:cs="Arial"/>
          <w:color w:val="000000" w:themeColor="text1"/>
          <w:sz w:val="23"/>
          <w:szCs w:val="23"/>
        </w:rPr>
        <w:t>, retirada de nota de empenho, autorização de fornecimento, ordem de serviço, serão realizados pelos meios formais previstos neste Edital, n</w:t>
      </w:r>
      <w:r w:rsidR="00BA4952" w:rsidRPr="00EE6AD6">
        <w:rPr>
          <w:rFonts w:ascii="Arial" w:hAnsi="Arial" w:cs="Arial"/>
          <w:color w:val="000000" w:themeColor="text1"/>
          <w:sz w:val="23"/>
          <w:szCs w:val="23"/>
        </w:rPr>
        <w:t>a minuta do C</w:t>
      </w:r>
      <w:r w:rsidR="0010707B" w:rsidRPr="00EE6AD6">
        <w:rPr>
          <w:rFonts w:ascii="Arial" w:hAnsi="Arial" w:cs="Arial"/>
          <w:color w:val="000000" w:themeColor="text1"/>
          <w:sz w:val="23"/>
          <w:szCs w:val="23"/>
        </w:rPr>
        <w:t>ontrato ou nos autos do processo administrativo.</w:t>
      </w:r>
    </w:p>
    <w:p w14:paraId="64B43530"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70695F9B" w14:textId="515DC730" w:rsidR="0010707B" w:rsidRPr="00EE6AD6" w:rsidRDefault="00766658"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19</w:t>
      </w:r>
      <w:r w:rsidR="0010707B" w:rsidRPr="00EE6AD6">
        <w:rPr>
          <w:rFonts w:ascii="Arial" w:hAnsi="Arial" w:cs="Arial"/>
          <w:color w:val="000000" w:themeColor="text1"/>
          <w:sz w:val="23"/>
          <w:szCs w:val="23"/>
        </w:rPr>
        <w:t>.1</w:t>
      </w:r>
      <w:r w:rsidR="0025528C" w:rsidRPr="00EE6AD6">
        <w:rPr>
          <w:rFonts w:ascii="Arial" w:hAnsi="Arial" w:cs="Arial"/>
          <w:color w:val="000000" w:themeColor="text1"/>
          <w:sz w:val="23"/>
          <w:szCs w:val="23"/>
        </w:rPr>
        <w:t>2</w:t>
      </w:r>
      <w:r w:rsidR="0010707B" w:rsidRPr="00EE6AD6">
        <w:rPr>
          <w:rFonts w:ascii="Arial" w:hAnsi="Arial" w:cs="Arial"/>
          <w:color w:val="000000" w:themeColor="text1"/>
          <w:sz w:val="23"/>
          <w:szCs w:val="23"/>
        </w:rPr>
        <w:t>. Os atos praticados na sessão reaberta deverão ser registrados no</w:t>
      </w:r>
      <w:r w:rsidR="008014FB" w:rsidRPr="00EE6AD6">
        <w:rPr>
          <w:rFonts w:ascii="Arial" w:hAnsi="Arial" w:cs="Arial"/>
          <w:color w:val="000000" w:themeColor="text1"/>
          <w:sz w:val="23"/>
          <w:szCs w:val="23"/>
        </w:rPr>
        <w:t xml:space="preserve">s autos ou </w:t>
      </w:r>
      <w:r w:rsidR="0010707B" w:rsidRPr="00EE6AD6">
        <w:rPr>
          <w:rFonts w:ascii="Arial" w:hAnsi="Arial" w:cs="Arial"/>
          <w:color w:val="000000" w:themeColor="text1"/>
          <w:sz w:val="23"/>
          <w:szCs w:val="23"/>
        </w:rPr>
        <w:t>em ata</w:t>
      </w:r>
      <w:r w:rsidR="008014FB" w:rsidRPr="00EE6AD6">
        <w:rPr>
          <w:rFonts w:ascii="Arial" w:hAnsi="Arial" w:cs="Arial"/>
          <w:color w:val="000000" w:themeColor="text1"/>
          <w:sz w:val="23"/>
          <w:szCs w:val="23"/>
        </w:rPr>
        <w:t xml:space="preserve"> complementar</w:t>
      </w:r>
      <w:r w:rsidR="0010707B" w:rsidRPr="00EE6AD6">
        <w:rPr>
          <w:rFonts w:ascii="Arial" w:hAnsi="Arial" w:cs="Arial"/>
          <w:color w:val="000000" w:themeColor="text1"/>
          <w:sz w:val="23"/>
          <w:szCs w:val="23"/>
        </w:rPr>
        <w:t>, com indicação das convocações realizadas, manifestações dos licitantes, decisões proferidas e demais ocorrências relevantes.</w:t>
      </w:r>
    </w:p>
    <w:p w14:paraId="1585B01A"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44C19369" w14:textId="2033D784" w:rsidR="0010707B" w:rsidRPr="00EE6AD6" w:rsidRDefault="0010707B" w:rsidP="00506797">
      <w:pPr>
        <w:tabs>
          <w:tab w:val="left" w:pos="142"/>
          <w:tab w:val="left" w:pos="426"/>
        </w:tabs>
        <w:jc w:val="both"/>
        <w:rPr>
          <w:rFonts w:ascii="Arial" w:hAnsi="Arial" w:cs="Arial"/>
          <w:b/>
          <w:bCs/>
          <w:color w:val="000000" w:themeColor="text1"/>
          <w:sz w:val="23"/>
          <w:szCs w:val="23"/>
        </w:rPr>
      </w:pPr>
      <w:r w:rsidRPr="00EE6AD6">
        <w:rPr>
          <w:rFonts w:ascii="Arial" w:hAnsi="Arial" w:cs="Arial"/>
          <w:b/>
          <w:bCs/>
          <w:color w:val="000000" w:themeColor="text1"/>
          <w:sz w:val="23"/>
          <w:szCs w:val="23"/>
        </w:rPr>
        <w:t>2</w:t>
      </w:r>
      <w:r w:rsidR="00766658" w:rsidRPr="00EE6AD6">
        <w:rPr>
          <w:rFonts w:ascii="Arial" w:hAnsi="Arial" w:cs="Arial"/>
          <w:b/>
          <w:bCs/>
          <w:color w:val="000000" w:themeColor="text1"/>
          <w:sz w:val="23"/>
          <w:szCs w:val="23"/>
        </w:rPr>
        <w:t>0</w:t>
      </w:r>
      <w:r w:rsidRPr="00EE6AD6">
        <w:rPr>
          <w:rFonts w:ascii="Arial" w:hAnsi="Arial" w:cs="Arial"/>
          <w:b/>
          <w:bCs/>
          <w:color w:val="000000" w:themeColor="text1"/>
          <w:sz w:val="23"/>
          <w:szCs w:val="23"/>
        </w:rPr>
        <w:t>. DO ENCERRAMENTO DA LICITAÇÃO</w:t>
      </w:r>
    </w:p>
    <w:p w14:paraId="5141054D"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467532DD" w14:textId="447D3360"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2</w:t>
      </w:r>
      <w:r w:rsidR="00766658" w:rsidRPr="00EE6AD6">
        <w:rPr>
          <w:rFonts w:ascii="Arial" w:hAnsi="Arial" w:cs="Arial"/>
          <w:color w:val="000000" w:themeColor="text1"/>
          <w:sz w:val="23"/>
          <w:szCs w:val="23"/>
        </w:rPr>
        <w:t>0</w:t>
      </w:r>
      <w:r w:rsidRPr="00EE6AD6">
        <w:rPr>
          <w:rFonts w:ascii="Arial" w:hAnsi="Arial" w:cs="Arial"/>
          <w:color w:val="000000" w:themeColor="text1"/>
          <w:sz w:val="23"/>
          <w:szCs w:val="23"/>
        </w:rPr>
        <w:t>.1. Encerradas as fases de julgamento e habilitação, e exaurida a fase recursal, o(a) Pregoeiro(a) ou o responsável pela condução da fase externa encaminhará os autos à autoridade competente, para deliberação, nos termos do art. 71 da Lei Federal nº 14.133/2021 e da regulamentação municipal aplicável.</w:t>
      </w:r>
    </w:p>
    <w:p w14:paraId="192D2499"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73E1D307" w14:textId="426A43D3"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2</w:t>
      </w:r>
      <w:r w:rsidR="00766658" w:rsidRPr="00EE6AD6">
        <w:rPr>
          <w:rFonts w:ascii="Arial" w:hAnsi="Arial" w:cs="Arial"/>
          <w:color w:val="000000" w:themeColor="text1"/>
          <w:sz w:val="23"/>
          <w:szCs w:val="23"/>
        </w:rPr>
        <w:t>0</w:t>
      </w:r>
      <w:r w:rsidRPr="00EE6AD6">
        <w:rPr>
          <w:rFonts w:ascii="Arial" w:hAnsi="Arial" w:cs="Arial"/>
          <w:color w:val="000000" w:themeColor="text1"/>
          <w:sz w:val="23"/>
          <w:szCs w:val="23"/>
        </w:rPr>
        <w:t>.2. Recebidos os autos, a autoridade competente poderá:</w:t>
      </w:r>
    </w:p>
    <w:p w14:paraId="39699E64"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23EE3D11"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a) determinar o retorno dos autos para saneamento de irregularidades;</w:t>
      </w:r>
    </w:p>
    <w:p w14:paraId="54AF8053"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b) revogar a licitação por motivo de conveniência e oportunidade, decorrente de fato superveniente devidamente comprovado;</w:t>
      </w:r>
    </w:p>
    <w:p w14:paraId="4272D33B"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c) proceder à anulação da licitação, de ofício ou mediante provocação de terceiros, sempre que presente ilegalidade insanável;</w:t>
      </w:r>
    </w:p>
    <w:p w14:paraId="0A4CBA2C"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d) adjudicar o objeto e homologar a licitação.</w:t>
      </w:r>
    </w:p>
    <w:p w14:paraId="3C8EE6E7"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513CF93E" w14:textId="27A70159"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2</w:t>
      </w:r>
      <w:r w:rsidR="00766658" w:rsidRPr="00EE6AD6">
        <w:rPr>
          <w:rFonts w:ascii="Arial" w:hAnsi="Arial" w:cs="Arial"/>
          <w:color w:val="000000" w:themeColor="text1"/>
          <w:sz w:val="23"/>
          <w:szCs w:val="23"/>
        </w:rPr>
        <w:t>0</w:t>
      </w:r>
      <w:r w:rsidRPr="00EE6AD6">
        <w:rPr>
          <w:rFonts w:ascii="Arial" w:hAnsi="Arial" w:cs="Arial"/>
          <w:color w:val="000000" w:themeColor="text1"/>
          <w:sz w:val="23"/>
          <w:szCs w:val="23"/>
        </w:rPr>
        <w:t>.3. Na hipótese de determinação de retorno dos autos para saneamento de irregularidades, serão indicadas, sempre que possível, as providências necessárias à regularização, com posterior retorno à autoridade competente para nova deliberação.</w:t>
      </w:r>
    </w:p>
    <w:p w14:paraId="2B32AABF"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51CD3874" w14:textId="1A776CE8" w:rsidR="0010707B" w:rsidRPr="00EE6AD6" w:rsidRDefault="00766658"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20</w:t>
      </w:r>
      <w:r w:rsidR="0010707B" w:rsidRPr="00EE6AD6">
        <w:rPr>
          <w:rFonts w:ascii="Arial" w:hAnsi="Arial" w:cs="Arial"/>
          <w:color w:val="000000" w:themeColor="text1"/>
          <w:sz w:val="23"/>
          <w:szCs w:val="23"/>
        </w:rPr>
        <w:t>.4. Ao pronunciar a nulidade, a autoridade indicará expressamente os atos com vícios insanáveis, tornando sem efeito todos os atos subsequentes que deles dependam, sem prejuízo da apuração de responsabilidade de quem lhes tenha dado causa.</w:t>
      </w:r>
    </w:p>
    <w:p w14:paraId="76CA9175" w14:textId="0FA89319"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lastRenderedPageBreak/>
        <w:t>2</w:t>
      </w:r>
      <w:r w:rsidR="00766658" w:rsidRPr="00EE6AD6">
        <w:rPr>
          <w:rFonts w:ascii="Arial" w:hAnsi="Arial" w:cs="Arial"/>
          <w:color w:val="000000" w:themeColor="text1"/>
          <w:sz w:val="23"/>
          <w:szCs w:val="23"/>
        </w:rPr>
        <w:t>0</w:t>
      </w:r>
      <w:r w:rsidRPr="00EE6AD6">
        <w:rPr>
          <w:rFonts w:ascii="Arial" w:hAnsi="Arial" w:cs="Arial"/>
          <w:color w:val="000000" w:themeColor="text1"/>
          <w:sz w:val="23"/>
          <w:szCs w:val="23"/>
        </w:rPr>
        <w:t>.5. A revogação do processo licitatório deverá ser motivada por fato superveniente devidamente comprovado, pertinente e suficiente para justificar a medida, observados o interesse público, a conveniência e a oportunidade administrativa.</w:t>
      </w:r>
    </w:p>
    <w:p w14:paraId="543B1C3B"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7AB6DE78" w14:textId="4DF5941A"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2</w:t>
      </w:r>
      <w:r w:rsidR="00766658" w:rsidRPr="00EE6AD6">
        <w:rPr>
          <w:rFonts w:ascii="Arial" w:hAnsi="Arial" w:cs="Arial"/>
          <w:color w:val="000000" w:themeColor="text1"/>
          <w:sz w:val="23"/>
          <w:szCs w:val="23"/>
        </w:rPr>
        <w:t>0</w:t>
      </w:r>
      <w:r w:rsidRPr="00EE6AD6">
        <w:rPr>
          <w:rFonts w:ascii="Arial" w:hAnsi="Arial" w:cs="Arial"/>
          <w:color w:val="000000" w:themeColor="text1"/>
          <w:sz w:val="23"/>
          <w:szCs w:val="23"/>
        </w:rPr>
        <w:t>.6. Nos casos de anulação ou revogação da licitação, será assegurada a prévia manifestação dos interessados, nos termos da Lei Federal nº 14.133/2021.</w:t>
      </w:r>
    </w:p>
    <w:p w14:paraId="54819608"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12C067B7" w14:textId="3AB85DB2" w:rsidR="001351E1" w:rsidRPr="00EE6AD6" w:rsidRDefault="0010707B" w:rsidP="00506797">
      <w:pPr>
        <w:tabs>
          <w:tab w:val="left" w:pos="142"/>
          <w:tab w:val="left" w:pos="426"/>
        </w:tabs>
        <w:jc w:val="both"/>
        <w:rPr>
          <w:rFonts w:ascii="Arial" w:hAnsi="Arial" w:cs="Arial"/>
          <w:color w:val="000000" w:themeColor="text1"/>
          <w:sz w:val="23"/>
          <w:szCs w:val="23"/>
          <w:lang w:val="pt-BR"/>
        </w:rPr>
      </w:pPr>
      <w:r w:rsidRPr="00EE6AD6">
        <w:rPr>
          <w:rFonts w:ascii="Arial" w:hAnsi="Arial" w:cs="Arial"/>
          <w:color w:val="000000" w:themeColor="text1"/>
          <w:sz w:val="23"/>
          <w:szCs w:val="23"/>
        </w:rPr>
        <w:t>2</w:t>
      </w:r>
      <w:r w:rsidR="00766658" w:rsidRPr="00EE6AD6">
        <w:rPr>
          <w:rFonts w:ascii="Arial" w:hAnsi="Arial" w:cs="Arial"/>
          <w:color w:val="000000" w:themeColor="text1"/>
          <w:sz w:val="23"/>
          <w:szCs w:val="23"/>
        </w:rPr>
        <w:t>0</w:t>
      </w:r>
      <w:r w:rsidRPr="00EE6AD6">
        <w:rPr>
          <w:rFonts w:ascii="Arial" w:hAnsi="Arial" w:cs="Arial"/>
          <w:color w:val="000000" w:themeColor="text1"/>
          <w:sz w:val="23"/>
          <w:szCs w:val="23"/>
        </w:rPr>
        <w:t xml:space="preserve">.7. </w:t>
      </w:r>
      <w:r w:rsidR="001351E1" w:rsidRPr="00EE6AD6">
        <w:rPr>
          <w:rFonts w:ascii="Arial" w:hAnsi="Arial" w:cs="Arial"/>
          <w:color w:val="000000" w:themeColor="text1"/>
          <w:sz w:val="23"/>
          <w:szCs w:val="23"/>
          <w:lang w:val="pt-BR"/>
        </w:rPr>
        <w:t xml:space="preserve">A adjudicação e a homologação serão realizadas separadamente para cada item, inclusive quando a cota principal e a cota reservada se referirem ao mesmo </w:t>
      </w:r>
      <w:r w:rsidR="007A12BE" w:rsidRPr="00EE6AD6">
        <w:rPr>
          <w:rFonts w:ascii="Arial" w:hAnsi="Arial" w:cs="Arial"/>
          <w:color w:val="000000" w:themeColor="text1"/>
          <w:sz w:val="23"/>
          <w:szCs w:val="23"/>
          <w:lang w:val="pt-BR"/>
        </w:rPr>
        <w:t>item</w:t>
      </w:r>
      <w:r w:rsidR="002F602D" w:rsidRPr="00EE6AD6">
        <w:rPr>
          <w:rFonts w:ascii="Arial" w:hAnsi="Arial" w:cs="Arial"/>
          <w:color w:val="000000" w:themeColor="text1"/>
          <w:sz w:val="23"/>
          <w:szCs w:val="23"/>
          <w:lang w:val="pt-BR"/>
        </w:rPr>
        <w:t xml:space="preserve"> </w:t>
      </w:r>
      <w:r w:rsidR="002F602D" w:rsidRPr="00EE6AD6">
        <w:rPr>
          <w:rFonts w:ascii="Arial" w:hAnsi="Arial" w:cs="Arial"/>
          <w:i/>
          <w:iCs/>
          <w:color w:val="000000" w:themeColor="text1"/>
          <w:sz w:val="23"/>
          <w:szCs w:val="23"/>
          <w:lang w:val="pt-BR"/>
        </w:rPr>
        <w:t>(*nos casos em que se aplica)</w:t>
      </w:r>
      <w:r w:rsidR="001351E1" w:rsidRPr="00EE6AD6">
        <w:rPr>
          <w:rFonts w:ascii="Arial" w:hAnsi="Arial" w:cs="Arial"/>
          <w:i/>
          <w:iCs/>
          <w:color w:val="000000" w:themeColor="text1"/>
          <w:sz w:val="23"/>
          <w:szCs w:val="23"/>
          <w:lang w:val="pt-BR"/>
        </w:rPr>
        <w:t>.</w:t>
      </w:r>
    </w:p>
    <w:p w14:paraId="7BB705CA"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3766152A" w14:textId="27FA5C97" w:rsidR="0010707B" w:rsidRPr="00EE6AD6" w:rsidRDefault="0010707B" w:rsidP="00506797">
      <w:pPr>
        <w:tabs>
          <w:tab w:val="left" w:pos="142"/>
          <w:tab w:val="left" w:pos="426"/>
        </w:tabs>
        <w:jc w:val="both"/>
        <w:rPr>
          <w:rFonts w:ascii="Arial" w:hAnsi="Arial" w:cs="Arial"/>
          <w:b/>
          <w:bCs/>
          <w:color w:val="000000" w:themeColor="text1"/>
          <w:sz w:val="23"/>
          <w:szCs w:val="23"/>
        </w:rPr>
      </w:pPr>
      <w:r w:rsidRPr="00EE6AD6">
        <w:rPr>
          <w:rFonts w:ascii="Arial" w:hAnsi="Arial" w:cs="Arial"/>
          <w:b/>
          <w:bCs/>
          <w:color w:val="000000" w:themeColor="text1"/>
          <w:sz w:val="23"/>
          <w:szCs w:val="23"/>
        </w:rPr>
        <w:t>2</w:t>
      </w:r>
      <w:r w:rsidR="00766658" w:rsidRPr="00EE6AD6">
        <w:rPr>
          <w:rFonts w:ascii="Arial" w:hAnsi="Arial" w:cs="Arial"/>
          <w:b/>
          <w:bCs/>
          <w:color w:val="000000" w:themeColor="text1"/>
          <w:sz w:val="23"/>
          <w:szCs w:val="23"/>
        </w:rPr>
        <w:t>1</w:t>
      </w:r>
      <w:r w:rsidRPr="00EE6AD6">
        <w:rPr>
          <w:rFonts w:ascii="Arial" w:hAnsi="Arial" w:cs="Arial"/>
          <w:b/>
          <w:bCs/>
          <w:color w:val="000000" w:themeColor="text1"/>
          <w:sz w:val="23"/>
          <w:szCs w:val="23"/>
        </w:rPr>
        <w:t>. D</w:t>
      </w:r>
      <w:r w:rsidR="007E1D24" w:rsidRPr="00EE6AD6">
        <w:rPr>
          <w:rFonts w:ascii="Arial" w:hAnsi="Arial" w:cs="Arial"/>
          <w:b/>
          <w:bCs/>
          <w:color w:val="000000" w:themeColor="text1"/>
          <w:sz w:val="23"/>
          <w:szCs w:val="23"/>
        </w:rPr>
        <w:t>A ASSINATURA DO CONTRATO</w:t>
      </w:r>
    </w:p>
    <w:p w14:paraId="6246AC9F"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4C592AB9" w14:textId="15406562"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2</w:t>
      </w:r>
      <w:r w:rsidR="00766658" w:rsidRPr="00EE6AD6">
        <w:rPr>
          <w:rFonts w:ascii="Arial" w:hAnsi="Arial" w:cs="Arial"/>
          <w:color w:val="000000" w:themeColor="text1"/>
          <w:sz w:val="23"/>
          <w:szCs w:val="23"/>
        </w:rPr>
        <w:t>1</w:t>
      </w:r>
      <w:r w:rsidRPr="00EE6AD6">
        <w:rPr>
          <w:rFonts w:ascii="Arial" w:hAnsi="Arial" w:cs="Arial"/>
          <w:color w:val="000000" w:themeColor="text1"/>
          <w:sz w:val="23"/>
          <w:szCs w:val="23"/>
        </w:rPr>
        <w:t xml:space="preserve">.1. Após a homologação do resultado da licitação, será formalizada </w:t>
      </w:r>
      <w:r w:rsidR="007E1D24" w:rsidRPr="00EE6AD6">
        <w:rPr>
          <w:rFonts w:ascii="Arial" w:hAnsi="Arial" w:cs="Arial"/>
          <w:color w:val="000000" w:themeColor="text1"/>
          <w:sz w:val="23"/>
          <w:szCs w:val="23"/>
        </w:rPr>
        <w:t>o contrato</w:t>
      </w:r>
      <w:r w:rsidRPr="00EE6AD6">
        <w:rPr>
          <w:rFonts w:ascii="Arial" w:hAnsi="Arial" w:cs="Arial"/>
          <w:color w:val="000000" w:themeColor="text1"/>
          <w:sz w:val="23"/>
          <w:szCs w:val="23"/>
        </w:rPr>
        <w:t xml:space="preserve">, conforme minuta anexa a este Edital, da qual constarão, especialmente, os preços, os quantitativos, as condições ofertadas, os </w:t>
      </w:r>
      <w:r w:rsidR="00911091" w:rsidRPr="00EE6AD6">
        <w:rPr>
          <w:rFonts w:ascii="Arial" w:hAnsi="Arial" w:cs="Arial"/>
          <w:color w:val="000000" w:themeColor="text1"/>
          <w:sz w:val="23"/>
          <w:szCs w:val="23"/>
        </w:rPr>
        <w:t>contratados e demais condições de fornecimento.</w:t>
      </w:r>
    </w:p>
    <w:p w14:paraId="13C8E8AE"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1D931D26" w14:textId="3814C925"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2</w:t>
      </w:r>
      <w:r w:rsidR="00766658" w:rsidRPr="00EE6AD6">
        <w:rPr>
          <w:rFonts w:ascii="Arial" w:hAnsi="Arial" w:cs="Arial"/>
          <w:color w:val="000000" w:themeColor="text1"/>
          <w:sz w:val="23"/>
          <w:szCs w:val="23"/>
        </w:rPr>
        <w:t>1</w:t>
      </w:r>
      <w:r w:rsidRPr="00EE6AD6">
        <w:rPr>
          <w:rFonts w:ascii="Arial" w:hAnsi="Arial" w:cs="Arial"/>
          <w:color w:val="000000" w:themeColor="text1"/>
          <w:sz w:val="23"/>
          <w:szCs w:val="23"/>
        </w:rPr>
        <w:t xml:space="preserve">.2. O licitante vencedor será convocado para assinar </w:t>
      </w:r>
      <w:r w:rsidR="00911091" w:rsidRPr="00EE6AD6">
        <w:rPr>
          <w:rFonts w:ascii="Arial" w:hAnsi="Arial" w:cs="Arial"/>
          <w:color w:val="000000" w:themeColor="text1"/>
          <w:sz w:val="23"/>
          <w:szCs w:val="23"/>
        </w:rPr>
        <w:t>o Contrato</w:t>
      </w:r>
      <w:r w:rsidRPr="00EE6AD6">
        <w:rPr>
          <w:rFonts w:ascii="Arial" w:hAnsi="Arial" w:cs="Arial"/>
          <w:color w:val="000000" w:themeColor="text1"/>
          <w:sz w:val="23"/>
          <w:szCs w:val="23"/>
        </w:rPr>
        <w:t xml:space="preserve"> no prazo de 3 (três) dias úteis, contado da convocação formal da Administração, sob pena de decadência do direito ao registro, sem prejuízo da </w:t>
      </w:r>
      <w:r w:rsidR="008A2191" w:rsidRPr="00EE6AD6">
        <w:rPr>
          <w:rFonts w:ascii="Arial" w:hAnsi="Arial" w:cs="Arial"/>
          <w:color w:val="000000" w:themeColor="text1"/>
          <w:sz w:val="23"/>
          <w:szCs w:val="23"/>
        </w:rPr>
        <w:t xml:space="preserve">apuração de possíveis </w:t>
      </w:r>
      <w:r w:rsidRPr="00EE6AD6">
        <w:rPr>
          <w:rFonts w:ascii="Arial" w:hAnsi="Arial" w:cs="Arial"/>
          <w:color w:val="000000" w:themeColor="text1"/>
          <w:sz w:val="23"/>
          <w:szCs w:val="23"/>
        </w:rPr>
        <w:t>sanções cabíveis, observados a Lei Federal nº 14.133/2021, o Decreto Municipal nº 39/2026, o Decreto Municipal nº 42/2026 e as regras deste Edital.</w:t>
      </w:r>
    </w:p>
    <w:p w14:paraId="2FD20EA7"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2888D9F6" w14:textId="6A72FA44"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2</w:t>
      </w:r>
      <w:r w:rsidR="00766658" w:rsidRPr="00EE6AD6">
        <w:rPr>
          <w:rFonts w:ascii="Arial" w:hAnsi="Arial" w:cs="Arial"/>
          <w:color w:val="000000" w:themeColor="text1"/>
          <w:sz w:val="23"/>
          <w:szCs w:val="23"/>
        </w:rPr>
        <w:t>1</w:t>
      </w:r>
      <w:r w:rsidRPr="00EE6AD6">
        <w:rPr>
          <w:rFonts w:ascii="Arial" w:hAnsi="Arial" w:cs="Arial"/>
          <w:color w:val="000000" w:themeColor="text1"/>
          <w:sz w:val="23"/>
          <w:szCs w:val="23"/>
        </w:rPr>
        <w:t>.3. O prazo de convocação poderá ser prorrogado uma única vez, por igual período, mediante solicitação formal e justificada do licitante convocado, apresentada antes do término do prazo originalmente concedido e aceita pela Administração.</w:t>
      </w:r>
    </w:p>
    <w:p w14:paraId="251E7C2C"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1D8E7A9B" w14:textId="39BEF294"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2</w:t>
      </w:r>
      <w:r w:rsidR="00766658" w:rsidRPr="00EE6AD6">
        <w:rPr>
          <w:rFonts w:ascii="Arial" w:hAnsi="Arial" w:cs="Arial"/>
          <w:color w:val="000000" w:themeColor="text1"/>
          <w:sz w:val="23"/>
          <w:szCs w:val="23"/>
        </w:rPr>
        <w:t>1</w:t>
      </w:r>
      <w:r w:rsidRPr="00EE6AD6">
        <w:rPr>
          <w:rFonts w:ascii="Arial" w:hAnsi="Arial" w:cs="Arial"/>
          <w:color w:val="000000" w:themeColor="text1"/>
          <w:sz w:val="23"/>
          <w:szCs w:val="23"/>
        </w:rPr>
        <w:t xml:space="preserve">.4. </w:t>
      </w:r>
      <w:r w:rsidR="00117AFE" w:rsidRPr="00EE6AD6">
        <w:rPr>
          <w:rFonts w:ascii="Arial" w:hAnsi="Arial" w:cs="Arial"/>
          <w:color w:val="000000" w:themeColor="text1"/>
          <w:sz w:val="23"/>
          <w:szCs w:val="23"/>
        </w:rPr>
        <w:t xml:space="preserve">O Contrato </w:t>
      </w:r>
      <w:r w:rsidRPr="00EE6AD6">
        <w:rPr>
          <w:rFonts w:ascii="Arial" w:hAnsi="Arial" w:cs="Arial"/>
          <w:color w:val="000000" w:themeColor="text1"/>
          <w:sz w:val="23"/>
          <w:szCs w:val="23"/>
        </w:rPr>
        <w:t>poderá ser assinad</w:t>
      </w:r>
      <w:r w:rsidR="00117AFE" w:rsidRPr="00EE6AD6">
        <w:rPr>
          <w:rFonts w:ascii="Arial" w:hAnsi="Arial" w:cs="Arial"/>
          <w:color w:val="000000" w:themeColor="text1"/>
          <w:sz w:val="23"/>
          <w:szCs w:val="23"/>
        </w:rPr>
        <w:t>o</w:t>
      </w:r>
      <w:r w:rsidRPr="00EE6AD6">
        <w:rPr>
          <w:rFonts w:ascii="Arial" w:hAnsi="Arial" w:cs="Arial"/>
          <w:color w:val="000000" w:themeColor="text1"/>
          <w:sz w:val="23"/>
          <w:szCs w:val="23"/>
        </w:rPr>
        <w:t xml:space="preserve"> por meio eletrônico ou digital, observadas as condições previstas neste Edital, na legislação aplicável e na regulamentação municipal.</w:t>
      </w:r>
    </w:p>
    <w:p w14:paraId="2CC17EEA" w14:textId="77777777" w:rsidR="003771F9" w:rsidRPr="00EE6AD6" w:rsidRDefault="003771F9" w:rsidP="00506797">
      <w:pPr>
        <w:tabs>
          <w:tab w:val="left" w:pos="142"/>
          <w:tab w:val="left" w:pos="426"/>
        </w:tabs>
        <w:jc w:val="both"/>
        <w:rPr>
          <w:rFonts w:ascii="Arial" w:hAnsi="Arial" w:cs="Arial"/>
          <w:color w:val="000000" w:themeColor="text1"/>
          <w:sz w:val="23"/>
          <w:szCs w:val="23"/>
        </w:rPr>
      </w:pPr>
    </w:p>
    <w:p w14:paraId="65628B7B" w14:textId="4E2FE3FF" w:rsidR="0010707B" w:rsidRPr="00EE6AD6" w:rsidRDefault="0010707B" w:rsidP="00506797">
      <w:pPr>
        <w:tabs>
          <w:tab w:val="left" w:pos="142"/>
          <w:tab w:val="left" w:pos="426"/>
        </w:tabs>
        <w:jc w:val="both"/>
        <w:rPr>
          <w:rFonts w:ascii="Arial" w:hAnsi="Arial" w:cs="Arial"/>
          <w:b/>
          <w:bCs/>
          <w:color w:val="000000" w:themeColor="text1"/>
          <w:sz w:val="23"/>
          <w:szCs w:val="23"/>
        </w:rPr>
      </w:pPr>
      <w:r w:rsidRPr="00EE6AD6">
        <w:rPr>
          <w:rFonts w:ascii="Arial" w:hAnsi="Arial" w:cs="Arial"/>
          <w:b/>
          <w:bCs/>
          <w:color w:val="000000" w:themeColor="text1"/>
          <w:sz w:val="23"/>
          <w:szCs w:val="23"/>
        </w:rPr>
        <w:t>2</w:t>
      </w:r>
      <w:r w:rsidR="006F3A71" w:rsidRPr="00EE6AD6">
        <w:rPr>
          <w:rFonts w:ascii="Arial" w:hAnsi="Arial" w:cs="Arial"/>
          <w:b/>
          <w:bCs/>
          <w:color w:val="000000" w:themeColor="text1"/>
          <w:sz w:val="23"/>
          <w:szCs w:val="23"/>
        </w:rPr>
        <w:t>2</w:t>
      </w:r>
      <w:r w:rsidRPr="00EE6AD6">
        <w:rPr>
          <w:rFonts w:ascii="Arial" w:hAnsi="Arial" w:cs="Arial"/>
          <w:b/>
          <w:bCs/>
          <w:color w:val="000000" w:themeColor="text1"/>
          <w:sz w:val="23"/>
          <w:szCs w:val="23"/>
        </w:rPr>
        <w:t>. DAS INFRAÇÕES ADMINISTRATIVAS E SANÇÕES</w:t>
      </w:r>
    </w:p>
    <w:p w14:paraId="108DDC35"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6CA17A05" w14:textId="4A27EC8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w:t>
      </w:r>
      <w:r w:rsidR="00032FB8" w:rsidRPr="00EE6AD6">
        <w:rPr>
          <w:rFonts w:ascii="Arial" w:hAnsi="Arial" w:cs="Arial"/>
          <w:bCs/>
          <w:color w:val="000000" w:themeColor="text1"/>
          <w:sz w:val="23"/>
          <w:szCs w:val="23"/>
        </w:rPr>
        <w:t>2</w:t>
      </w:r>
      <w:r w:rsidRPr="00EE6AD6">
        <w:rPr>
          <w:rFonts w:ascii="Arial" w:hAnsi="Arial" w:cs="Arial"/>
          <w:bCs/>
          <w:color w:val="000000" w:themeColor="text1"/>
          <w:sz w:val="23"/>
          <w:szCs w:val="23"/>
        </w:rPr>
        <w:t>.1. O licitante, adjudicatário ou contratado que praticar ato ilícito ou descumprir as obrigações previstas no Edital, neste Termo de Referência, no Contrato, na Nota de Empenho, na Ordem de Serviço ou em outro instrumento equivalente ficará sujeito às sanções previstas na Lei Federal nº 14.133/2021, no Decreto Municipal nº 42/2026 e nas demais normas aplicáveis, assegurados o contraditório e a ampla defesa.</w:t>
      </w:r>
    </w:p>
    <w:p w14:paraId="09D31146"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014A6866" w14:textId="25E49E18"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w:t>
      </w:r>
      <w:r w:rsidR="00032FB8" w:rsidRPr="00EE6AD6">
        <w:rPr>
          <w:rFonts w:ascii="Arial" w:hAnsi="Arial" w:cs="Arial"/>
          <w:bCs/>
          <w:color w:val="000000" w:themeColor="text1"/>
          <w:sz w:val="23"/>
          <w:szCs w:val="23"/>
        </w:rPr>
        <w:t>2</w:t>
      </w:r>
      <w:r w:rsidRPr="00EE6AD6">
        <w:rPr>
          <w:rFonts w:ascii="Arial" w:hAnsi="Arial" w:cs="Arial"/>
          <w:bCs/>
          <w:color w:val="000000" w:themeColor="text1"/>
          <w:sz w:val="23"/>
          <w:szCs w:val="23"/>
        </w:rPr>
        <w:t>.2. Para fins de aplicação das sanções, equipara-se ao contrato qualquer instrumento que estabeleça obrigações entre a Administração e o contratado, inclusive Nota de Empenho, Ordem de Serviço ou outro instrumento equivalente.</w:t>
      </w:r>
    </w:p>
    <w:p w14:paraId="1E93CCDA"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272678BA" w14:textId="49D7D285"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w:t>
      </w:r>
      <w:r w:rsidR="00032FB8" w:rsidRPr="00EE6AD6">
        <w:rPr>
          <w:rFonts w:ascii="Arial" w:hAnsi="Arial" w:cs="Arial"/>
          <w:bCs/>
          <w:color w:val="000000" w:themeColor="text1"/>
          <w:sz w:val="23"/>
          <w:szCs w:val="23"/>
        </w:rPr>
        <w:t>2</w:t>
      </w:r>
      <w:r w:rsidRPr="00EE6AD6">
        <w:rPr>
          <w:rFonts w:ascii="Arial" w:hAnsi="Arial" w:cs="Arial"/>
          <w:bCs/>
          <w:color w:val="000000" w:themeColor="text1"/>
          <w:sz w:val="23"/>
          <w:szCs w:val="23"/>
        </w:rPr>
        <w:t>.3. Poderão ser aplicadas ao responsável pelas infrações administrativas, observados a natureza e a gravidade da conduta, as circunstâncias do caso concreto, os danos causados à Administração, a situação econômico-financeira do infrator, bem como os princípios da razoabilidade e da proporcionalidade, as seguintes sanções:</w:t>
      </w:r>
    </w:p>
    <w:p w14:paraId="09F23906"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2C8254EA"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a) advertência;</w:t>
      </w:r>
    </w:p>
    <w:p w14:paraId="1F0059E8"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b) multa;</w:t>
      </w:r>
    </w:p>
    <w:p w14:paraId="6B85E0A6"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c) impedimento de licitar e contratar;</w:t>
      </w:r>
    </w:p>
    <w:p w14:paraId="0A082DD1"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d) declaração de inidoneidade para licitar ou contratar.</w:t>
      </w:r>
    </w:p>
    <w:p w14:paraId="76D25D33"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7F4E6928" w14:textId="5412043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lastRenderedPageBreak/>
        <w:t>2</w:t>
      </w:r>
      <w:r w:rsidR="00032FB8" w:rsidRPr="00EE6AD6">
        <w:rPr>
          <w:rFonts w:ascii="Arial" w:hAnsi="Arial" w:cs="Arial"/>
          <w:bCs/>
          <w:color w:val="000000" w:themeColor="text1"/>
          <w:sz w:val="23"/>
          <w:szCs w:val="23"/>
        </w:rPr>
        <w:t>2</w:t>
      </w:r>
      <w:r w:rsidRPr="00EE6AD6">
        <w:rPr>
          <w:rFonts w:ascii="Arial" w:hAnsi="Arial" w:cs="Arial"/>
          <w:bCs/>
          <w:color w:val="000000" w:themeColor="text1"/>
          <w:sz w:val="23"/>
          <w:szCs w:val="23"/>
        </w:rPr>
        <w:t>.4. As sanções de advertência, impedimento de licitar e contratar e declaração de inidoneidade poderão ser aplicadas cumulativamente com a multa, observado o devido processo legal.</w:t>
      </w:r>
    </w:p>
    <w:p w14:paraId="7E2518A4"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702F482E" w14:textId="628618DA"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w:t>
      </w:r>
      <w:r w:rsidR="00032FB8" w:rsidRPr="00EE6AD6">
        <w:rPr>
          <w:rFonts w:ascii="Arial" w:hAnsi="Arial" w:cs="Arial"/>
          <w:bCs/>
          <w:color w:val="000000" w:themeColor="text1"/>
          <w:sz w:val="23"/>
          <w:szCs w:val="23"/>
        </w:rPr>
        <w:t>2</w:t>
      </w:r>
      <w:r w:rsidRPr="00EE6AD6">
        <w:rPr>
          <w:rFonts w:ascii="Arial" w:hAnsi="Arial" w:cs="Arial"/>
          <w:bCs/>
          <w:color w:val="000000" w:themeColor="text1"/>
          <w:sz w:val="23"/>
          <w:szCs w:val="23"/>
        </w:rPr>
        <w:t>.5. A aplicação das sanções não exclui, em hipótese alguma, a obrigação de reparação integral dos danos causados à Administração.</w:t>
      </w:r>
    </w:p>
    <w:p w14:paraId="60F10F9C"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1AF0BA1A" w14:textId="7F7E9221"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w:t>
      </w:r>
      <w:r w:rsidR="00032FB8" w:rsidRPr="00EE6AD6">
        <w:rPr>
          <w:rFonts w:ascii="Arial" w:hAnsi="Arial" w:cs="Arial"/>
          <w:bCs/>
          <w:color w:val="000000" w:themeColor="text1"/>
          <w:sz w:val="23"/>
          <w:szCs w:val="23"/>
        </w:rPr>
        <w:t>2</w:t>
      </w:r>
      <w:r w:rsidRPr="00EE6AD6">
        <w:rPr>
          <w:rFonts w:ascii="Arial" w:hAnsi="Arial" w:cs="Arial"/>
          <w:bCs/>
          <w:color w:val="000000" w:themeColor="text1"/>
          <w:sz w:val="23"/>
          <w:szCs w:val="23"/>
        </w:rPr>
        <w:t>.6. Da Advertência</w:t>
      </w:r>
    </w:p>
    <w:p w14:paraId="2020368A"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0ED8FD5D" w14:textId="11B8D7B1"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w:t>
      </w:r>
      <w:r w:rsidR="00032FB8" w:rsidRPr="00EE6AD6">
        <w:rPr>
          <w:rFonts w:ascii="Arial" w:hAnsi="Arial" w:cs="Arial"/>
          <w:bCs/>
          <w:color w:val="000000" w:themeColor="text1"/>
          <w:sz w:val="23"/>
          <w:szCs w:val="23"/>
        </w:rPr>
        <w:t>2</w:t>
      </w:r>
      <w:r w:rsidRPr="00EE6AD6">
        <w:rPr>
          <w:rFonts w:ascii="Arial" w:hAnsi="Arial" w:cs="Arial"/>
          <w:bCs/>
          <w:color w:val="000000" w:themeColor="text1"/>
          <w:sz w:val="23"/>
          <w:szCs w:val="23"/>
        </w:rPr>
        <w:t>.6.1. A sanção de advertência poderá ser aplicada quando o contratado der causa à inexecução parcial de obrigação assumida, desde que a conduta não justifique a aplicação de penalidade mais grave e não resulte em prejuízo relevante à Administração.</w:t>
      </w:r>
    </w:p>
    <w:p w14:paraId="357C9939"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080F01A4" w14:textId="17C724EC"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w:t>
      </w:r>
      <w:r w:rsidR="00032FB8" w:rsidRPr="00EE6AD6">
        <w:rPr>
          <w:rFonts w:ascii="Arial" w:hAnsi="Arial" w:cs="Arial"/>
          <w:bCs/>
          <w:color w:val="000000" w:themeColor="text1"/>
          <w:sz w:val="23"/>
          <w:szCs w:val="23"/>
        </w:rPr>
        <w:t>2</w:t>
      </w:r>
      <w:r w:rsidRPr="00EE6AD6">
        <w:rPr>
          <w:rFonts w:ascii="Arial" w:hAnsi="Arial" w:cs="Arial"/>
          <w:bCs/>
          <w:color w:val="000000" w:themeColor="text1"/>
          <w:sz w:val="23"/>
          <w:szCs w:val="23"/>
        </w:rPr>
        <w:t>.6.2. A reincidência em condutas anteriormente advertidas poderá justificar a aplicação de penalidade mais gravosa.</w:t>
      </w:r>
    </w:p>
    <w:p w14:paraId="42BEB390"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28FB83FD" w14:textId="2A4E224F"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w:t>
      </w:r>
      <w:r w:rsidR="00032FB8" w:rsidRPr="00EE6AD6">
        <w:rPr>
          <w:rFonts w:ascii="Arial" w:hAnsi="Arial" w:cs="Arial"/>
          <w:bCs/>
          <w:color w:val="000000" w:themeColor="text1"/>
          <w:sz w:val="23"/>
          <w:szCs w:val="23"/>
        </w:rPr>
        <w:t>2</w:t>
      </w:r>
      <w:r w:rsidRPr="00EE6AD6">
        <w:rPr>
          <w:rFonts w:ascii="Arial" w:hAnsi="Arial" w:cs="Arial"/>
          <w:bCs/>
          <w:color w:val="000000" w:themeColor="text1"/>
          <w:sz w:val="23"/>
          <w:szCs w:val="23"/>
        </w:rPr>
        <w:t>.7. Da Multa</w:t>
      </w:r>
    </w:p>
    <w:p w14:paraId="5403513B"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1E5039D9" w14:textId="5FA6B915"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w:t>
      </w:r>
      <w:r w:rsidR="00032FB8" w:rsidRPr="00EE6AD6">
        <w:rPr>
          <w:rFonts w:ascii="Arial" w:hAnsi="Arial" w:cs="Arial"/>
          <w:bCs/>
          <w:color w:val="000000" w:themeColor="text1"/>
          <w:sz w:val="23"/>
          <w:szCs w:val="23"/>
        </w:rPr>
        <w:t>2</w:t>
      </w:r>
      <w:r w:rsidRPr="00EE6AD6">
        <w:rPr>
          <w:rFonts w:ascii="Arial" w:hAnsi="Arial" w:cs="Arial"/>
          <w:bCs/>
          <w:color w:val="000000" w:themeColor="text1"/>
          <w:sz w:val="23"/>
          <w:szCs w:val="23"/>
        </w:rPr>
        <w:t>.7.1. A multa poderá ser aplicada por qualquer das infrações administrativas previstas na Lei Federal nº 14.133/2021, no Decreto Municipal nº 42/2026, neste Termo de Referência, no Contrato, na Nota de Empenho, na Ordem de Serviço ou em outro instrumento equivalente.</w:t>
      </w:r>
    </w:p>
    <w:p w14:paraId="42883799" w14:textId="0921DBCD"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w:t>
      </w:r>
      <w:r w:rsidR="00032FB8" w:rsidRPr="00EE6AD6">
        <w:rPr>
          <w:rFonts w:ascii="Arial" w:hAnsi="Arial" w:cs="Arial"/>
          <w:bCs/>
          <w:color w:val="000000" w:themeColor="text1"/>
          <w:sz w:val="23"/>
          <w:szCs w:val="23"/>
        </w:rPr>
        <w:t>2</w:t>
      </w:r>
      <w:r w:rsidRPr="00EE6AD6">
        <w:rPr>
          <w:rFonts w:ascii="Arial" w:hAnsi="Arial" w:cs="Arial"/>
          <w:bCs/>
          <w:color w:val="000000" w:themeColor="text1"/>
          <w:sz w:val="23"/>
          <w:szCs w:val="23"/>
        </w:rPr>
        <w:t>.7.2. A multa será fixada entre 0,5% (cinco décimos por cento) e 30% (trinta por cento), incidente sobre o valor do contrato ou da parcela inadimplida, observada a gravidade da infração.</w:t>
      </w:r>
    </w:p>
    <w:p w14:paraId="1EE0C7A4" w14:textId="7C03039A"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w:t>
      </w:r>
      <w:r w:rsidR="00032FB8" w:rsidRPr="00EE6AD6">
        <w:rPr>
          <w:rFonts w:ascii="Arial" w:hAnsi="Arial" w:cs="Arial"/>
          <w:bCs/>
          <w:color w:val="000000" w:themeColor="text1"/>
          <w:sz w:val="23"/>
          <w:szCs w:val="23"/>
        </w:rPr>
        <w:t>2</w:t>
      </w:r>
      <w:r w:rsidRPr="00EE6AD6">
        <w:rPr>
          <w:rFonts w:ascii="Arial" w:hAnsi="Arial" w:cs="Arial"/>
          <w:bCs/>
          <w:color w:val="000000" w:themeColor="text1"/>
          <w:sz w:val="23"/>
          <w:szCs w:val="23"/>
        </w:rPr>
        <w:t>.7.3. Poderá ser aplicada multa de 0,5% a 10%, especialmente quando o contratado:</w:t>
      </w:r>
    </w:p>
    <w:p w14:paraId="30579175"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2A73F5CB"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a) der causa à inexecução parcial de obrigação contratual;</w:t>
      </w:r>
    </w:p>
    <w:p w14:paraId="21258441"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b) retardar injustificadamente o início ou a execução dos serviços;</w:t>
      </w:r>
    </w:p>
    <w:p w14:paraId="7E025CB6"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c) executar os serviços em desacordo com as especificações técnicas, padrões de qualidade, condições estabelecidas neste Termo de Referência ou determinações da fiscalização;</w:t>
      </w:r>
    </w:p>
    <w:p w14:paraId="43B4133F"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d) deixar de corrigir, no prazo fixado, defeitos ou irregularidades constatadas pela Administração.</w:t>
      </w:r>
    </w:p>
    <w:p w14:paraId="6E5320B7"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061AFB9A" w14:textId="2344CA63"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w:t>
      </w:r>
      <w:r w:rsidR="00032FB8" w:rsidRPr="00EE6AD6">
        <w:rPr>
          <w:rFonts w:ascii="Arial" w:hAnsi="Arial" w:cs="Arial"/>
          <w:bCs/>
          <w:color w:val="000000" w:themeColor="text1"/>
          <w:sz w:val="23"/>
          <w:szCs w:val="23"/>
        </w:rPr>
        <w:t>2</w:t>
      </w:r>
      <w:r w:rsidRPr="00EE6AD6">
        <w:rPr>
          <w:rFonts w:ascii="Arial" w:hAnsi="Arial" w:cs="Arial"/>
          <w:bCs/>
          <w:color w:val="000000" w:themeColor="text1"/>
          <w:sz w:val="23"/>
          <w:szCs w:val="23"/>
        </w:rPr>
        <w:t>.7.4. Poderá ser aplicada multa de 10% a 15%, especialmente quando o contratado:</w:t>
      </w:r>
    </w:p>
    <w:p w14:paraId="543304CE"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444C4613"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a) não mantiver a proposta, sem justificativa aceita pela Administração;</w:t>
      </w:r>
    </w:p>
    <w:p w14:paraId="6FF092A3"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b) deixar de celebrar o contrato ou de assinar instrumento equivalente, quando convocado dentro do prazo de validade da proposta;</w:t>
      </w:r>
    </w:p>
    <w:p w14:paraId="739B9519"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c) der causa à inexecução parcial que cause prejuízo à Administração ou comprometa a continuidade dos serviços públicos.</w:t>
      </w:r>
    </w:p>
    <w:p w14:paraId="32B3D665"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3834B357" w14:textId="3C11AEC8"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w:t>
      </w:r>
      <w:r w:rsidR="00032FB8" w:rsidRPr="00EE6AD6">
        <w:rPr>
          <w:rFonts w:ascii="Arial" w:hAnsi="Arial" w:cs="Arial"/>
          <w:bCs/>
          <w:color w:val="000000" w:themeColor="text1"/>
          <w:sz w:val="23"/>
          <w:szCs w:val="23"/>
        </w:rPr>
        <w:t>2</w:t>
      </w:r>
      <w:r w:rsidRPr="00EE6AD6">
        <w:rPr>
          <w:rFonts w:ascii="Arial" w:hAnsi="Arial" w:cs="Arial"/>
          <w:bCs/>
          <w:color w:val="000000" w:themeColor="text1"/>
          <w:sz w:val="23"/>
          <w:szCs w:val="23"/>
        </w:rPr>
        <w:t>.7.5. Poderá ser aplicada multa de 15% a 30%, especialmente quando o contratado:</w:t>
      </w:r>
    </w:p>
    <w:p w14:paraId="58D0D17E"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5E01B426"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a) der causa à inexecução total do contrato;</w:t>
      </w:r>
    </w:p>
    <w:p w14:paraId="131C8C4F"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b) apresentar documentação falsa;</w:t>
      </w:r>
    </w:p>
    <w:p w14:paraId="2167C7B4"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c) fraudar a licitação ou a execução contratual;</w:t>
      </w:r>
    </w:p>
    <w:p w14:paraId="3179A3CC"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d) comportar-se de modo inidôneo ou cometer fraude de qualquer natureza;</w:t>
      </w:r>
    </w:p>
    <w:p w14:paraId="2FB3CA50"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e) praticar atos destinados a frustrar os objetivos da licitação;</w:t>
      </w:r>
    </w:p>
    <w:p w14:paraId="055C7499"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f) praticar ato lesivo previsto no art. 5º da Lei Federal nº 12.846/2013.</w:t>
      </w:r>
    </w:p>
    <w:p w14:paraId="46F1D34B"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4643C98D" w14:textId="5DB6275E"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w:t>
      </w:r>
      <w:r w:rsidR="00032FB8" w:rsidRPr="00EE6AD6">
        <w:rPr>
          <w:rFonts w:ascii="Arial" w:hAnsi="Arial" w:cs="Arial"/>
          <w:bCs/>
          <w:color w:val="000000" w:themeColor="text1"/>
          <w:sz w:val="23"/>
          <w:szCs w:val="23"/>
        </w:rPr>
        <w:t>2</w:t>
      </w:r>
      <w:r w:rsidRPr="00EE6AD6">
        <w:rPr>
          <w:rFonts w:ascii="Arial" w:hAnsi="Arial" w:cs="Arial"/>
          <w:bCs/>
          <w:color w:val="000000" w:themeColor="text1"/>
          <w:sz w:val="23"/>
          <w:szCs w:val="23"/>
        </w:rPr>
        <w:t>.8. Da Multa Moratória</w:t>
      </w:r>
    </w:p>
    <w:p w14:paraId="3197EFE1"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2CDA536C" w14:textId="1EC3255D"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lastRenderedPageBreak/>
        <w:t>2</w:t>
      </w:r>
      <w:r w:rsidR="00032FB8" w:rsidRPr="00EE6AD6">
        <w:rPr>
          <w:rFonts w:ascii="Arial" w:hAnsi="Arial" w:cs="Arial"/>
          <w:bCs/>
          <w:color w:val="000000" w:themeColor="text1"/>
          <w:sz w:val="23"/>
          <w:szCs w:val="23"/>
        </w:rPr>
        <w:t>2</w:t>
      </w:r>
      <w:r w:rsidRPr="00EE6AD6">
        <w:rPr>
          <w:rFonts w:ascii="Arial" w:hAnsi="Arial" w:cs="Arial"/>
          <w:bCs/>
          <w:color w:val="000000" w:themeColor="text1"/>
          <w:sz w:val="23"/>
          <w:szCs w:val="23"/>
        </w:rPr>
        <w:t>.8.1. O atraso injustificado na execução dos serviços sujeitará o contratado à multa moratória de 0,33% (trinta e três centésimos por cento) por dia de atraso, limitada a 9,9%, incidente sobre o valor da parcela em atraso.</w:t>
      </w:r>
    </w:p>
    <w:p w14:paraId="4EBF110D"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12FE101E" w14:textId="3FD4D99A"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w:t>
      </w:r>
      <w:r w:rsidR="00032FB8" w:rsidRPr="00EE6AD6">
        <w:rPr>
          <w:rFonts w:ascii="Arial" w:hAnsi="Arial" w:cs="Arial"/>
          <w:bCs/>
          <w:color w:val="000000" w:themeColor="text1"/>
          <w:sz w:val="23"/>
          <w:szCs w:val="23"/>
        </w:rPr>
        <w:t>2</w:t>
      </w:r>
      <w:r w:rsidRPr="00EE6AD6">
        <w:rPr>
          <w:rFonts w:ascii="Arial" w:hAnsi="Arial" w:cs="Arial"/>
          <w:bCs/>
          <w:color w:val="000000" w:themeColor="text1"/>
          <w:sz w:val="23"/>
          <w:szCs w:val="23"/>
        </w:rPr>
        <w:t>.8.2. A multa moratória será calculada sobre o valor correspondente à parcela inadimplida.</w:t>
      </w:r>
    </w:p>
    <w:p w14:paraId="37BD140F"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6BB75006" w14:textId="76350521"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w:t>
      </w:r>
      <w:r w:rsidR="00032FB8" w:rsidRPr="00EE6AD6">
        <w:rPr>
          <w:rFonts w:ascii="Arial" w:hAnsi="Arial" w:cs="Arial"/>
          <w:bCs/>
          <w:color w:val="000000" w:themeColor="text1"/>
          <w:sz w:val="23"/>
          <w:szCs w:val="23"/>
        </w:rPr>
        <w:t>2</w:t>
      </w:r>
      <w:r w:rsidRPr="00EE6AD6">
        <w:rPr>
          <w:rFonts w:ascii="Arial" w:hAnsi="Arial" w:cs="Arial"/>
          <w:bCs/>
          <w:color w:val="000000" w:themeColor="text1"/>
          <w:sz w:val="23"/>
          <w:szCs w:val="23"/>
        </w:rPr>
        <w:t>.8.3. A aplicação da multa moratória não impede a aplicação das demais sanções cabíveis, inclusive a multa compensatória, quando caracterizada a inexecução contratual.</w:t>
      </w:r>
    </w:p>
    <w:p w14:paraId="7285E871"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16333768" w14:textId="46368A3F"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w:t>
      </w:r>
      <w:r w:rsidR="00032FB8" w:rsidRPr="00EE6AD6">
        <w:rPr>
          <w:rFonts w:ascii="Arial" w:hAnsi="Arial" w:cs="Arial"/>
          <w:bCs/>
          <w:color w:val="000000" w:themeColor="text1"/>
          <w:sz w:val="23"/>
          <w:szCs w:val="23"/>
        </w:rPr>
        <w:t>2</w:t>
      </w:r>
      <w:r w:rsidRPr="00EE6AD6">
        <w:rPr>
          <w:rFonts w:ascii="Arial" w:hAnsi="Arial" w:cs="Arial"/>
          <w:bCs/>
          <w:color w:val="000000" w:themeColor="text1"/>
          <w:sz w:val="23"/>
          <w:szCs w:val="23"/>
        </w:rPr>
        <w:t>.9. Do Impedimento de Licitar e Contratar</w:t>
      </w:r>
    </w:p>
    <w:p w14:paraId="45E14A1A"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6EE49F8F" w14:textId="71D5642B"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w:t>
      </w:r>
      <w:r w:rsidR="00032FB8" w:rsidRPr="00EE6AD6">
        <w:rPr>
          <w:rFonts w:ascii="Arial" w:hAnsi="Arial" w:cs="Arial"/>
          <w:bCs/>
          <w:color w:val="000000" w:themeColor="text1"/>
          <w:sz w:val="23"/>
          <w:szCs w:val="23"/>
        </w:rPr>
        <w:t>2</w:t>
      </w:r>
      <w:r w:rsidRPr="00EE6AD6">
        <w:rPr>
          <w:rFonts w:ascii="Arial" w:hAnsi="Arial" w:cs="Arial"/>
          <w:bCs/>
          <w:color w:val="000000" w:themeColor="text1"/>
          <w:sz w:val="23"/>
          <w:szCs w:val="23"/>
        </w:rPr>
        <w:t>.9.1. A sanção de impedimento de licitar e contratar com o Município de Douradina/MS poderá ser aplicada pelo prazo de até 03 (três) anos, nas hipóteses previstas na Lei Federal nº 14.133/2021 e no Decreto Municipal nº 42/2026.</w:t>
      </w:r>
    </w:p>
    <w:p w14:paraId="53CA222A"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0C8D90C9" w14:textId="57C46B0A"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w:t>
      </w:r>
      <w:r w:rsidR="00032FB8" w:rsidRPr="00EE6AD6">
        <w:rPr>
          <w:rFonts w:ascii="Arial" w:hAnsi="Arial" w:cs="Arial"/>
          <w:bCs/>
          <w:color w:val="000000" w:themeColor="text1"/>
          <w:sz w:val="23"/>
          <w:szCs w:val="23"/>
        </w:rPr>
        <w:t>2</w:t>
      </w:r>
      <w:r w:rsidRPr="00EE6AD6">
        <w:rPr>
          <w:rFonts w:ascii="Arial" w:hAnsi="Arial" w:cs="Arial"/>
          <w:bCs/>
          <w:color w:val="000000" w:themeColor="text1"/>
          <w:sz w:val="23"/>
          <w:szCs w:val="23"/>
        </w:rPr>
        <w:t>.10. Da Declaração de Inidoneidade</w:t>
      </w:r>
    </w:p>
    <w:p w14:paraId="2DF8153C"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21536AB4" w14:textId="56207952"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w:t>
      </w:r>
      <w:r w:rsidR="00032FB8" w:rsidRPr="00EE6AD6">
        <w:rPr>
          <w:rFonts w:ascii="Arial" w:hAnsi="Arial" w:cs="Arial"/>
          <w:bCs/>
          <w:color w:val="000000" w:themeColor="text1"/>
          <w:sz w:val="23"/>
          <w:szCs w:val="23"/>
        </w:rPr>
        <w:t>2</w:t>
      </w:r>
      <w:r w:rsidRPr="00EE6AD6">
        <w:rPr>
          <w:rFonts w:ascii="Arial" w:hAnsi="Arial" w:cs="Arial"/>
          <w:bCs/>
          <w:color w:val="000000" w:themeColor="text1"/>
          <w:sz w:val="23"/>
          <w:szCs w:val="23"/>
        </w:rPr>
        <w:t>.10.1. A declaração de inidoneidade para licitar ou contratar poderá ser aplicada pelo prazo de 03 (três) a 06 (seis) anos, nas hipóteses previstas na Lei Federal nº 14.133/2021 e no Decreto Municipal nº 42/2026.</w:t>
      </w:r>
    </w:p>
    <w:p w14:paraId="18312EF2"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31E2AC31" w14:textId="0F74BCD8"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w:t>
      </w:r>
      <w:r w:rsidR="00032FB8" w:rsidRPr="00EE6AD6">
        <w:rPr>
          <w:rFonts w:ascii="Arial" w:hAnsi="Arial" w:cs="Arial"/>
          <w:bCs/>
          <w:color w:val="000000" w:themeColor="text1"/>
          <w:sz w:val="23"/>
          <w:szCs w:val="23"/>
        </w:rPr>
        <w:t>2</w:t>
      </w:r>
      <w:r w:rsidRPr="00EE6AD6">
        <w:rPr>
          <w:rFonts w:ascii="Arial" w:hAnsi="Arial" w:cs="Arial"/>
          <w:bCs/>
          <w:color w:val="000000" w:themeColor="text1"/>
          <w:sz w:val="23"/>
          <w:szCs w:val="23"/>
        </w:rPr>
        <w:t>.11. Da Competência para Aplicação das Sanções</w:t>
      </w:r>
    </w:p>
    <w:p w14:paraId="5FF4A911"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4806E624" w14:textId="4019C3A1"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w:t>
      </w:r>
      <w:r w:rsidR="00032FB8" w:rsidRPr="00EE6AD6">
        <w:rPr>
          <w:rFonts w:ascii="Arial" w:hAnsi="Arial" w:cs="Arial"/>
          <w:bCs/>
          <w:color w:val="000000" w:themeColor="text1"/>
          <w:sz w:val="23"/>
          <w:szCs w:val="23"/>
        </w:rPr>
        <w:t>2</w:t>
      </w:r>
      <w:r w:rsidRPr="00EE6AD6">
        <w:rPr>
          <w:rFonts w:ascii="Arial" w:hAnsi="Arial" w:cs="Arial"/>
          <w:bCs/>
          <w:color w:val="000000" w:themeColor="text1"/>
          <w:sz w:val="23"/>
          <w:szCs w:val="23"/>
        </w:rPr>
        <w:t>.11.1. A competência para aplicação das sanções observará o disposto no Decreto Municipal nº 42/2026, cabendo:</w:t>
      </w:r>
    </w:p>
    <w:p w14:paraId="4BB7BB4F"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6299A36F"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a) ao Secretário Municipal da pasta interessada ou à autoridade máxima da entidade a aplicação das sanções de advertência, multa e impedimento de licitar e contratar;</w:t>
      </w:r>
    </w:p>
    <w:p w14:paraId="3B1FBC15"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4B7F348A"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b) ao Prefeito Municipal a aplicação da sanção de declaração de inidoneidade para licitar ou contratar, no âmbito da Administração Direta.</w:t>
      </w:r>
    </w:p>
    <w:p w14:paraId="6A0F73D6"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6DDBD38C" w14:textId="4BDAE96B"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w:t>
      </w:r>
      <w:r w:rsidR="00032FB8" w:rsidRPr="00EE6AD6">
        <w:rPr>
          <w:rFonts w:ascii="Arial" w:hAnsi="Arial" w:cs="Arial"/>
          <w:bCs/>
          <w:color w:val="000000" w:themeColor="text1"/>
          <w:sz w:val="23"/>
          <w:szCs w:val="23"/>
        </w:rPr>
        <w:t>2</w:t>
      </w:r>
      <w:r w:rsidRPr="00EE6AD6">
        <w:rPr>
          <w:rFonts w:ascii="Arial" w:hAnsi="Arial" w:cs="Arial"/>
          <w:bCs/>
          <w:color w:val="000000" w:themeColor="text1"/>
          <w:sz w:val="23"/>
          <w:szCs w:val="23"/>
        </w:rPr>
        <w:t>.12. Do Procedimento de Apuração</w:t>
      </w:r>
    </w:p>
    <w:p w14:paraId="254F96E6"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795CC4E7"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A apuração das infrações administrativas observará o procedimento previsto na Lei Federal nº 14.133/2021 e no Decreto Municipal nº 42/2026, assegurando-se ao interessado o contraditório, a ampla defesa e os recursos cabíveis.</w:t>
      </w:r>
    </w:p>
    <w:p w14:paraId="76FAB977"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0BAA0BA3" w14:textId="435174B1"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w:t>
      </w:r>
      <w:r w:rsidR="00032FB8" w:rsidRPr="00EE6AD6">
        <w:rPr>
          <w:rFonts w:ascii="Arial" w:hAnsi="Arial" w:cs="Arial"/>
          <w:bCs/>
          <w:color w:val="000000" w:themeColor="text1"/>
          <w:sz w:val="23"/>
          <w:szCs w:val="23"/>
        </w:rPr>
        <w:t>2</w:t>
      </w:r>
      <w:r w:rsidRPr="00EE6AD6">
        <w:rPr>
          <w:rFonts w:ascii="Arial" w:hAnsi="Arial" w:cs="Arial"/>
          <w:bCs/>
          <w:color w:val="000000" w:themeColor="text1"/>
          <w:sz w:val="23"/>
          <w:szCs w:val="23"/>
        </w:rPr>
        <w:t>.13. Dos Recursos</w:t>
      </w:r>
    </w:p>
    <w:p w14:paraId="158D1401"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60452F25"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Da decisão que aplicar sanções caberão os recursos administrativos previstos na Lei Federal nº 14.133/2021 e no Decreto Municipal nº 42/2026, observados os prazos e procedimentos neles estabelecidos.</w:t>
      </w:r>
    </w:p>
    <w:p w14:paraId="592E94E7"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6B13426C" w14:textId="5BD33841"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w:t>
      </w:r>
      <w:r w:rsidR="00032FB8" w:rsidRPr="00EE6AD6">
        <w:rPr>
          <w:rFonts w:ascii="Arial" w:hAnsi="Arial" w:cs="Arial"/>
          <w:bCs/>
          <w:color w:val="000000" w:themeColor="text1"/>
          <w:sz w:val="23"/>
          <w:szCs w:val="23"/>
        </w:rPr>
        <w:t>2</w:t>
      </w:r>
      <w:r w:rsidRPr="00EE6AD6">
        <w:rPr>
          <w:rFonts w:ascii="Arial" w:hAnsi="Arial" w:cs="Arial"/>
          <w:bCs/>
          <w:color w:val="000000" w:themeColor="text1"/>
          <w:sz w:val="23"/>
          <w:szCs w:val="23"/>
        </w:rPr>
        <w:t>.14. Da Cobrança da Multa e dos Registros</w:t>
      </w:r>
    </w:p>
    <w:p w14:paraId="5CE827A3"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5145828A"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As multas eventualmente aplicadas poderão ser descontadas dos pagamentos devidos à contratada ou cobradas administrativa ou judicialmente, observada a legislação vigente.</w:t>
      </w:r>
    </w:p>
    <w:p w14:paraId="72ADB84E"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0D846FD1"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Após o trânsito em julgado administrativo da decisão sancionatória, a Administração promoverá os registros pertinentes nos cadastros oficiais, na forma da legislação aplicável.</w:t>
      </w:r>
    </w:p>
    <w:p w14:paraId="2CC2528F"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35E6032E" w14:textId="2186BD4D"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w:t>
      </w:r>
      <w:r w:rsidR="00032FB8" w:rsidRPr="00EE6AD6">
        <w:rPr>
          <w:rFonts w:ascii="Arial" w:hAnsi="Arial" w:cs="Arial"/>
          <w:bCs/>
          <w:color w:val="000000" w:themeColor="text1"/>
          <w:sz w:val="23"/>
          <w:szCs w:val="23"/>
        </w:rPr>
        <w:t>2</w:t>
      </w:r>
      <w:r w:rsidRPr="00EE6AD6">
        <w:rPr>
          <w:rFonts w:ascii="Arial" w:hAnsi="Arial" w:cs="Arial"/>
          <w:bCs/>
          <w:color w:val="000000" w:themeColor="text1"/>
          <w:sz w:val="23"/>
          <w:szCs w:val="23"/>
        </w:rPr>
        <w:t>.15. Da Prescrição, Desconsideração da Personalidade Jurídica e Reabilitação</w:t>
      </w:r>
    </w:p>
    <w:p w14:paraId="5414BD46"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p>
    <w:p w14:paraId="3AADFDCC" w14:textId="77777777" w:rsidR="00032190" w:rsidRPr="00EE6AD6" w:rsidRDefault="00032190" w:rsidP="00032190">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A prescrição, a desconsideração da personalidade jurídica e a reabilitação observarão o disposto na Lei Federal nº 14.133/2021 e no Decreto Municipal nº 42/2026.</w:t>
      </w:r>
    </w:p>
    <w:p w14:paraId="04FCBFED" w14:textId="77777777" w:rsidR="0010707B" w:rsidRPr="00EE6AD6" w:rsidRDefault="0010707B" w:rsidP="00506797">
      <w:pPr>
        <w:tabs>
          <w:tab w:val="left" w:pos="142"/>
          <w:tab w:val="left" w:pos="426"/>
        </w:tabs>
        <w:jc w:val="both"/>
        <w:rPr>
          <w:rFonts w:ascii="Arial" w:hAnsi="Arial" w:cs="Arial"/>
          <w:color w:val="000000" w:themeColor="text1"/>
          <w:sz w:val="23"/>
          <w:szCs w:val="23"/>
          <w:lang w:val="pt-BR"/>
        </w:rPr>
      </w:pPr>
    </w:p>
    <w:p w14:paraId="6B13BDF9" w14:textId="4F91AAA3" w:rsidR="0010707B" w:rsidRPr="00EE6AD6" w:rsidRDefault="006A0BAE" w:rsidP="00506797">
      <w:pPr>
        <w:tabs>
          <w:tab w:val="left" w:pos="142"/>
          <w:tab w:val="left" w:pos="426"/>
        </w:tabs>
        <w:jc w:val="both"/>
        <w:rPr>
          <w:rFonts w:ascii="Arial" w:hAnsi="Arial" w:cs="Arial"/>
          <w:b/>
          <w:bCs/>
          <w:color w:val="000000" w:themeColor="text1"/>
          <w:sz w:val="23"/>
          <w:szCs w:val="23"/>
        </w:rPr>
      </w:pPr>
      <w:r w:rsidRPr="00EE6AD6">
        <w:rPr>
          <w:rFonts w:ascii="Arial" w:hAnsi="Arial" w:cs="Arial"/>
          <w:b/>
          <w:bCs/>
          <w:color w:val="000000" w:themeColor="text1"/>
          <w:sz w:val="23"/>
          <w:szCs w:val="23"/>
        </w:rPr>
        <w:t>23</w:t>
      </w:r>
      <w:r w:rsidR="0010707B" w:rsidRPr="00EE6AD6">
        <w:rPr>
          <w:rFonts w:ascii="Arial" w:hAnsi="Arial" w:cs="Arial"/>
          <w:b/>
          <w:bCs/>
          <w:color w:val="000000" w:themeColor="text1"/>
          <w:sz w:val="23"/>
          <w:szCs w:val="23"/>
        </w:rPr>
        <w:t>. DOS CRÉDITOS ORÇAMENTÁRIOS</w:t>
      </w:r>
    </w:p>
    <w:p w14:paraId="6A6D01AA"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4247CB5F" w14:textId="77777777" w:rsidR="004A72B9" w:rsidRPr="00EE6AD6" w:rsidRDefault="004A72B9" w:rsidP="004A72B9">
      <w:pPr>
        <w:adjustRightInd w:val="0"/>
        <w:jc w:val="both"/>
        <w:rPr>
          <w:rFonts w:ascii="Arial" w:hAnsi="Arial" w:cs="Arial"/>
          <w:b/>
          <w:bCs/>
          <w:color w:val="000000" w:themeColor="text1"/>
          <w:sz w:val="23"/>
          <w:szCs w:val="23"/>
        </w:rPr>
      </w:pPr>
      <w:r w:rsidRPr="00EE6AD6">
        <w:rPr>
          <w:rFonts w:ascii="Arial" w:hAnsi="Arial" w:cs="Arial"/>
          <w:b/>
          <w:bCs/>
          <w:color w:val="000000" w:themeColor="text1"/>
          <w:sz w:val="23"/>
          <w:szCs w:val="23"/>
        </w:rPr>
        <w:t xml:space="preserve">DOTAÇÃO: </w:t>
      </w:r>
    </w:p>
    <w:p w14:paraId="5751C1A5" w14:textId="77777777" w:rsidR="004A72B9" w:rsidRPr="00EE6AD6" w:rsidRDefault="004A72B9" w:rsidP="004A72B9">
      <w:pPr>
        <w:adjustRightInd w:val="0"/>
        <w:jc w:val="both"/>
        <w:rPr>
          <w:rFonts w:ascii="Arial" w:hAnsi="Arial" w:cs="Arial"/>
          <w:b/>
          <w:bCs/>
          <w:color w:val="000000" w:themeColor="text1"/>
          <w:sz w:val="23"/>
          <w:szCs w:val="23"/>
        </w:rPr>
      </w:pPr>
      <w:r w:rsidRPr="00EE6AD6">
        <w:rPr>
          <w:rFonts w:ascii="Arial" w:hAnsi="Arial" w:cs="Arial"/>
          <w:b/>
          <w:bCs/>
          <w:color w:val="000000" w:themeColor="text1"/>
          <w:sz w:val="23"/>
          <w:szCs w:val="23"/>
        </w:rPr>
        <w:t>01 PREFEITURA MUNICIPAL DE DOURADINA</w:t>
      </w:r>
    </w:p>
    <w:p w14:paraId="767EB160" w14:textId="77777777" w:rsidR="004A72B9" w:rsidRPr="00EE6AD6" w:rsidRDefault="004A72B9" w:rsidP="004A72B9">
      <w:pPr>
        <w:adjustRightInd w:val="0"/>
        <w:jc w:val="both"/>
        <w:rPr>
          <w:rFonts w:ascii="Arial" w:hAnsi="Arial" w:cs="Arial"/>
          <w:b/>
          <w:bCs/>
          <w:color w:val="000000" w:themeColor="text1"/>
          <w:sz w:val="23"/>
          <w:szCs w:val="23"/>
        </w:rPr>
      </w:pPr>
      <w:r w:rsidRPr="00EE6AD6">
        <w:rPr>
          <w:rFonts w:ascii="Arial" w:hAnsi="Arial" w:cs="Arial"/>
          <w:b/>
          <w:bCs/>
          <w:color w:val="000000" w:themeColor="text1"/>
          <w:sz w:val="23"/>
          <w:szCs w:val="23"/>
        </w:rPr>
        <w:t>01.006 SECRETARIA MUNICIPAL DE OBRAS E SERVIÇOS PÚBLICOS</w:t>
      </w:r>
    </w:p>
    <w:p w14:paraId="7567B94A" w14:textId="77777777" w:rsidR="004A72B9" w:rsidRPr="00EE6AD6" w:rsidRDefault="004A72B9" w:rsidP="004A72B9">
      <w:pPr>
        <w:adjustRightInd w:val="0"/>
        <w:jc w:val="both"/>
        <w:rPr>
          <w:rFonts w:ascii="Arial" w:hAnsi="Arial" w:cs="Arial"/>
          <w:color w:val="000000" w:themeColor="text1"/>
          <w:sz w:val="23"/>
          <w:szCs w:val="23"/>
        </w:rPr>
      </w:pPr>
    </w:p>
    <w:p w14:paraId="273C512F" w14:textId="77777777" w:rsidR="004A72B9" w:rsidRPr="00EE6AD6" w:rsidRDefault="004A72B9" w:rsidP="004A72B9">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26 Transporte</w:t>
      </w:r>
    </w:p>
    <w:p w14:paraId="500330F2" w14:textId="77777777" w:rsidR="004A72B9" w:rsidRPr="00EE6AD6" w:rsidRDefault="004A72B9" w:rsidP="004A72B9">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26.782 Transporte rodoviário</w:t>
      </w:r>
    </w:p>
    <w:p w14:paraId="25798896" w14:textId="77777777" w:rsidR="004A72B9" w:rsidRPr="00EE6AD6" w:rsidRDefault="004A72B9" w:rsidP="004A72B9">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26.782.0012 ESTRADAS VICINAIS LIGANDO PESSOAS</w:t>
      </w:r>
    </w:p>
    <w:p w14:paraId="42799FB5" w14:textId="77777777" w:rsidR="004A72B9" w:rsidRPr="00EE6AD6" w:rsidRDefault="004A72B9" w:rsidP="004A72B9">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26.782.0012.2009 MANUTENCAO E CONSERVACAO DAS ESTRADAS VICINAIS</w:t>
      </w:r>
    </w:p>
    <w:p w14:paraId="4EF0CBF4" w14:textId="77777777" w:rsidR="004A72B9" w:rsidRPr="00EE6AD6" w:rsidRDefault="004A72B9" w:rsidP="004A72B9">
      <w:pPr>
        <w:adjustRightInd w:val="0"/>
        <w:jc w:val="both"/>
        <w:rPr>
          <w:rFonts w:ascii="Arial" w:hAnsi="Arial" w:cs="Arial"/>
          <w:color w:val="000000" w:themeColor="text1"/>
          <w:sz w:val="23"/>
          <w:szCs w:val="23"/>
        </w:rPr>
      </w:pPr>
    </w:p>
    <w:p w14:paraId="06CD2A62" w14:textId="77777777" w:rsidR="004A72B9" w:rsidRPr="00EE6AD6" w:rsidRDefault="004A72B9" w:rsidP="004A72B9">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3.3.90 18 Aplicações Diretas</w:t>
      </w:r>
    </w:p>
    <w:p w14:paraId="07DFA3CF" w14:textId="77777777" w:rsidR="004A72B9" w:rsidRPr="00EE6AD6" w:rsidRDefault="004A72B9" w:rsidP="004A72B9">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1.799.7400 – FUNDERSUL</w:t>
      </w:r>
    </w:p>
    <w:p w14:paraId="299BE423" w14:textId="77777777" w:rsidR="004A72B9" w:rsidRPr="00EE6AD6" w:rsidRDefault="004A72B9" w:rsidP="004A72B9">
      <w:pPr>
        <w:adjustRightInd w:val="0"/>
        <w:jc w:val="both"/>
        <w:rPr>
          <w:rFonts w:ascii="Arial" w:hAnsi="Arial" w:cs="Arial"/>
          <w:color w:val="000000" w:themeColor="text1"/>
          <w:sz w:val="23"/>
          <w:szCs w:val="23"/>
        </w:rPr>
      </w:pPr>
    </w:p>
    <w:p w14:paraId="5C8BE56F" w14:textId="77777777" w:rsidR="004A72B9" w:rsidRPr="00EE6AD6" w:rsidRDefault="004A72B9" w:rsidP="004A72B9">
      <w:pPr>
        <w:adjustRightInd w:val="0"/>
        <w:jc w:val="both"/>
        <w:rPr>
          <w:rFonts w:ascii="Arial" w:hAnsi="Arial" w:cs="Arial"/>
          <w:b/>
          <w:bCs/>
          <w:color w:val="000000" w:themeColor="text1"/>
          <w:sz w:val="23"/>
          <w:szCs w:val="23"/>
        </w:rPr>
      </w:pPr>
      <w:r w:rsidRPr="00EE6AD6">
        <w:rPr>
          <w:rFonts w:ascii="Arial" w:hAnsi="Arial" w:cs="Arial"/>
          <w:b/>
          <w:bCs/>
          <w:color w:val="000000" w:themeColor="text1"/>
          <w:sz w:val="23"/>
          <w:szCs w:val="23"/>
        </w:rPr>
        <w:t>01 PREFEITURA MUNICIPAL DE DOURADINA</w:t>
      </w:r>
    </w:p>
    <w:p w14:paraId="7DEDC18A" w14:textId="77777777" w:rsidR="004A72B9" w:rsidRPr="00EE6AD6" w:rsidRDefault="004A72B9" w:rsidP="004A72B9">
      <w:pPr>
        <w:adjustRightInd w:val="0"/>
        <w:jc w:val="both"/>
        <w:rPr>
          <w:rFonts w:ascii="Arial" w:hAnsi="Arial" w:cs="Arial"/>
          <w:b/>
          <w:bCs/>
          <w:color w:val="000000" w:themeColor="text1"/>
          <w:sz w:val="23"/>
          <w:szCs w:val="23"/>
        </w:rPr>
      </w:pPr>
      <w:r w:rsidRPr="00EE6AD6">
        <w:rPr>
          <w:rFonts w:ascii="Arial" w:hAnsi="Arial" w:cs="Arial"/>
          <w:b/>
          <w:bCs/>
          <w:color w:val="000000" w:themeColor="text1"/>
          <w:sz w:val="23"/>
          <w:szCs w:val="23"/>
        </w:rPr>
        <w:t>01.015 SECRETARIA MUNICIPAL DE DESENVOLVIMENTO ECONOMICO E MEIO AMBIENTE</w:t>
      </w:r>
    </w:p>
    <w:p w14:paraId="2526D2C1" w14:textId="77777777" w:rsidR="004A72B9" w:rsidRPr="00EE6AD6" w:rsidRDefault="004A72B9" w:rsidP="004A72B9">
      <w:pPr>
        <w:adjustRightInd w:val="0"/>
        <w:jc w:val="both"/>
        <w:rPr>
          <w:rFonts w:ascii="Arial" w:hAnsi="Arial" w:cs="Arial"/>
          <w:b/>
          <w:bCs/>
          <w:color w:val="000000" w:themeColor="text1"/>
          <w:sz w:val="23"/>
          <w:szCs w:val="23"/>
        </w:rPr>
      </w:pPr>
    </w:p>
    <w:p w14:paraId="5D700742" w14:textId="77777777" w:rsidR="004A72B9" w:rsidRPr="00EE6AD6" w:rsidRDefault="004A72B9" w:rsidP="004A72B9">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20 Agricultura</w:t>
      </w:r>
    </w:p>
    <w:p w14:paraId="2DD36451" w14:textId="77777777" w:rsidR="004A72B9" w:rsidRPr="00EE6AD6" w:rsidRDefault="004A72B9" w:rsidP="004A72B9">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20.606 Extensão rural</w:t>
      </w:r>
    </w:p>
    <w:p w14:paraId="21BC3C23" w14:textId="77777777" w:rsidR="004A72B9" w:rsidRPr="00EE6AD6" w:rsidRDefault="004A72B9" w:rsidP="004A72B9">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20.606.0024 MEIO AMBIENTE E AGRICULTURA SUSTENTAVEL</w:t>
      </w:r>
    </w:p>
    <w:p w14:paraId="4D5BD3D8" w14:textId="77777777" w:rsidR="004A72B9" w:rsidRPr="00EE6AD6" w:rsidRDefault="004A72B9" w:rsidP="004A72B9">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 xml:space="preserve">20.606.0024.2018 MANUTENÇÃO DA SUPERINTENDENCIA DE AGRICULTURA </w:t>
      </w:r>
    </w:p>
    <w:p w14:paraId="56DAEA19" w14:textId="77777777" w:rsidR="004A72B9" w:rsidRPr="00EE6AD6" w:rsidRDefault="004A72B9" w:rsidP="004A72B9">
      <w:pPr>
        <w:adjustRightInd w:val="0"/>
        <w:jc w:val="both"/>
        <w:rPr>
          <w:rFonts w:ascii="Arial" w:hAnsi="Arial" w:cs="Arial"/>
          <w:color w:val="000000" w:themeColor="text1"/>
          <w:sz w:val="23"/>
          <w:szCs w:val="23"/>
        </w:rPr>
      </w:pPr>
    </w:p>
    <w:p w14:paraId="275398C0" w14:textId="77777777" w:rsidR="004A72B9" w:rsidRPr="00EE6AD6" w:rsidRDefault="004A72B9" w:rsidP="004A72B9">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 xml:space="preserve">3.3.90 39 Aplicações Diretas </w:t>
      </w:r>
    </w:p>
    <w:p w14:paraId="4D17C528" w14:textId="77777777" w:rsidR="004A72B9" w:rsidRPr="00EE6AD6" w:rsidRDefault="004A72B9" w:rsidP="004A72B9">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1.799.7400 - FUNDERSUL</w:t>
      </w:r>
    </w:p>
    <w:p w14:paraId="2D90AD9F" w14:textId="77777777" w:rsidR="006A0BAE" w:rsidRPr="00EE6AD6" w:rsidRDefault="006A0BAE" w:rsidP="00506797">
      <w:pPr>
        <w:tabs>
          <w:tab w:val="left" w:pos="142"/>
          <w:tab w:val="left" w:pos="426"/>
        </w:tabs>
        <w:jc w:val="both"/>
        <w:rPr>
          <w:rFonts w:ascii="Arial" w:hAnsi="Arial" w:cs="Arial"/>
          <w:color w:val="000000" w:themeColor="text1"/>
          <w:sz w:val="23"/>
          <w:szCs w:val="23"/>
        </w:rPr>
      </w:pPr>
    </w:p>
    <w:p w14:paraId="72E5D562" w14:textId="181875D8" w:rsidR="0010707B" w:rsidRPr="00EE6AD6" w:rsidRDefault="0022535F" w:rsidP="00506797">
      <w:pPr>
        <w:tabs>
          <w:tab w:val="left" w:pos="142"/>
          <w:tab w:val="left" w:pos="426"/>
        </w:tabs>
        <w:jc w:val="both"/>
        <w:rPr>
          <w:rFonts w:ascii="Arial" w:hAnsi="Arial" w:cs="Arial"/>
          <w:b/>
          <w:bCs/>
          <w:color w:val="000000" w:themeColor="text1"/>
          <w:sz w:val="23"/>
          <w:szCs w:val="23"/>
        </w:rPr>
      </w:pPr>
      <w:r w:rsidRPr="00EE6AD6">
        <w:rPr>
          <w:rFonts w:ascii="Arial" w:hAnsi="Arial" w:cs="Arial"/>
          <w:b/>
          <w:bCs/>
          <w:color w:val="000000" w:themeColor="text1"/>
          <w:sz w:val="23"/>
          <w:szCs w:val="23"/>
        </w:rPr>
        <w:t>2</w:t>
      </w:r>
      <w:r w:rsidR="006A0BAE" w:rsidRPr="00EE6AD6">
        <w:rPr>
          <w:rFonts w:ascii="Arial" w:hAnsi="Arial" w:cs="Arial"/>
          <w:b/>
          <w:bCs/>
          <w:color w:val="000000" w:themeColor="text1"/>
          <w:sz w:val="23"/>
          <w:szCs w:val="23"/>
        </w:rPr>
        <w:t>4</w:t>
      </w:r>
      <w:r w:rsidR="0010707B" w:rsidRPr="00EE6AD6">
        <w:rPr>
          <w:rFonts w:ascii="Arial" w:hAnsi="Arial" w:cs="Arial"/>
          <w:b/>
          <w:bCs/>
          <w:color w:val="000000" w:themeColor="text1"/>
          <w:sz w:val="23"/>
          <w:szCs w:val="23"/>
        </w:rPr>
        <w:t>. DAS DISPOSIÇÕES GERAIS</w:t>
      </w:r>
    </w:p>
    <w:p w14:paraId="72E6FA56" w14:textId="77777777" w:rsidR="006A0BAE" w:rsidRPr="00EE6AD6" w:rsidRDefault="006A0BAE" w:rsidP="00506797">
      <w:pPr>
        <w:tabs>
          <w:tab w:val="left" w:pos="142"/>
          <w:tab w:val="left" w:pos="426"/>
        </w:tabs>
        <w:jc w:val="both"/>
        <w:rPr>
          <w:rFonts w:ascii="Arial" w:hAnsi="Arial" w:cs="Arial"/>
          <w:color w:val="000000" w:themeColor="text1"/>
          <w:sz w:val="23"/>
          <w:szCs w:val="23"/>
        </w:rPr>
      </w:pPr>
    </w:p>
    <w:p w14:paraId="5FC14264" w14:textId="628508E4" w:rsidR="0010707B" w:rsidRPr="00EE6AD6" w:rsidRDefault="006C4BE2"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24</w:t>
      </w:r>
      <w:r w:rsidR="0010707B" w:rsidRPr="00EE6AD6">
        <w:rPr>
          <w:rFonts w:ascii="Arial" w:hAnsi="Arial" w:cs="Arial"/>
          <w:color w:val="000000" w:themeColor="text1"/>
          <w:sz w:val="23"/>
          <w:szCs w:val="23"/>
        </w:rPr>
        <w:t>.1. Os interessados e licitantes obrigam-se a acompanhar as informações, avisos, mensagens, convocações, decisões e demais atos disponibilizados no Portal da Transparência</w:t>
      </w:r>
      <w:r w:rsidR="00866159" w:rsidRPr="00EE6AD6">
        <w:rPr>
          <w:rFonts w:ascii="Arial" w:hAnsi="Arial" w:cs="Arial"/>
          <w:color w:val="000000" w:themeColor="text1"/>
          <w:sz w:val="23"/>
          <w:szCs w:val="23"/>
        </w:rPr>
        <w:t xml:space="preserve"> </w:t>
      </w:r>
      <w:r w:rsidR="0010707B" w:rsidRPr="00EE6AD6">
        <w:rPr>
          <w:rFonts w:ascii="Arial" w:hAnsi="Arial" w:cs="Arial"/>
          <w:color w:val="000000" w:themeColor="text1"/>
          <w:sz w:val="23"/>
          <w:szCs w:val="23"/>
        </w:rPr>
        <w:t>do Município, no Diário Oficial do Município, no PNCP, quando aplicável, e nos demais meios oficiais indicados neste Edital, não podendo alegar desconhecimento.</w:t>
      </w:r>
    </w:p>
    <w:p w14:paraId="141CEA18"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344D668C" w14:textId="4DEF4A7B" w:rsidR="0010707B" w:rsidRPr="00EE6AD6" w:rsidRDefault="006C4BE2"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24</w:t>
      </w:r>
      <w:r w:rsidR="0010707B" w:rsidRPr="00EE6AD6">
        <w:rPr>
          <w:rFonts w:ascii="Arial" w:hAnsi="Arial" w:cs="Arial"/>
          <w:color w:val="000000" w:themeColor="text1"/>
          <w:sz w:val="23"/>
          <w:szCs w:val="23"/>
        </w:rPr>
        <w:t>.2. A participação do licitante nesta licitação implica o conhecimento e a aceitação integral das condições previstas neste Edital e em seus anexos, inclusive Termo de Referência, minuta contratual, quando houver, declarações, modelos e demais documentos integrantes do procedimento.</w:t>
      </w:r>
    </w:p>
    <w:p w14:paraId="1863DBCF"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6758AE71" w14:textId="6D37EC4E" w:rsidR="0010707B" w:rsidRPr="00EE6AD6" w:rsidRDefault="006C4BE2"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24</w:t>
      </w:r>
      <w:r w:rsidR="0010707B" w:rsidRPr="00EE6AD6">
        <w:rPr>
          <w:rFonts w:ascii="Arial" w:hAnsi="Arial" w:cs="Arial"/>
          <w:color w:val="000000" w:themeColor="text1"/>
          <w:sz w:val="23"/>
          <w:szCs w:val="23"/>
        </w:rPr>
        <w:t>.3. O Município de Douradina/MS poderá revogar a licitação, no todo ou em parte, por motivo de conveniência e oportunidade decorrente de fato superveniente devidamente comprovado, ou anulá-la por ilegalidade insanável, de ofício ou mediante provocação de terceiros, observado o disposto na Lei Federal nº 14.133/2021 e na regulamentação municipal aplicável.</w:t>
      </w:r>
    </w:p>
    <w:p w14:paraId="502901E3"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503A3D54" w14:textId="37CE84F4" w:rsidR="0010707B" w:rsidRPr="00EE6AD6" w:rsidRDefault="006C4BE2"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24</w:t>
      </w:r>
      <w:r w:rsidR="0010707B" w:rsidRPr="00EE6AD6">
        <w:rPr>
          <w:rFonts w:ascii="Arial" w:hAnsi="Arial" w:cs="Arial"/>
          <w:color w:val="000000" w:themeColor="text1"/>
          <w:sz w:val="23"/>
          <w:szCs w:val="23"/>
        </w:rPr>
        <w:t>.</w:t>
      </w:r>
      <w:r w:rsidR="00C2759C" w:rsidRPr="00EE6AD6">
        <w:rPr>
          <w:rFonts w:ascii="Arial" w:hAnsi="Arial" w:cs="Arial"/>
          <w:color w:val="000000" w:themeColor="text1"/>
          <w:sz w:val="23"/>
          <w:szCs w:val="23"/>
        </w:rPr>
        <w:t>4</w:t>
      </w:r>
      <w:r w:rsidR="0010707B" w:rsidRPr="00EE6AD6">
        <w:rPr>
          <w:rFonts w:ascii="Arial" w:hAnsi="Arial" w:cs="Arial"/>
          <w:color w:val="000000" w:themeColor="text1"/>
          <w:sz w:val="23"/>
          <w:szCs w:val="23"/>
        </w:rPr>
        <w:t>. Nos casos de anulação ou revogação, será assegurada a prévia manifestação dos interessados, quando cabível, sem prejuízo das regras específicas previstas neste Edital para o encerramento da licitação.</w:t>
      </w:r>
    </w:p>
    <w:p w14:paraId="66321BF4" w14:textId="77777777" w:rsidR="002D0B0F" w:rsidRPr="00EE6AD6" w:rsidRDefault="002D0B0F" w:rsidP="00506797">
      <w:pPr>
        <w:tabs>
          <w:tab w:val="left" w:pos="142"/>
          <w:tab w:val="left" w:pos="426"/>
        </w:tabs>
        <w:jc w:val="both"/>
        <w:rPr>
          <w:rFonts w:ascii="Arial" w:hAnsi="Arial" w:cs="Arial"/>
          <w:color w:val="000000" w:themeColor="text1"/>
          <w:sz w:val="23"/>
          <w:szCs w:val="23"/>
        </w:rPr>
      </w:pPr>
    </w:p>
    <w:p w14:paraId="37F4DE2A" w14:textId="52771BBF" w:rsidR="0010707B" w:rsidRPr="00EE6AD6" w:rsidRDefault="006C4BE2"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24</w:t>
      </w:r>
      <w:r w:rsidR="0010707B" w:rsidRPr="00EE6AD6">
        <w:rPr>
          <w:rFonts w:ascii="Arial" w:hAnsi="Arial" w:cs="Arial"/>
          <w:color w:val="000000" w:themeColor="text1"/>
          <w:sz w:val="23"/>
          <w:szCs w:val="23"/>
        </w:rPr>
        <w:t>.</w:t>
      </w:r>
      <w:r w:rsidR="0080030D" w:rsidRPr="00EE6AD6">
        <w:rPr>
          <w:rFonts w:ascii="Arial" w:hAnsi="Arial" w:cs="Arial"/>
          <w:color w:val="000000" w:themeColor="text1"/>
          <w:sz w:val="23"/>
          <w:szCs w:val="23"/>
        </w:rPr>
        <w:t>5</w:t>
      </w:r>
      <w:r w:rsidR="0010707B" w:rsidRPr="00EE6AD6">
        <w:rPr>
          <w:rFonts w:ascii="Arial" w:hAnsi="Arial" w:cs="Arial"/>
          <w:color w:val="000000" w:themeColor="text1"/>
          <w:sz w:val="23"/>
          <w:szCs w:val="23"/>
        </w:rPr>
        <w:t xml:space="preserve">. As proponentes assumem todos os custos de preparação, elaboração e apresentação de suas propostas, documentos, amostras, catálogos, diligências e demais providências necessárias à participação no certame, não sendo o Município responsável </w:t>
      </w:r>
      <w:r w:rsidR="0010707B" w:rsidRPr="00EE6AD6">
        <w:rPr>
          <w:rFonts w:ascii="Arial" w:hAnsi="Arial" w:cs="Arial"/>
          <w:color w:val="000000" w:themeColor="text1"/>
          <w:sz w:val="23"/>
          <w:szCs w:val="23"/>
        </w:rPr>
        <w:lastRenderedPageBreak/>
        <w:t>por tais custos, independentemente da condução ou do resultado da licitação.</w:t>
      </w:r>
    </w:p>
    <w:p w14:paraId="47FBC999"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2171D258" w14:textId="757B6022" w:rsidR="0010707B" w:rsidRPr="00EE6AD6" w:rsidRDefault="006C4BE2"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24</w:t>
      </w:r>
      <w:r w:rsidR="0010707B" w:rsidRPr="00EE6AD6">
        <w:rPr>
          <w:rFonts w:ascii="Arial" w:hAnsi="Arial" w:cs="Arial"/>
          <w:color w:val="000000" w:themeColor="text1"/>
          <w:sz w:val="23"/>
          <w:szCs w:val="23"/>
        </w:rPr>
        <w:t>.</w:t>
      </w:r>
      <w:r w:rsidR="0080030D" w:rsidRPr="00EE6AD6">
        <w:rPr>
          <w:rFonts w:ascii="Arial" w:hAnsi="Arial" w:cs="Arial"/>
          <w:color w:val="000000" w:themeColor="text1"/>
          <w:sz w:val="23"/>
          <w:szCs w:val="23"/>
        </w:rPr>
        <w:t>6</w:t>
      </w:r>
      <w:r w:rsidR="0010707B" w:rsidRPr="00EE6AD6">
        <w:rPr>
          <w:rFonts w:ascii="Arial" w:hAnsi="Arial" w:cs="Arial"/>
          <w:color w:val="000000" w:themeColor="text1"/>
          <w:sz w:val="23"/>
          <w:szCs w:val="23"/>
        </w:rPr>
        <w:t>. O licitante é responsável pela fidelidade, legitimidade, autenticidade e veracidade das informações prestadas e dos documentos apresentados em qualquer fase da licitação</w:t>
      </w:r>
      <w:r w:rsidR="00C2759C" w:rsidRPr="00EE6AD6">
        <w:rPr>
          <w:rFonts w:ascii="Arial" w:hAnsi="Arial" w:cs="Arial"/>
          <w:color w:val="000000" w:themeColor="text1"/>
          <w:sz w:val="23"/>
          <w:szCs w:val="23"/>
        </w:rPr>
        <w:t xml:space="preserve"> </w:t>
      </w:r>
      <w:r w:rsidR="0010707B" w:rsidRPr="00EE6AD6">
        <w:rPr>
          <w:rFonts w:ascii="Arial" w:hAnsi="Arial" w:cs="Arial"/>
          <w:color w:val="000000" w:themeColor="text1"/>
          <w:sz w:val="23"/>
          <w:szCs w:val="23"/>
        </w:rPr>
        <w:t>ou da contratação dela decorrente.</w:t>
      </w:r>
    </w:p>
    <w:p w14:paraId="269F32B1"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44687708" w14:textId="150BA570" w:rsidR="0010707B" w:rsidRPr="00EE6AD6" w:rsidRDefault="006C4BE2"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24</w:t>
      </w:r>
      <w:r w:rsidR="0010707B" w:rsidRPr="00EE6AD6">
        <w:rPr>
          <w:rFonts w:ascii="Arial" w:hAnsi="Arial" w:cs="Arial"/>
          <w:color w:val="000000" w:themeColor="text1"/>
          <w:sz w:val="23"/>
          <w:szCs w:val="23"/>
        </w:rPr>
        <w:t>.</w:t>
      </w:r>
      <w:r w:rsidR="0080030D" w:rsidRPr="00EE6AD6">
        <w:rPr>
          <w:rFonts w:ascii="Arial" w:hAnsi="Arial" w:cs="Arial"/>
          <w:color w:val="000000" w:themeColor="text1"/>
          <w:sz w:val="23"/>
          <w:szCs w:val="23"/>
        </w:rPr>
        <w:t>7</w:t>
      </w:r>
      <w:r w:rsidR="0010707B" w:rsidRPr="00EE6AD6">
        <w:rPr>
          <w:rFonts w:ascii="Arial" w:hAnsi="Arial" w:cs="Arial"/>
          <w:color w:val="000000" w:themeColor="text1"/>
          <w:sz w:val="23"/>
          <w:szCs w:val="23"/>
        </w:rPr>
        <w:t>. A falsidade de documento, declaração ou informação apresentada poderá ensejar desclassificação da proposta, inabilitação, cancelamento do registro, extinção contratual, aplicação de sanções administrativas e demais providências cabíveis, observados o devido processo legal, o contraditório e a ampla defesa, quando aplicáveis.</w:t>
      </w:r>
    </w:p>
    <w:p w14:paraId="76AB59BA"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269E1D06" w14:textId="10CD42EC" w:rsidR="0010707B" w:rsidRPr="00EE6AD6" w:rsidRDefault="006C4BE2"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24</w:t>
      </w:r>
      <w:r w:rsidR="0010707B" w:rsidRPr="00EE6AD6">
        <w:rPr>
          <w:rFonts w:ascii="Arial" w:hAnsi="Arial" w:cs="Arial"/>
          <w:color w:val="000000" w:themeColor="text1"/>
          <w:sz w:val="23"/>
          <w:szCs w:val="23"/>
        </w:rPr>
        <w:t>.</w:t>
      </w:r>
      <w:r w:rsidR="0080030D" w:rsidRPr="00EE6AD6">
        <w:rPr>
          <w:rFonts w:ascii="Arial" w:hAnsi="Arial" w:cs="Arial"/>
          <w:color w:val="000000" w:themeColor="text1"/>
          <w:sz w:val="23"/>
          <w:szCs w:val="23"/>
        </w:rPr>
        <w:t>8</w:t>
      </w:r>
      <w:r w:rsidR="0010707B" w:rsidRPr="00EE6AD6">
        <w:rPr>
          <w:rFonts w:ascii="Arial" w:hAnsi="Arial" w:cs="Arial"/>
          <w:color w:val="000000" w:themeColor="text1"/>
          <w:sz w:val="23"/>
          <w:szCs w:val="23"/>
        </w:rPr>
        <w:t>. Na contagem dos prazos estabelecidos neste Edital e em seus anexos, excluir-se-á o dia do início e incluir-se-á o dia do vencimento, observando-se as regras da Lei Federal nº 14.133/2021.</w:t>
      </w:r>
    </w:p>
    <w:p w14:paraId="1ACC2AC0"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2590CABD" w14:textId="1631691F" w:rsidR="0010707B" w:rsidRPr="00EE6AD6" w:rsidRDefault="006C4BE2"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24</w:t>
      </w:r>
      <w:r w:rsidR="0010707B" w:rsidRPr="00EE6AD6">
        <w:rPr>
          <w:rFonts w:ascii="Arial" w:hAnsi="Arial" w:cs="Arial"/>
          <w:color w:val="000000" w:themeColor="text1"/>
          <w:sz w:val="23"/>
          <w:szCs w:val="23"/>
        </w:rPr>
        <w:t>.</w:t>
      </w:r>
      <w:r w:rsidR="0080030D" w:rsidRPr="00EE6AD6">
        <w:rPr>
          <w:rFonts w:ascii="Arial" w:hAnsi="Arial" w:cs="Arial"/>
          <w:color w:val="000000" w:themeColor="text1"/>
          <w:sz w:val="23"/>
          <w:szCs w:val="23"/>
        </w:rPr>
        <w:t>9</w:t>
      </w:r>
      <w:r w:rsidR="0010707B" w:rsidRPr="00EE6AD6">
        <w:rPr>
          <w:rFonts w:ascii="Arial" w:hAnsi="Arial" w:cs="Arial"/>
          <w:color w:val="000000" w:themeColor="text1"/>
          <w:sz w:val="23"/>
          <w:szCs w:val="23"/>
        </w:rPr>
        <w:t>. É facultado ao(à) Pregoeiro(a), à equipe de apoio ou à autoridade competente, em qualquer fase da licitação, promover diligências destinadas a esclarecer, complementar ou confirmar a instrução do processo, inclusive quanto à proposta, habilitação, exequibilidade, autenticidade de documentos, regularidade de informações ou atendimento das exigências editalícias.</w:t>
      </w:r>
    </w:p>
    <w:p w14:paraId="3EBE76F9"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2BE6FEC8" w14:textId="45D2FF6C" w:rsidR="0010707B" w:rsidRPr="00EE6AD6" w:rsidRDefault="006C4BE2"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24</w:t>
      </w:r>
      <w:r w:rsidR="0010707B" w:rsidRPr="00EE6AD6">
        <w:rPr>
          <w:rFonts w:ascii="Arial" w:hAnsi="Arial" w:cs="Arial"/>
          <w:color w:val="000000" w:themeColor="text1"/>
          <w:sz w:val="23"/>
          <w:szCs w:val="23"/>
        </w:rPr>
        <w:t>.1</w:t>
      </w:r>
      <w:r w:rsidR="0080030D" w:rsidRPr="00EE6AD6">
        <w:rPr>
          <w:rFonts w:ascii="Arial" w:hAnsi="Arial" w:cs="Arial"/>
          <w:color w:val="000000" w:themeColor="text1"/>
          <w:sz w:val="23"/>
          <w:szCs w:val="23"/>
        </w:rPr>
        <w:t>0</w:t>
      </w:r>
      <w:r w:rsidR="0010707B" w:rsidRPr="00EE6AD6">
        <w:rPr>
          <w:rFonts w:ascii="Arial" w:hAnsi="Arial" w:cs="Arial"/>
          <w:color w:val="000000" w:themeColor="text1"/>
          <w:sz w:val="23"/>
          <w:szCs w:val="23"/>
        </w:rPr>
        <w:t>. As diligências não poderão ser utilizadas para permitir a inclusão posterior de documento ou informação que deveria comprovar condição inexistente na data própria, nem para alterar a substância da proposta, modificar o preço final ofertado em prejuízo à isonomia ou afastar exigência essencial do Edital.</w:t>
      </w:r>
    </w:p>
    <w:p w14:paraId="57C90DB4"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571FA46E" w14:textId="1D079BBD" w:rsidR="0010707B" w:rsidRPr="00EE6AD6" w:rsidRDefault="006C4BE2"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24</w:t>
      </w:r>
      <w:r w:rsidR="0010707B" w:rsidRPr="00EE6AD6">
        <w:rPr>
          <w:rFonts w:ascii="Arial" w:hAnsi="Arial" w:cs="Arial"/>
          <w:color w:val="000000" w:themeColor="text1"/>
          <w:sz w:val="23"/>
          <w:szCs w:val="23"/>
        </w:rPr>
        <w:t>.1</w:t>
      </w:r>
      <w:r w:rsidR="0080030D" w:rsidRPr="00EE6AD6">
        <w:rPr>
          <w:rFonts w:ascii="Arial" w:hAnsi="Arial" w:cs="Arial"/>
          <w:color w:val="000000" w:themeColor="text1"/>
          <w:sz w:val="23"/>
          <w:szCs w:val="23"/>
        </w:rPr>
        <w:t>1</w:t>
      </w:r>
      <w:r w:rsidR="0010707B" w:rsidRPr="00EE6AD6">
        <w:rPr>
          <w:rFonts w:ascii="Arial" w:hAnsi="Arial" w:cs="Arial"/>
          <w:color w:val="000000" w:themeColor="text1"/>
          <w:sz w:val="23"/>
          <w:szCs w:val="23"/>
        </w:rPr>
        <w:t>. Poderão ser saneadas falhas formais, omissões, erros materiais ou inconsistências que não comprometam a substância da proposta, a validade da habilitação, a isonomia entre os licitantes, a competitividade ou o interesse público, mediante decisão motivada.</w:t>
      </w:r>
    </w:p>
    <w:p w14:paraId="73F3FB55"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71FDD0E1" w14:textId="22133A0A" w:rsidR="0010707B" w:rsidRPr="00EE6AD6" w:rsidRDefault="006C4BE2"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24</w:t>
      </w:r>
      <w:r w:rsidR="0010707B" w:rsidRPr="00EE6AD6">
        <w:rPr>
          <w:rFonts w:ascii="Arial" w:hAnsi="Arial" w:cs="Arial"/>
          <w:color w:val="000000" w:themeColor="text1"/>
          <w:sz w:val="23"/>
          <w:szCs w:val="23"/>
        </w:rPr>
        <w:t>.1</w:t>
      </w:r>
      <w:r w:rsidR="0080030D" w:rsidRPr="00EE6AD6">
        <w:rPr>
          <w:rFonts w:ascii="Arial" w:hAnsi="Arial" w:cs="Arial"/>
          <w:color w:val="000000" w:themeColor="text1"/>
          <w:sz w:val="23"/>
          <w:szCs w:val="23"/>
        </w:rPr>
        <w:t>2</w:t>
      </w:r>
      <w:r w:rsidR="0010707B" w:rsidRPr="00EE6AD6">
        <w:rPr>
          <w:rFonts w:ascii="Arial" w:hAnsi="Arial" w:cs="Arial"/>
          <w:color w:val="000000" w:themeColor="text1"/>
          <w:sz w:val="23"/>
          <w:szCs w:val="23"/>
        </w:rPr>
        <w:t>. Os licitantes intimados para prestar esclarecimentos, apresentar documentos complementares, atualizar certidões, ajustar planilhas ou atender diligências deverão fazê-lo no prazo fixado pelo(a) Pregoeiro(a) ou pela autoridade competente, sob pena de prosseguimento do certame e adoção das providências cabíveis, inclusive desclassificação ou inabilitação, conforme o caso.</w:t>
      </w:r>
    </w:p>
    <w:p w14:paraId="3143423F"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7C51441F" w14:textId="43C75411" w:rsidR="0010707B" w:rsidRPr="00EE6AD6" w:rsidRDefault="006C4BE2"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24</w:t>
      </w:r>
      <w:r w:rsidR="0010707B" w:rsidRPr="00EE6AD6">
        <w:rPr>
          <w:rFonts w:ascii="Arial" w:hAnsi="Arial" w:cs="Arial"/>
          <w:color w:val="000000" w:themeColor="text1"/>
          <w:sz w:val="23"/>
          <w:szCs w:val="23"/>
        </w:rPr>
        <w:t>.1</w:t>
      </w:r>
      <w:r w:rsidR="0080030D" w:rsidRPr="00EE6AD6">
        <w:rPr>
          <w:rFonts w:ascii="Arial" w:hAnsi="Arial" w:cs="Arial"/>
          <w:color w:val="000000" w:themeColor="text1"/>
          <w:sz w:val="23"/>
          <w:szCs w:val="23"/>
        </w:rPr>
        <w:t>3</w:t>
      </w:r>
      <w:r w:rsidR="0010707B" w:rsidRPr="00EE6AD6">
        <w:rPr>
          <w:rFonts w:ascii="Arial" w:hAnsi="Arial" w:cs="Arial"/>
          <w:color w:val="000000" w:themeColor="text1"/>
          <w:sz w:val="23"/>
          <w:szCs w:val="23"/>
        </w:rPr>
        <w:t>. As normas que disciplinam este Pregão serão interpretadas em favor da ampliação da disputa e da obtenção da proposta mais vantajosa para a Administração, desde que não sejam comprometidos o interesse público, a legalidade, a isonomia, a finalidade, a segurança da contratação e as condições essenciais estabelecidas neste Edital.</w:t>
      </w:r>
    </w:p>
    <w:p w14:paraId="54AF6647"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67F385EF" w14:textId="4748565D" w:rsidR="0010707B" w:rsidRPr="00EE6AD6" w:rsidRDefault="006C4BE2"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24</w:t>
      </w:r>
      <w:r w:rsidR="0010707B" w:rsidRPr="00EE6AD6">
        <w:rPr>
          <w:rFonts w:ascii="Arial" w:hAnsi="Arial" w:cs="Arial"/>
          <w:color w:val="000000" w:themeColor="text1"/>
          <w:sz w:val="23"/>
          <w:szCs w:val="23"/>
        </w:rPr>
        <w:t>.1</w:t>
      </w:r>
      <w:r w:rsidR="0080030D" w:rsidRPr="00EE6AD6">
        <w:rPr>
          <w:rFonts w:ascii="Arial" w:hAnsi="Arial" w:cs="Arial"/>
          <w:color w:val="000000" w:themeColor="text1"/>
          <w:sz w:val="23"/>
          <w:szCs w:val="23"/>
        </w:rPr>
        <w:t>4</w:t>
      </w:r>
      <w:r w:rsidR="0010707B" w:rsidRPr="00EE6AD6">
        <w:rPr>
          <w:rFonts w:ascii="Arial" w:hAnsi="Arial" w:cs="Arial"/>
          <w:color w:val="000000" w:themeColor="text1"/>
          <w:sz w:val="23"/>
          <w:szCs w:val="23"/>
        </w:rPr>
        <w:t xml:space="preserve">. Não havendo expediente ou ocorrendo fato superveniente que impeça a realização da sessão pública na data marcada, a sessão será reagendada e </w:t>
      </w:r>
      <w:r w:rsidR="00866159" w:rsidRPr="00EE6AD6">
        <w:rPr>
          <w:rFonts w:ascii="Arial" w:hAnsi="Arial" w:cs="Arial"/>
          <w:color w:val="000000" w:themeColor="text1"/>
          <w:sz w:val="23"/>
          <w:szCs w:val="23"/>
        </w:rPr>
        <w:t>publicada no Diário Oficial do Município,</w:t>
      </w:r>
      <w:r w:rsidR="0010707B" w:rsidRPr="00EE6AD6">
        <w:rPr>
          <w:rFonts w:ascii="Arial" w:hAnsi="Arial" w:cs="Arial"/>
          <w:color w:val="000000" w:themeColor="text1"/>
          <w:sz w:val="23"/>
          <w:szCs w:val="23"/>
        </w:rPr>
        <w:t xml:space="preserve"> observadas as regras deste Edital quanto à suspensão, reabertura e retomada da sessão pública.</w:t>
      </w:r>
    </w:p>
    <w:p w14:paraId="0466215B"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5D1A5961" w14:textId="7778115D" w:rsidR="0010707B" w:rsidRPr="00EE6AD6" w:rsidRDefault="006C4BE2"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24</w:t>
      </w:r>
      <w:r w:rsidR="0010707B" w:rsidRPr="00EE6AD6">
        <w:rPr>
          <w:rFonts w:ascii="Arial" w:hAnsi="Arial" w:cs="Arial"/>
          <w:color w:val="000000" w:themeColor="text1"/>
          <w:sz w:val="23"/>
          <w:szCs w:val="23"/>
        </w:rPr>
        <w:t>.1</w:t>
      </w:r>
      <w:r w:rsidR="0080030D" w:rsidRPr="00EE6AD6">
        <w:rPr>
          <w:rFonts w:ascii="Arial" w:hAnsi="Arial" w:cs="Arial"/>
          <w:color w:val="000000" w:themeColor="text1"/>
          <w:sz w:val="23"/>
          <w:szCs w:val="23"/>
        </w:rPr>
        <w:t>5</w:t>
      </w:r>
      <w:r w:rsidR="0010707B" w:rsidRPr="00EE6AD6">
        <w:rPr>
          <w:rFonts w:ascii="Arial" w:hAnsi="Arial" w:cs="Arial"/>
          <w:color w:val="000000" w:themeColor="text1"/>
          <w:sz w:val="23"/>
          <w:szCs w:val="23"/>
        </w:rPr>
        <w:t>. Os casos omissos serão resolvidos pelo(a) Pregoeiro(a) ou pela autoridade competente, conforme a fase do procedimento, observadas a Lei Federal nº 14.133/2021, a Lei Complementar nº 123/2006, os decretos municipais aplicáveis, as condições deste Edital e os princípios que regem as licitações e contratações públicas.</w:t>
      </w:r>
    </w:p>
    <w:p w14:paraId="56E3B65A"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78D78BE9" w14:textId="11458A52" w:rsidR="0010707B" w:rsidRPr="00EE6AD6" w:rsidRDefault="006C4BE2"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24</w:t>
      </w:r>
      <w:r w:rsidR="0010707B" w:rsidRPr="00EE6AD6">
        <w:rPr>
          <w:rFonts w:ascii="Arial" w:hAnsi="Arial" w:cs="Arial"/>
          <w:color w:val="000000" w:themeColor="text1"/>
          <w:sz w:val="23"/>
          <w:szCs w:val="23"/>
        </w:rPr>
        <w:t>.1</w:t>
      </w:r>
      <w:r w:rsidR="0080030D" w:rsidRPr="00EE6AD6">
        <w:rPr>
          <w:rFonts w:ascii="Arial" w:hAnsi="Arial" w:cs="Arial"/>
          <w:color w:val="000000" w:themeColor="text1"/>
          <w:sz w:val="23"/>
          <w:szCs w:val="23"/>
        </w:rPr>
        <w:t>6</w:t>
      </w:r>
      <w:r w:rsidR="0010707B" w:rsidRPr="00EE6AD6">
        <w:rPr>
          <w:rFonts w:ascii="Arial" w:hAnsi="Arial" w:cs="Arial"/>
          <w:color w:val="000000" w:themeColor="text1"/>
          <w:sz w:val="23"/>
          <w:szCs w:val="23"/>
        </w:rPr>
        <w:t>. Para dirimir, na esfera judicial, as questões oriundas deste Edital, será competente o foro da Comarca de Itaporã/MS, com renúncia a qualquer outro, por mais privilegiado que seja, ressalvadas as hipóteses legais de competência absoluta.</w:t>
      </w:r>
    </w:p>
    <w:p w14:paraId="63B883D0" w14:textId="77777777" w:rsidR="001A1F6B" w:rsidRPr="00EE6AD6" w:rsidRDefault="001A1F6B" w:rsidP="00506797">
      <w:pPr>
        <w:tabs>
          <w:tab w:val="left" w:pos="142"/>
          <w:tab w:val="left" w:pos="426"/>
        </w:tabs>
        <w:jc w:val="both"/>
        <w:rPr>
          <w:rFonts w:ascii="Arial" w:hAnsi="Arial" w:cs="Arial"/>
          <w:color w:val="000000" w:themeColor="text1"/>
          <w:sz w:val="23"/>
          <w:szCs w:val="23"/>
          <w:lang w:val="pt-BR"/>
        </w:rPr>
      </w:pPr>
    </w:p>
    <w:p w14:paraId="71E1934B" w14:textId="358F9D90" w:rsidR="00A97B7E" w:rsidRPr="00EE6AD6" w:rsidRDefault="006C4BE2" w:rsidP="00506797">
      <w:pPr>
        <w:tabs>
          <w:tab w:val="left" w:pos="142"/>
          <w:tab w:val="left" w:pos="426"/>
        </w:tabs>
        <w:jc w:val="both"/>
        <w:rPr>
          <w:rFonts w:ascii="Arial" w:hAnsi="Arial" w:cs="Arial"/>
          <w:b/>
          <w:bCs/>
          <w:color w:val="000000" w:themeColor="text1"/>
          <w:sz w:val="23"/>
          <w:szCs w:val="23"/>
          <w:lang w:val="pt-BR"/>
        </w:rPr>
      </w:pPr>
      <w:r w:rsidRPr="00EE6AD6">
        <w:rPr>
          <w:rFonts w:ascii="Arial" w:hAnsi="Arial" w:cs="Arial"/>
          <w:color w:val="000000" w:themeColor="text1"/>
          <w:sz w:val="23"/>
          <w:szCs w:val="23"/>
          <w:lang w:val="pt-BR"/>
        </w:rPr>
        <w:lastRenderedPageBreak/>
        <w:t>24</w:t>
      </w:r>
      <w:r w:rsidR="002A232E" w:rsidRPr="00EE6AD6">
        <w:rPr>
          <w:rFonts w:ascii="Arial" w:hAnsi="Arial" w:cs="Arial"/>
          <w:color w:val="000000" w:themeColor="text1"/>
          <w:sz w:val="23"/>
          <w:szCs w:val="23"/>
          <w:lang w:val="pt-BR"/>
        </w:rPr>
        <w:t>.1</w:t>
      </w:r>
      <w:r w:rsidR="0080030D" w:rsidRPr="00EE6AD6">
        <w:rPr>
          <w:rFonts w:ascii="Arial" w:hAnsi="Arial" w:cs="Arial"/>
          <w:color w:val="000000" w:themeColor="text1"/>
          <w:sz w:val="23"/>
          <w:szCs w:val="23"/>
          <w:lang w:val="pt-BR"/>
        </w:rPr>
        <w:t>7.</w:t>
      </w:r>
      <w:r w:rsidR="002A232E" w:rsidRPr="00EE6AD6">
        <w:rPr>
          <w:rFonts w:ascii="Arial" w:hAnsi="Arial" w:cs="Arial"/>
          <w:color w:val="000000" w:themeColor="text1"/>
          <w:sz w:val="23"/>
          <w:szCs w:val="23"/>
          <w:lang w:val="pt-BR"/>
        </w:rPr>
        <w:t xml:space="preserve"> </w:t>
      </w:r>
      <w:r w:rsidR="00A97B7E" w:rsidRPr="00EE6AD6">
        <w:rPr>
          <w:rFonts w:ascii="Arial" w:hAnsi="Arial" w:cs="Arial"/>
          <w:color w:val="000000" w:themeColor="text1"/>
          <w:sz w:val="23"/>
          <w:szCs w:val="23"/>
          <w:lang w:val="pt-BR"/>
        </w:rPr>
        <w:t>A ausência do licitante regularmente comunicado não impedirá o prosseguimento da sessão pública presencial, de sua retomada ou reabertura. Caberá ao licitante acompanhar o certame, comparecer aos atos designados e manifestar-se nos momentos oportunos, sob pena de preclusão.</w:t>
      </w:r>
    </w:p>
    <w:p w14:paraId="3CAB0EAC" w14:textId="77777777" w:rsidR="000D0DED" w:rsidRPr="00EE6AD6" w:rsidRDefault="000D0DED" w:rsidP="00506797">
      <w:pPr>
        <w:tabs>
          <w:tab w:val="left" w:pos="142"/>
          <w:tab w:val="left" w:pos="426"/>
        </w:tabs>
        <w:jc w:val="both"/>
        <w:rPr>
          <w:rFonts w:ascii="Arial" w:hAnsi="Arial" w:cs="Arial"/>
          <w:color w:val="000000" w:themeColor="text1"/>
          <w:sz w:val="23"/>
          <w:szCs w:val="23"/>
          <w:lang w:val="pt-BR"/>
        </w:rPr>
      </w:pPr>
    </w:p>
    <w:p w14:paraId="75DC95C2" w14:textId="47A88677" w:rsidR="00A97B7E" w:rsidRPr="00EE6AD6" w:rsidRDefault="003D5729" w:rsidP="00506797">
      <w:pPr>
        <w:tabs>
          <w:tab w:val="left" w:pos="142"/>
          <w:tab w:val="left" w:pos="426"/>
        </w:tabs>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2</w:t>
      </w:r>
      <w:r w:rsidR="006C4BE2" w:rsidRPr="00EE6AD6">
        <w:rPr>
          <w:rFonts w:ascii="Arial" w:hAnsi="Arial" w:cs="Arial"/>
          <w:color w:val="000000" w:themeColor="text1"/>
          <w:sz w:val="23"/>
          <w:szCs w:val="23"/>
          <w:lang w:val="pt-BR"/>
        </w:rPr>
        <w:t>4</w:t>
      </w:r>
      <w:r w:rsidR="002A232E" w:rsidRPr="00EE6AD6">
        <w:rPr>
          <w:rFonts w:ascii="Arial" w:hAnsi="Arial" w:cs="Arial"/>
          <w:color w:val="000000" w:themeColor="text1"/>
          <w:sz w:val="23"/>
          <w:szCs w:val="23"/>
          <w:lang w:val="pt-BR"/>
        </w:rPr>
        <w:t>.1</w:t>
      </w:r>
      <w:r w:rsidR="0080030D" w:rsidRPr="00EE6AD6">
        <w:rPr>
          <w:rFonts w:ascii="Arial" w:hAnsi="Arial" w:cs="Arial"/>
          <w:color w:val="000000" w:themeColor="text1"/>
          <w:sz w:val="23"/>
          <w:szCs w:val="23"/>
          <w:lang w:val="pt-BR"/>
        </w:rPr>
        <w:t>8</w:t>
      </w:r>
      <w:r w:rsidR="002A232E" w:rsidRPr="00EE6AD6">
        <w:rPr>
          <w:rFonts w:ascii="Arial" w:hAnsi="Arial" w:cs="Arial"/>
          <w:color w:val="000000" w:themeColor="text1"/>
          <w:sz w:val="23"/>
          <w:szCs w:val="23"/>
          <w:lang w:val="pt-BR"/>
        </w:rPr>
        <w:t xml:space="preserve">. </w:t>
      </w:r>
      <w:r w:rsidR="00A97B7E" w:rsidRPr="00EE6AD6">
        <w:rPr>
          <w:rFonts w:ascii="Arial" w:hAnsi="Arial" w:cs="Arial"/>
          <w:color w:val="000000" w:themeColor="text1"/>
          <w:sz w:val="23"/>
          <w:szCs w:val="23"/>
          <w:lang w:val="pt-BR"/>
        </w:rPr>
        <w:t>A Administração não ficará obrigada a suspender, adiar ou repetir atos regularmente praticados em razão do não comparecimento, silêncio ou inércia de licitante devidamente cientificado. Nessa hipótese, os atos praticados serão válidos e produzirão seus efeitos, salvo se comprovado vício imputável à Administração e prejuízo efetivo.</w:t>
      </w:r>
    </w:p>
    <w:p w14:paraId="13400BE9" w14:textId="77777777" w:rsidR="000D0DED" w:rsidRPr="00EE6AD6" w:rsidRDefault="000D0DED" w:rsidP="00506797">
      <w:pPr>
        <w:tabs>
          <w:tab w:val="left" w:pos="142"/>
          <w:tab w:val="left" w:pos="426"/>
        </w:tabs>
        <w:jc w:val="both"/>
        <w:rPr>
          <w:rFonts w:ascii="Arial" w:hAnsi="Arial" w:cs="Arial"/>
          <w:color w:val="000000" w:themeColor="text1"/>
          <w:sz w:val="23"/>
          <w:szCs w:val="23"/>
          <w:lang w:val="pt-BR"/>
        </w:rPr>
      </w:pPr>
    </w:p>
    <w:p w14:paraId="2A6A3AE0" w14:textId="7E5CF46F" w:rsidR="00A97B7E" w:rsidRPr="00EE6AD6" w:rsidRDefault="006C4BE2" w:rsidP="00506797">
      <w:pPr>
        <w:tabs>
          <w:tab w:val="left" w:pos="142"/>
          <w:tab w:val="left" w:pos="426"/>
        </w:tabs>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24</w:t>
      </w:r>
      <w:r w:rsidR="002A232E" w:rsidRPr="00EE6AD6">
        <w:rPr>
          <w:rFonts w:ascii="Arial" w:hAnsi="Arial" w:cs="Arial"/>
          <w:color w:val="000000" w:themeColor="text1"/>
          <w:sz w:val="23"/>
          <w:szCs w:val="23"/>
          <w:lang w:val="pt-BR"/>
        </w:rPr>
        <w:t>.</w:t>
      </w:r>
      <w:r w:rsidR="0080030D" w:rsidRPr="00EE6AD6">
        <w:rPr>
          <w:rFonts w:ascii="Arial" w:hAnsi="Arial" w:cs="Arial"/>
          <w:color w:val="000000" w:themeColor="text1"/>
          <w:sz w:val="23"/>
          <w:szCs w:val="23"/>
          <w:lang w:val="pt-BR"/>
        </w:rPr>
        <w:t>19</w:t>
      </w:r>
      <w:r w:rsidR="002A232E" w:rsidRPr="00EE6AD6">
        <w:rPr>
          <w:rFonts w:ascii="Arial" w:hAnsi="Arial" w:cs="Arial"/>
          <w:color w:val="000000" w:themeColor="text1"/>
          <w:sz w:val="23"/>
          <w:szCs w:val="23"/>
          <w:lang w:val="pt-BR"/>
        </w:rPr>
        <w:t xml:space="preserve">. </w:t>
      </w:r>
      <w:r w:rsidR="00A97B7E" w:rsidRPr="00EE6AD6">
        <w:rPr>
          <w:rFonts w:ascii="Arial" w:hAnsi="Arial" w:cs="Arial"/>
          <w:color w:val="000000" w:themeColor="text1"/>
          <w:sz w:val="23"/>
          <w:szCs w:val="23"/>
          <w:lang w:val="pt-BR"/>
        </w:rPr>
        <w:t>Ao licitante ausente será assegurado o direito de recurso na forma e no prazo previstos neste Edital, quando cabível, não sendo admitida alegação de nulidade fundada exclusivamente em sua ausência voluntária ou em sua falta de manifestação no momento próprio.</w:t>
      </w:r>
    </w:p>
    <w:p w14:paraId="685AF576" w14:textId="77777777" w:rsidR="00A97B7E" w:rsidRPr="00EE6AD6" w:rsidRDefault="00A97B7E" w:rsidP="00506797">
      <w:pPr>
        <w:tabs>
          <w:tab w:val="left" w:pos="142"/>
          <w:tab w:val="left" w:pos="426"/>
        </w:tabs>
        <w:jc w:val="both"/>
        <w:rPr>
          <w:rFonts w:ascii="Arial" w:hAnsi="Arial" w:cs="Arial"/>
          <w:color w:val="000000" w:themeColor="text1"/>
          <w:sz w:val="23"/>
          <w:szCs w:val="23"/>
        </w:rPr>
      </w:pPr>
    </w:p>
    <w:p w14:paraId="03600949" w14:textId="77777777" w:rsidR="0010707B" w:rsidRPr="00EE6AD6" w:rsidRDefault="0010707B" w:rsidP="00506797">
      <w:pPr>
        <w:tabs>
          <w:tab w:val="left" w:pos="142"/>
          <w:tab w:val="left" w:pos="426"/>
        </w:tabs>
        <w:jc w:val="both"/>
        <w:rPr>
          <w:rFonts w:ascii="Arial" w:hAnsi="Arial" w:cs="Arial"/>
          <w:color w:val="000000" w:themeColor="text1"/>
          <w:sz w:val="23"/>
          <w:szCs w:val="23"/>
        </w:rPr>
      </w:pPr>
      <w:bookmarkStart w:id="8" w:name="_Hlk82473550"/>
      <w:r w:rsidRPr="00EE6AD6">
        <w:rPr>
          <w:rFonts w:ascii="Arial" w:hAnsi="Arial" w:cs="Arial"/>
          <w:color w:val="000000" w:themeColor="text1"/>
          <w:sz w:val="23"/>
          <w:szCs w:val="23"/>
        </w:rPr>
        <w:t>Anexos que fazem parte desse Edital:</w:t>
      </w:r>
    </w:p>
    <w:p w14:paraId="39E78639"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Anexo I – Termo de Referência;</w:t>
      </w:r>
    </w:p>
    <w:p w14:paraId="1A3487A2" w14:textId="3A90C7F3"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Anexo II – Modelo de Proposta de Preços;</w:t>
      </w:r>
    </w:p>
    <w:p w14:paraId="6C44112A" w14:textId="30762783"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Anexo I</w:t>
      </w:r>
      <w:r w:rsidR="00055A23" w:rsidRPr="00EE6AD6">
        <w:rPr>
          <w:rFonts w:ascii="Arial" w:hAnsi="Arial" w:cs="Arial"/>
          <w:color w:val="000000" w:themeColor="text1"/>
          <w:sz w:val="23"/>
          <w:szCs w:val="23"/>
        </w:rPr>
        <w:t>II</w:t>
      </w:r>
      <w:r w:rsidRPr="00EE6AD6">
        <w:rPr>
          <w:rFonts w:ascii="Arial" w:hAnsi="Arial" w:cs="Arial"/>
          <w:color w:val="000000" w:themeColor="text1"/>
          <w:sz w:val="23"/>
          <w:szCs w:val="23"/>
        </w:rPr>
        <w:t xml:space="preserve"> – Declaração Unificada;</w:t>
      </w:r>
    </w:p>
    <w:p w14:paraId="0A5364C2" w14:textId="3FD69D4A"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 xml:space="preserve">Anexo </w:t>
      </w:r>
      <w:r w:rsidR="00055A23" w:rsidRPr="00EE6AD6">
        <w:rPr>
          <w:rFonts w:ascii="Arial" w:hAnsi="Arial" w:cs="Arial"/>
          <w:color w:val="000000" w:themeColor="text1"/>
          <w:sz w:val="23"/>
          <w:szCs w:val="23"/>
        </w:rPr>
        <w:t>I</w:t>
      </w:r>
      <w:r w:rsidRPr="00EE6AD6">
        <w:rPr>
          <w:rFonts w:ascii="Arial" w:hAnsi="Arial" w:cs="Arial"/>
          <w:color w:val="000000" w:themeColor="text1"/>
          <w:sz w:val="23"/>
          <w:szCs w:val="23"/>
        </w:rPr>
        <w:t>V – Minuta do Contrato, quando aplicável;</w:t>
      </w:r>
    </w:p>
    <w:p w14:paraId="3C4D1A8D" w14:textId="275CEB6A"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Anexo V – Declaração de Enquadramento como Beneficiário da Lei Complementar nº 123/2006, quando aplicável.</w:t>
      </w:r>
    </w:p>
    <w:p w14:paraId="75007646"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2DC66094" w14:textId="014982AA" w:rsidR="0010707B" w:rsidRPr="00EE6AD6" w:rsidRDefault="0010707B" w:rsidP="00506797">
      <w:pPr>
        <w:tabs>
          <w:tab w:val="left" w:pos="142"/>
          <w:tab w:val="left" w:pos="426"/>
        </w:tabs>
        <w:jc w:val="right"/>
        <w:rPr>
          <w:rFonts w:ascii="Arial" w:eastAsia="MS Mincho" w:hAnsi="Arial" w:cs="Arial"/>
          <w:color w:val="000000" w:themeColor="text1"/>
          <w:sz w:val="23"/>
          <w:szCs w:val="23"/>
        </w:rPr>
      </w:pPr>
      <w:r w:rsidRPr="00EE6AD6">
        <w:rPr>
          <w:rFonts w:ascii="Arial" w:eastAsia="MS Mincho" w:hAnsi="Arial" w:cs="Arial"/>
          <w:color w:val="000000" w:themeColor="text1"/>
          <w:sz w:val="23"/>
          <w:szCs w:val="23"/>
        </w:rPr>
        <w:t xml:space="preserve">Douradina-MS, </w:t>
      </w:r>
      <w:r w:rsidR="00641A3F">
        <w:rPr>
          <w:rFonts w:ascii="Arial" w:eastAsia="MS Mincho" w:hAnsi="Arial" w:cs="Arial"/>
          <w:color w:val="000000" w:themeColor="text1"/>
          <w:sz w:val="23"/>
          <w:szCs w:val="23"/>
        </w:rPr>
        <w:t>18</w:t>
      </w:r>
      <w:r w:rsidR="00801BF5">
        <w:rPr>
          <w:rFonts w:ascii="Arial" w:eastAsia="MS Mincho" w:hAnsi="Arial" w:cs="Arial"/>
          <w:color w:val="000000" w:themeColor="text1"/>
          <w:sz w:val="23"/>
          <w:szCs w:val="23"/>
        </w:rPr>
        <w:t xml:space="preserve"> de setembro</w:t>
      </w:r>
      <w:r w:rsidR="003D5729" w:rsidRPr="00EE6AD6">
        <w:rPr>
          <w:rFonts w:ascii="Arial" w:eastAsia="MS Mincho" w:hAnsi="Arial" w:cs="Arial"/>
          <w:color w:val="000000" w:themeColor="text1"/>
          <w:sz w:val="23"/>
          <w:szCs w:val="23"/>
        </w:rPr>
        <w:t xml:space="preserve"> </w:t>
      </w:r>
      <w:r w:rsidRPr="00EE6AD6">
        <w:rPr>
          <w:rFonts w:ascii="Arial" w:eastAsia="MS Mincho" w:hAnsi="Arial" w:cs="Arial"/>
          <w:color w:val="000000" w:themeColor="text1"/>
          <w:sz w:val="23"/>
          <w:szCs w:val="23"/>
        </w:rPr>
        <w:t>de 2026.</w:t>
      </w:r>
    </w:p>
    <w:p w14:paraId="2E73DF10" w14:textId="77777777" w:rsidR="0010707B" w:rsidRPr="00EE6AD6" w:rsidRDefault="0010707B" w:rsidP="00506797">
      <w:pPr>
        <w:tabs>
          <w:tab w:val="left" w:pos="142"/>
          <w:tab w:val="left" w:pos="426"/>
        </w:tabs>
        <w:jc w:val="both"/>
        <w:rPr>
          <w:rFonts w:ascii="Arial" w:eastAsia="MS Mincho" w:hAnsi="Arial" w:cs="Arial"/>
          <w:color w:val="000000" w:themeColor="text1"/>
          <w:sz w:val="23"/>
          <w:szCs w:val="23"/>
        </w:rPr>
      </w:pPr>
    </w:p>
    <w:p w14:paraId="09B03304" w14:textId="319BF381" w:rsidR="00055A23" w:rsidRDefault="00055A23" w:rsidP="00506797">
      <w:pPr>
        <w:tabs>
          <w:tab w:val="left" w:pos="142"/>
          <w:tab w:val="left" w:pos="426"/>
        </w:tabs>
        <w:jc w:val="both"/>
        <w:rPr>
          <w:rFonts w:ascii="Arial" w:eastAsia="MS Mincho" w:hAnsi="Arial" w:cs="Arial"/>
          <w:color w:val="000000" w:themeColor="text1"/>
          <w:sz w:val="23"/>
          <w:szCs w:val="23"/>
        </w:rPr>
      </w:pPr>
    </w:p>
    <w:p w14:paraId="46D9648B" w14:textId="1C7969AF" w:rsidR="00CF54EC" w:rsidRDefault="00CF54EC" w:rsidP="00506797">
      <w:pPr>
        <w:tabs>
          <w:tab w:val="left" w:pos="142"/>
          <w:tab w:val="left" w:pos="426"/>
        </w:tabs>
        <w:jc w:val="both"/>
        <w:rPr>
          <w:rFonts w:ascii="Arial" w:eastAsia="MS Mincho" w:hAnsi="Arial" w:cs="Arial"/>
          <w:color w:val="000000" w:themeColor="text1"/>
          <w:sz w:val="23"/>
          <w:szCs w:val="23"/>
        </w:rPr>
      </w:pPr>
    </w:p>
    <w:p w14:paraId="78D82B26" w14:textId="77777777" w:rsidR="00CF54EC" w:rsidRPr="00EE6AD6" w:rsidRDefault="00CF54EC" w:rsidP="00506797">
      <w:pPr>
        <w:tabs>
          <w:tab w:val="left" w:pos="142"/>
          <w:tab w:val="left" w:pos="426"/>
        </w:tabs>
        <w:jc w:val="both"/>
        <w:rPr>
          <w:rFonts w:ascii="Arial" w:eastAsia="MS Mincho" w:hAnsi="Arial" w:cs="Arial"/>
          <w:color w:val="000000" w:themeColor="text1"/>
          <w:sz w:val="23"/>
          <w:szCs w:val="23"/>
        </w:rPr>
      </w:pPr>
    </w:p>
    <w:bookmarkEnd w:id="8"/>
    <w:p w14:paraId="00D3A306" w14:textId="77777777" w:rsidR="00CF54EC" w:rsidRPr="00EE6AD6" w:rsidRDefault="00CF54EC" w:rsidP="00CF54EC">
      <w:pPr>
        <w:spacing w:line="360" w:lineRule="auto"/>
        <w:jc w:val="center"/>
        <w:rPr>
          <w:rFonts w:ascii="Arial" w:eastAsia="Times New Roman" w:hAnsi="Arial" w:cs="Arial"/>
          <w:color w:val="000000" w:themeColor="text1"/>
          <w:sz w:val="23"/>
          <w:szCs w:val="23"/>
          <w:lang w:eastAsia="pt-BR"/>
        </w:rPr>
      </w:pPr>
      <w:r w:rsidRPr="00EE6AD6">
        <w:rPr>
          <w:rFonts w:ascii="Arial" w:eastAsia="Times New Roman" w:hAnsi="Arial" w:cs="Arial"/>
          <w:color w:val="000000" w:themeColor="text1"/>
          <w:sz w:val="23"/>
          <w:szCs w:val="23"/>
          <w:lang w:eastAsia="pt-BR"/>
        </w:rPr>
        <w:t>_________________________________________</w:t>
      </w:r>
    </w:p>
    <w:p w14:paraId="5221C1F8" w14:textId="77777777" w:rsidR="00CF54EC" w:rsidRPr="00EE6AD6" w:rsidRDefault="00CF54EC" w:rsidP="00CF54EC">
      <w:pPr>
        <w:jc w:val="center"/>
        <w:rPr>
          <w:rFonts w:ascii="Arial" w:eastAsia="Times New Roman" w:hAnsi="Arial" w:cs="Arial"/>
          <w:color w:val="000000" w:themeColor="text1"/>
          <w:sz w:val="23"/>
          <w:szCs w:val="23"/>
          <w:lang w:eastAsia="pt-BR"/>
        </w:rPr>
      </w:pPr>
      <w:r w:rsidRPr="00EE6AD6">
        <w:rPr>
          <w:rFonts w:ascii="Arial" w:eastAsia="Times New Roman" w:hAnsi="Arial" w:cs="Arial"/>
          <w:color w:val="000000" w:themeColor="text1"/>
          <w:sz w:val="23"/>
          <w:szCs w:val="23"/>
          <w:lang w:eastAsia="pt-BR"/>
        </w:rPr>
        <w:t>Ivam de Souza Nunes</w:t>
      </w:r>
    </w:p>
    <w:p w14:paraId="741B280D" w14:textId="77777777" w:rsidR="00CF54EC" w:rsidRPr="00EE6AD6" w:rsidRDefault="00CF54EC" w:rsidP="00CF54EC">
      <w:pPr>
        <w:jc w:val="center"/>
        <w:rPr>
          <w:rFonts w:ascii="Arial" w:eastAsia="Times New Roman" w:hAnsi="Arial" w:cs="Arial"/>
          <w:color w:val="000000" w:themeColor="text1"/>
          <w:sz w:val="23"/>
          <w:szCs w:val="23"/>
          <w:lang w:eastAsia="pt-BR"/>
        </w:rPr>
      </w:pPr>
      <w:r w:rsidRPr="00EE6AD6">
        <w:rPr>
          <w:rFonts w:ascii="Arial" w:eastAsia="Times New Roman" w:hAnsi="Arial" w:cs="Arial"/>
          <w:color w:val="000000" w:themeColor="text1"/>
          <w:sz w:val="23"/>
          <w:szCs w:val="23"/>
          <w:lang w:eastAsia="pt-BR"/>
        </w:rPr>
        <w:t>Secretário Municipal de Obras e Serviços Urbanos</w:t>
      </w:r>
    </w:p>
    <w:p w14:paraId="50DC61AC" w14:textId="77777777" w:rsidR="00CF54EC" w:rsidRPr="00EE6AD6" w:rsidRDefault="00CF54EC" w:rsidP="00CF54EC">
      <w:pPr>
        <w:jc w:val="center"/>
        <w:rPr>
          <w:rFonts w:ascii="Arial" w:eastAsia="Times New Roman" w:hAnsi="Arial" w:cs="Arial"/>
          <w:color w:val="000000" w:themeColor="text1"/>
          <w:sz w:val="23"/>
          <w:szCs w:val="23"/>
          <w:lang w:eastAsia="pt-BR"/>
        </w:rPr>
      </w:pPr>
      <w:r w:rsidRPr="00EE6AD6">
        <w:rPr>
          <w:rFonts w:ascii="Arial" w:eastAsia="Times New Roman" w:hAnsi="Arial" w:cs="Arial"/>
          <w:color w:val="000000" w:themeColor="text1"/>
          <w:sz w:val="23"/>
          <w:szCs w:val="23"/>
          <w:lang w:eastAsia="pt-BR"/>
        </w:rPr>
        <w:t>Portaria nº 005 de 06/01/2025</w:t>
      </w:r>
    </w:p>
    <w:p w14:paraId="55289935" w14:textId="4B185DCF" w:rsidR="002D0B0F" w:rsidRPr="00EE6AD6" w:rsidRDefault="002D0B0F" w:rsidP="002D0B0F">
      <w:pPr>
        <w:tabs>
          <w:tab w:val="left" w:pos="142"/>
          <w:tab w:val="left" w:pos="426"/>
        </w:tabs>
        <w:jc w:val="center"/>
        <w:rPr>
          <w:rFonts w:ascii="Arial" w:hAnsi="Arial" w:cs="Arial"/>
          <w:color w:val="000000" w:themeColor="text1"/>
        </w:rPr>
      </w:pPr>
    </w:p>
    <w:p w14:paraId="07C5A5AA" w14:textId="77777777" w:rsidR="002D0B0F" w:rsidRPr="00EE6AD6" w:rsidRDefault="002D0B0F" w:rsidP="002D0B0F">
      <w:pPr>
        <w:tabs>
          <w:tab w:val="left" w:pos="142"/>
          <w:tab w:val="left" w:pos="426"/>
        </w:tabs>
        <w:jc w:val="both"/>
        <w:rPr>
          <w:rFonts w:ascii="Arial" w:hAnsi="Arial" w:cs="Arial"/>
          <w:color w:val="000000" w:themeColor="text1"/>
        </w:rPr>
      </w:pPr>
    </w:p>
    <w:p w14:paraId="798459BD" w14:textId="77777777" w:rsidR="00223FBD" w:rsidRPr="00EE6AD6" w:rsidRDefault="00223FBD" w:rsidP="002D0B0F">
      <w:pPr>
        <w:tabs>
          <w:tab w:val="left" w:pos="142"/>
          <w:tab w:val="left" w:pos="426"/>
        </w:tabs>
        <w:jc w:val="both"/>
        <w:rPr>
          <w:rFonts w:ascii="Arial" w:hAnsi="Arial" w:cs="Arial"/>
          <w:color w:val="000000" w:themeColor="text1"/>
        </w:rPr>
      </w:pPr>
    </w:p>
    <w:p w14:paraId="2188749F" w14:textId="77777777" w:rsidR="00223FBD" w:rsidRPr="00EE6AD6" w:rsidRDefault="00223FBD" w:rsidP="002D0B0F">
      <w:pPr>
        <w:tabs>
          <w:tab w:val="left" w:pos="142"/>
          <w:tab w:val="left" w:pos="426"/>
        </w:tabs>
        <w:jc w:val="both"/>
        <w:rPr>
          <w:rFonts w:ascii="Arial" w:hAnsi="Arial" w:cs="Arial"/>
          <w:color w:val="000000" w:themeColor="text1"/>
        </w:rPr>
      </w:pPr>
    </w:p>
    <w:p w14:paraId="055684DB" w14:textId="77777777" w:rsidR="00223FBD" w:rsidRPr="00EE6AD6" w:rsidRDefault="00223FBD" w:rsidP="002D0B0F">
      <w:pPr>
        <w:tabs>
          <w:tab w:val="left" w:pos="142"/>
          <w:tab w:val="left" w:pos="426"/>
        </w:tabs>
        <w:jc w:val="both"/>
        <w:rPr>
          <w:rFonts w:ascii="Arial" w:hAnsi="Arial" w:cs="Arial"/>
          <w:color w:val="000000" w:themeColor="text1"/>
        </w:rPr>
      </w:pPr>
    </w:p>
    <w:p w14:paraId="497D7705" w14:textId="77777777" w:rsidR="00223FBD" w:rsidRPr="00EE6AD6" w:rsidRDefault="00223FBD" w:rsidP="002D0B0F">
      <w:pPr>
        <w:tabs>
          <w:tab w:val="left" w:pos="142"/>
          <w:tab w:val="left" w:pos="426"/>
        </w:tabs>
        <w:jc w:val="both"/>
        <w:rPr>
          <w:rFonts w:ascii="Arial" w:hAnsi="Arial" w:cs="Arial"/>
          <w:color w:val="000000" w:themeColor="text1"/>
        </w:rPr>
      </w:pPr>
    </w:p>
    <w:p w14:paraId="0EBA3EC5" w14:textId="77777777" w:rsidR="00223FBD" w:rsidRPr="00EE6AD6" w:rsidRDefault="00223FBD" w:rsidP="002D0B0F">
      <w:pPr>
        <w:tabs>
          <w:tab w:val="left" w:pos="142"/>
          <w:tab w:val="left" w:pos="426"/>
        </w:tabs>
        <w:jc w:val="both"/>
        <w:rPr>
          <w:rFonts w:ascii="Arial" w:hAnsi="Arial" w:cs="Arial"/>
          <w:color w:val="000000" w:themeColor="text1"/>
        </w:rPr>
      </w:pPr>
    </w:p>
    <w:p w14:paraId="119686C1" w14:textId="77777777" w:rsidR="00223FBD" w:rsidRPr="00EE6AD6" w:rsidRDefault="00223FBD" w:rsidP="002D0B0F">
      <w:pPr>
        <w:tabs>
          <w:tab w:val="left" w:pos="142"/>
          <w:tab w:val="left" w:pos="426"/>
        </w:tabs>
        <w:jc w:val="both"/>
        <w:rPr>
          <w:rFonts w:ascii="Arial" w:hAnsi="Arial" w:cs="Arial"/>
          <w:color w:val="000000" w:themeColor="text1"/>
        </w:rPr>
      </w:pPr>
    </w:p>
    <w:p w14:paraId="1388CE0B" w14:textId="77777777" w:rsidR="00223FBD" w:rsidRPr="00EE6AD6" w:rsidRDefault="00223FBD" w:rsidP="002D0B0F">
      <w:pPr>
        <w:tabs>
          <w:tab w:val="left" w:pos="142"/>
          <w:tab w:val="left" w:pos="426"/>
        </w:tabs>
        <w:jc w:val="both"/>
        <w:rPr>
          <w:rFonts w:ascii="Arial" w:hAnsi="Arial" w:cs="Arial"/>
          <w:color w:val="000000" w:themeColor="text1"/>
        </w:rPr>
      </w:pPr>
    </w:p>
    <w:p w14:paraId="1BE525C8" w14:textId="77777777" w:rsidR="00223FBD" w:rsidRPr="00EE6AD6" w:rsidRDefault="00223FBD" w:rsidP="002D0B0F">
      <w:pPr>
        <w:tabs>
          <w:tab w:val="left" w:pos="142"/>
          <w:tab w:val="left" w:pos="426"/>
        </w:tabs>
        <w:jc w:val="both"/>
        <w:rPr>
          <w:rFonts w:ascii="Arial" w:hAnsi="Arial" w:cs="Arial"/>
          <w:color w:val="000000" w:themeColor="text1"/>
        </w:rPr>
      </w:pPr>
    </w:p>
    <w:p w14:paraId="01605B79" w14:textId="77777777" w:rsidR="00223FBD" w:rsidRPr="00EE6AD6" w:rsidRDefault="00223FBD" w:rsidP="002D0B0F">
      <w:pPr>
        <w:tabs>
          <w:tab w:val="left" w:pos="142"/>
          <w:tab w:val="left" w:pos="426"/>
        </w:tabs>
        <w:jc w:val="both"/>
        <w:rPr>
          <w:rFonts w:ascii="Arial" w:hAnsi="Arial" w:cs="Arial"/>
          <w:color w:val="000000" w:themeColor="text1"/>
        </w:rPr>
      </w:pPr>
    </w:p>
    <w:p w14:paraId="263B22B2" w14:textId="77777777" w:rsidR="00223FBD" w:rsidRPr="00EE6AD6" w:rsidRDefault="00223FBD" w:rsidP="002D0B0F">
      <w:pPr>
        <w:tabs>
          <w:tab w:val="left" w:pos="142"/>
          <w:tab w:val="left" w:pos="426"/>
        </w:tabs>
        <w:jc w:val="both"/>
        <w:rPr>
          <w:rFonts w:ascii="Arial" w:hAnsi="Arial" w:cs="Arial"/>
          <w:color w:val="000000" w:themeColor="text1"/>
        </w:rPr>
      </w:pPr>
    </w:p>
    <w:p w14:paraId="603B0E4B" w14:textId="77777777" w:rsidR="00223FBD" w:rsidRPr="00EE6AD6" w:rsidRDefault="00223FBD" w:rsidP="002D0B0F">
      <w:pPr>
        <w:tabs>
          <w:tab w:val="left" w:pos="142"/>
          <w:tab w:val="left" w:pos="426"/>
        </w:tabs>
        <w:jc w:val="both"/>
        <w:rPr>
          <w:rFonts w:ascii="Arial" w:hAnsi="Arial" w:cs="Arial"/>
          <w:color w:val="000000" w:themeColor="text1"/>
        </w:rPr>
      </w:pPr>
    </w:p>
    <w:p w14:paraId="226C99F5" w14:textId="77777777" w:rsidR="00223FBD" w:rsidRPr="00EE6AD6" w:rsidRDefault="00223FBD" w:rsidP="002D0B0F">
      <w:pPr>
        <w:tabs>
          <w:tab w:val="left" w:pos="142"/>
          <w:tab w:val="left" w:pos="426"/>
        </w:tabs>
        <w:jc w:val="both"/>
        <w:rPr>
          <w:rFonts w:ascii="Arial" w:hAnsi="Arial" w:cs="Arial"/>
          <w:color w:val="000000" w:themeColor="text1"/>
        </w:rPr>
      </w:pPr>
    </w:p>
    <w:p w14:paraId="2DD6DA0C" w14:textId="77777777" w:rsidR="00223FBD" w:rsidRPr="00EE6AD6" w:rsidRDefault="00223FBD" w:rsidP="002D0B0F">
      <w:pPr>
        <w:tabs>
          <w:tab w:val="left" w:pos="142"/>
          <w:tab w:val="left" w:pos="426"/>
        </w:tabs>
        <w:jc w:val="both"/>
        <w:rPr>
          <w:rFonts w:ascii="Arial" w:hAnsi="Arial" w:cs="Arial"/>
          <w:color w:val="000000" w:themeColor="text1"/>
        </w:rPr>
      </w:pPr>
    </w:p>
    <w:p w14:paraId="5A63DF9A" w14:textId="77777777" w:rsidR="00223FBD" w:rsidRPr="00EE6AD6" w:rsidRDefault="00223FBD" w:rsidP="002D0B0F">
      <w:pPr>
        <w:tabs>
          <w:tab w:val="left" w:pos="142"/>
          <w:tab w:val="left" w:pos="426"/>
        </w:tabs>
        <w:jc w:val="both"/>
        <w:rPr>
          <w:rFonts w:ascii="Arial" w:hAnsi="Arial" w:cs="Arial"/>
          <w:color w:val="000000" w:themeColor="text1"/>
        </w:rPr>
      </w:pPr>
    </w:p>
    <w:p w14:paraId="61959F23" w14:textId="77777777" w:rsidR="00223FBD" w:rsidRPr="00EE6AD6" w:rsidRDefault="00223FBD" w:rsidP="002D0B0F">
      <w:pPr>
        <w:tabs>
          <w:tab w:val="left" w:pos="142"/>
          <w:tab w:val="left" w:pos="426"/>
        </w:tabs>
        <w:jc w:val="both"/>
        <w:rPr>
          <w:rFonts w:ascii="Arial" w:hAnsi="Arial" w:cs="Arial"/>
          <w:color w:val="000000" w:themeColor="text1"/>
        </w:rPr>
      </w:pPr>
    </w:p>
    <w:p w14:paraId="5A26B9F5" w14:textId="77777777" w:rsidR="00223FBD" w:rsidRPr="00EE6AD6" w:rsidRDefault="00223FBD" w:rsidP="002D0B0F">
      <w:pPr>
        <w:tabs>
          <w:tab w:val="left" w:pos="142"/>
          <w:tab w:val="left" w:pos="426"/>
        </w:tabs>
        <w:jc w:val="both"/>
        <w:rPr>
          <w:rFonts w:ascii="Arial" w:hAnsi="Arial" w:cs="Arial"/>
          <w:color w:val="000000" w:themeColor="text1"/>
        </w:rPr>
      </w:pPr>
    </w:p>
    <w:p w14:paraId="40989DF7" w14:textId="77777777" w:rsidR="00223FBD" w:rsidRPr="00EE6AD6" w:rsidRDefault="00223FBD" w:rsidP="002D0B0F">
      <w:pPr>
        <w:tabs>
          <w:tab w:val="left" w:pos="142"/>
          <w:tab w:val="left" w:pos="426"/>
        </w:tabs>
        <w:jc w:val="both"/>
        <w:rPr>
          <w:rFonts w:ascii="Arial" w:hAnsi="Arial" w:cs="Arial"/>
          <w:color w:val="000000" w:themeColor="text1"/>
        </w:rPr>
      </w:pPr>
    </w:p>
    <w:p w14:paraId="68770FF8" w14:textId="77777777" w:rsidR="00223FBD" w:rsidRPr="00EE6AD6" w:rsidRDefault="00223FBD" w:rsidP="002D0B0F">
      <w:pPr>
        <w:tabs>
          <w:tab w:val="left" w:pos="142"/>
          <w:tab w:val="left" w:pos="426"/>
        </w:tabs>
        <w:jc w:val="both"/>
        <w:rPr>
          <w:rFonts w:ascii="Arial" w:hAnsi="Arial" w:cs="Arial"/>
          <w:color w:val="000000" w:themeColor="text1"/>
        </w:rPr>
      </w:pPr>
    </w:p>
    <w:p w14:paraId="092CD487" w14:textId="77777777" w:rsidR="00223FBD" w:rsidRPr="00EE6AD6" w:rsidRDefault="00223FBD" w:rsidP="002D0B0F">
      <w:pPr>
        <w:tabs>
          <w:tab w:val="left" w:pos="142"/>
          <w:tab w:val="left" w:pos="426"/>
        </w:tabs>
        <w:jc w:val="both"/>
        <w:rPr>
          <w:rFonts w:ascii="Arial" w:hAnsi="Arial" w:cs="Arial"/>
          <w:color w:val="000000" w:themeColor="text1"/>
        </w:rPr>
      </w:pPr>
    </w:p>
    <w:p w14:paraId="54CDCB35" w14:textId="77777777" w:rsidR="00223FBD" w:rsidRPr="00EE6AD6" w:rsidRDefault="00223FBD" w:rsidP="002D0B0F">
      <w:pPr>
        <w:tabs>
          <w:tab w:val="left" w:pos="142"/>
          <w:tab w:val="left" w:pos="426"/>
        </w:tabs>
        <w:jc w:val="both"/>
        <w:rPr>
          <w:rFonts w:ascii="Arial" w:hAnsi="Arial" w:cs="Arial"/>
          <w:color w:val="000000" w:themeColor="text1"/>
        </w:rPr>
      </w:pPr>
    </w:p>
    <w:p w14:paraId="03A07076" w14:textId="77777777" w:rsidR="00223FBD" w:rsidRPr="00EE6AD6" w:rsidRDefault="00223FBD" w:rsidP="002D0B0F">
      <w:pPr>
        <w:tabs>
          <w:tab w:val="left" w:pos="142"/>
          <w:tab w:val="left" w:pos="426"/>
        </w:tabs>
        <w:jc w:val="both"/>
        <w:rPr>
          <w:rFonts w:ascii="Arial" w:hAnsi="Arial" w:cs="Arial"/>
          <w:color w:val="000000" w:themeColor="text1"/>
        </w:rPr>
      </w:pPr>
    </w:p>
    <w:p w14:paraId="5221199B" w14:textId="77777777" w:rsidR="00223FBD" w:rsidRPr="00EE6AD6" w:rsidRDefault="00223FBD" w:rsidP="002D0B0F">
      <w:pPr>
        <w:tabs>
          <w:tab w:val="left" w:pos="142"/>
          <w:tab w:val="left" w:pos="426"/>
        </w:tabs>
        <w:jc w:val="both"/>
        <w:rPr>
          <w:rFonts w:ascii="Arial" w:hAnsi="Arial" w:cs="Arial"/>
          <w:color w:val="000000" w:themeColor="text1"/>
        </w:rPr>
      </w:pPr>
    </w:p>
    <w:p w14:paraId="21785F30" w14:textId="77777777" w:rsidR="00573EC5" w:rsidRDefault="00573EC5">
      <w:pPr>
        <w:rPr>
          <w:rFonts w:ascii="Arial" w:hAnsi="Arial" w:cs="Arial"/>
          <w:b/>
          <w:bCs/>
          <w:color w:val="000000" w:themeColor="text1"/>
          <w:sz w:val="23"/>
          <w:szCs w:val="23"/>
        </w:rPr>
      </w:pPr>
      <w:r>
        <w:rPr>
          <w:rFonts w:ascii="Arial" w:hAnsi="Arial" w:cs="Arial"/>
          <w:b/>
          <w:bCs/>
          <w:color w:val="000000" w:themeColor="text1"/>
          <w:sz w:val="23"/>
          <w:szCs w:val="23"/>
        </w:rPr>
        <w:br w:type="page"/>
      </w:r>
    </w:p>
    <w:p w14:paraId="76CE6FA0" w14:textId="4D3265CE" w:rsidR="00E7132D" w:rsidRPr="00EE6AD6" w:rsidRDefault="00E7132D" w:rsidP="00506797">
      <w:pPr>
        <w:ind w:right="141"/>
        <w:jc w:val="center"/>
        <w:rPr>
          <w:rFonts w:ascii="Arial" w:hAnsi="Arial" w:cs="Arial"/>
          <w:b/>
          <w:bCs/>
          <w:color w:val="000000" w:themeColor="text1"/>
          <w:sz w:val="23"/>
          <w:szCs w:val="23"/>
        </w:rPr>
      </w:pPr>
      <w:r w:rsidRPr="00EE6AD6">
        <w:rPr>
          <w:rFonts w:ascii="Arial" w:hAnsi="Arial" w:cs="Arial"/>
          <w:b/>
          <w:bCs/>
          <w:color w:val="000000" w:themeColor="text1"/>
          <w:sz w:val="23"/>
          <w:szCs w:val="23"/>
        </w:rPr>
        <w:lastRenderedPageBreak/>
        <w:t xml:space="preserve">ANEXO I </w:t>
      </w:r>
    </w:p>
    <w:p w14:paraId="413C3329" w14:textId="77777777" w:rsidR="00AC0533" w:rsidRPr="00EE6AD6" w:rsidRDefault="00AC0533" w:rsidP="00AC0533">
      <w:pPr>
        <w:jc w:val="center"/>
        <w:rPr>
          <w:rFonts w:ascii="Arial" w:hAnsi="Arial" w:cs="Arial"/>
          <w:b/>
          <w:bCs/>
          <w:color w:val="000000" w:themeColor="text1"/>
          <w:sz w:val="23"/>
          <w:szCs w:val="23"/>
        </w:rPr>
      </w:pPr>
      <w:r w:rsidRPr="00EE6AD6">
        <w:rPr>
          <w:rFonts w:ascii="Arial" w:hAnsi="Arial" w:cs="Arial"/>
          <w:b/>
          <w:bCs/>
          <w:color w:val="000000" w:themeColor="text1"/>
          <w:sz w:val="23"/>
          <w:szCs w:val="23"/>
        </w:rPr>
        <w:t>TERMO DE REFERÊNCIA</w:t>
      </w:r>
    </w:p>
    <w:p w14:paraId="3D8383C9" w14:textId="77777777" w:rsidR="00AC0533" w:rsidRPr="00EE6AD6" w:rsidRDefault="00AC0533" w:rsidP="00AC0533">
      <w:pPr>
        <w:jc w:val="center"/>
        <w:rPr>
          <w:rFonts w:ascii="Arial" w:hAnsi="Arial" w:cs="Arial"/>
          <w:b/>
          <w:bCs/>
          <w:color w:val="000000" w:themeColor="text1"/>
          <w:sz w:val="23"/>
          <w:szCs w:val="23"/>
        </w:rPr>
      </w:pPr>
      <w:r w:rsidRPr="00EE6AD6">
        <w:rPr>
          <w:rFonts w:ascii="Arial" w:hAnsi="Arial" w:cs="Arial"/>
          <w:b/>
          <w:bCs/>
          <w:color w:val="000000" w:themeColor="text1"/>
          <w:sz w:val="23"/>
          <w:szCs w:val="23"/>
        </w:rPr>
        <w:t>(Inciso XXIII, art. 6º da Lei Federal nº 14.133/2021)</w:t>
      </w:r>
    </w:p>
    <w:p w14:paraId="7BF19853" w14:textId="77777777" w:rsidR="00AC0533" w:rsidRPr="00EE6AD6" w:rsidRDefault="00AC0533" w:rsidP="00AC0533">
      <w:pPr>
        <w:pStyle w:val="NormalWeb"/>
        <w:spacing w:before="0" w:beforeAutospacing="0" w:after="0" w:afterAutospacing="0"/>
        <w:jc w:val="both"/>
        <w:rPr>
          <w:rStyle w:val="Forte"/>
          <w:rFonts w:ascii="Arial" w:eastAsia="Arial MT" w:hAnsi="Arial" w:cs="Arial"/>
          <w:color w:val="000000" w:themeColor="text1"/>
          <w:sz w:val="23"/>
          <w:szCs w:val="23"/>
        </w:rPr>
      </w:pPr>
    </w:p>
    <w:p w14:paraId="7E6D9312" w14:textId="77777777" w:rsidR="00AC0533" w:rsidRPr="00EE6AD6" w:rsidRDefault="00AC0533" w:rsidP="00AC0533">
      <w:pPr>
        <w:pStyle w:val="NormalWeb"/>
        <w:spacing w:before="0" w:beforeAutospacing="0" w:after="0" w:afterAutospacing="0"/>
        <w:jc w:val="both"/>
        <w:rPr>
          <w:rStyle w:val="Forte"/>
          <w:rFonts w:ascii="Arial" w:eastAsia="Arial MT" w:hAnsi="Arial" w:cs="Arial"/>
          <w:color w:val="000000" w:themeColor="text1"/>
          <w:sz w:val="23"/>
          <w:szCs w:val="23"/>
        </w:rPr>
      </w:pPr>
      <w:bookmarkStart w:id="9" w:name="art6xxiiic"/>
      <w:bookmarkStart w:id="10" w:name="art6xxiiid"/>
      <w:bookmarkStart w:id="11" w:name="art6xxiiie"/>
      <w:bookmarkStart w:id="12" w:name="art6xxiiif"/>
      <w:bookmarkStart w:id="13" w:name="art6xxiiih"/>
      <w:bookmarkStart w:id="14" w:name="art6xxiii.i"/>
      <w:bookmarkStart w:id="15" w:name="art6xxiiij"/>
      <w:bookmarkEnd w:id="9"/>
      <w:bookmarkEnd w:id="10"/>
      <w:bookmarkEnd w:id="11"/>
      <w:bookmarkEnd w:id="12"/>
      <w:bookmarkEnd w:id="13"/>
      <w:bookmarkEnd w:id="14"/>
      <w:bookmarkEnd w:id="15"/>
      <w:r w:rsidRPr="00EE6AD6">
        <w:rPr>
          <w:rStyle w:val="Forte"/>
          <w:rFonts w:ascii="Arial" w:eastAsia="Arial MT" w:hAnsi="Arial" w:cs="Arial"/>
          <w:color w:val="000000" w:themeColor="text1"/>
          <w:sz w:val="23"/>
          <w:szCs w:val="23"/>
        </w:rPr>
        <w:t>1. DESCRIÇÃO DO OBJETO</w:t>
      </w:r>
    </w:p>
    <w:p w14:paraId="4CB02189" w14:textId="77777777" w:rsidR="00AC0533" w:rsidRPr="00EE6AD6" w:rsidRDefault="00AC0533" w:rsidP="00AC0533">
      <w:pPr>
        <w:pStyle w:val="NormalWeb"/>
        <w:spacing w:before="0" w:beforeAutospacing="0" w:after="0" w:afterAutospacing="0"/>
        <w:jc w:val="both"/>
        <w:rPr>
          <w:rStyle w:val="Forte"/>
          <w:rFonts w:ascii="Arial" w:eastAsia="Arial MT" w:hAnsi="Arial" w:cs="Arial"/>
          <w:color w:val="000000" w:themeColor="text1"/>
          <w:sz w:val="23"/>
          <w:szCs w:val="23"/>
        </w:rPr>
      </w:pPr>
    </w:p>
    <w:p w14:paraId="1C035253" w14:textId="77777777" w:rsidR="00AC0533" w:rsidRPr="00EE6AD6" w:rsidRDefault="00AC0533" w:rsidP="00AC0533">
      <w:pPr>
        <w:pStyle w:val="NormalWeb"/>
        <w:numPr>
          <w:ilvl w:val="1"/>
          <w:numId w:val="24"/>
        </w:numPr>
        <w:spacing w:before="0" w:beforeAutospacing="0" w:after="0" w:afterAutospacing="0"/>
        <w:ind w:left="0" w:firstLine="0"/>
        <w:jc w:val="both"/>
        <w:rPr>
          <w:rFonts w:ascii="Arial" w:hAnsi="Arial" w:cs="Arial"/>
          <w:color w:val="000000" w:themeColor="text1"/>
          <w:sz w:val="23"/>
          <w:szCs w:val="23"/>
        </w:rPr>
      </w:pPr>
      <w:bookmarkStart w:id="16" w:name="_Hlk233709493"/>
      <w:r w:rsidRPr="00EE6AD6">
        <w:rPr>
          <w:rFonts w:ascii="Arial" w:hAnsi="Arial" w:cs="Arial"/>
          <w:color w:val="000000" w:themeColor="text1"/>
          <w:sz w:val="23"/>
          <w:szCs w:val="23"/>
        </w:rPr>
        <w:t>Contratação de empresa especializada na prestação de serviços de soldagem MIG, destinados à execução, sob demanda, de reparos estruturais, recuperação, reforço e manutenção corretiva em caminhões, máquinas pesadas, tratores, implementos agrícolas e demais componentes metálicos pertencentes às frotas da Secretaria Municipal de Obras e Serviços Públicos e da Secretaria Municipal de Desenvolvimento Econômico, Agricultura e Meio Ambiente do Município de Douradina/MS.</w:t>
      </w:r>
    </w:p>
    <w:p w14:paraId="26619E0F" w14:textId="77777777" w:rsidR="00573EC5" w:rsidRDefault="00573EC5" w:rsidP="00573EC5">
      <w:pPr>
        <w:pStyle w:val="Ttulo3"/>
        <w:ind w:left="0"/>
        <w:rPr>
          <w:rStyle w:val="Forte"/>
          <w:rFonts w:eastAsia="Arial MT" w:cs="Arial"/>
          <w:bCs w:val="0"/>
          <w:color w:val="000000" w:themeColor="text1"/>
          <w:szCs w:val="22"/>
        </w:rPr>
      </w:pPr>
    </w:p>
    <w:p w14:paraId="4679ED8E" w14:textId="679DA8CD" w:rsidR="00AC0533" w:rsidRPr="00EE6AD6" w:rsidRDefault="00AC0533" w:rsidP="00573EC5">
      <w:pPr>
        <w:pStyle w:val="Ttulo3"/>
        <w:ind w:left="0"/>
        <w:rPr>
          <w:rFonts w:cs="Arial"/>
          <w:color w:val="000000" w:themeColor="text1"/>
          <w:szCs w:val="22"/>
        </w:rPr>
      </w:pPr>
      <w:r w:rsidRPr="00EE6AD6">
        <w:rPr>
          <w:rStyle w:val="Forte"/>
          <w:rFonts w:eastAsia="Arial MT" w:cs="Arial"/>
          <w:bCs w:val="0"/>
          <w:color w:val="000000" w:themeColor="text1"/>
          <w:szCs w:val="22"/>
        </w:rPr>
        <w:t>1.2. NATUREZA</w:t>
      </w:r>
    </w:p>
    <w:p w14:paraId="4E9B2B4A" w14:textId="77777777" w:rsidR="00AC0533" w:rsidRPr="00EE6AD6" w:rsidRDefault="00AC0533" w:rsidP="00AC0533">
      <w:pPr>
        <w:pStyle w:val="NormalWeb"/>
        <w:jc w:val="both"/>
        <w:rPr>
          <w:rFonts w:ascii="Arial" w:hAnsi="Arial" w:cs="Arial"/>
          <w:color w:val="000000" w:themeColor="text1"/>
          <w:sz w:val="22"/>
          <w:szCs w:val="22"/>
        </w:rPr>
      </w:pPr>
      <w:r w:rsidRPr="00EE6AD6">
        <w:rPr>
          <w:rFonts w:ascii="Arial" w:hAnsi="Arial" w:cs="Arial"/>
          <w:color w:val="000000" w:themeColor="text1"/>
          <w:sz w:val="22"/>
          <w:szCs w:val="22"/>
        </w:rPr>
        <w:t xml:space="preserve">A presente contratação será realizada por meio da modalidade </w:t>
      </w:r>
      <w:r w:rsidRPr="00EE6AD6">
        <w:rPr>
          <w:rStyle w:val="Forte"/>
          <w:rFonts w:ascii="Arial" w:eastAsia="Arial MT" w:hAnsi="Arial" w:cs="Arial"/>
          <w:color w:val="000000" w:themeColor="text1"/>
          <w:sz w:val="22"/>
          <w:szCs w:val="22"/>
        </w:rPr>
        <w:t>Pregão Presencial</w:t>
      </w:r>
      <w:r w:rsidRPr="00EE6AD6">
        <w:rPr>
          <w:rFonts w:ascii="Arial" w:hAnsi="Arial" w:cs="Arial"/>
          <w:color w:val="000000" w:themeColor="text1"/>
          <w:sz w:val="22"/>
          <w:szCs w:val="22"/>
        </w:rPr>
        <w:t>,</w:t>
      </w:r>
      <w:r w:rsidRPr="00EE6AD6">
        <w:rPr>
          <w:color w:val="000000" w:themeColor="text1"/>
        </w:rPr>
        <w:t xml:space="preserve"> </w:t>
      </w:r>
      <w:r w:rsidRPr="00EE6AD6">
        <w:rPr>
          <w:rFonts w:ascii="Arial" w:hAnsi="Arial" w:cs="Arial"/>
          <w:color w:val="000000" w:themeColor="text1"/>
          <w:sz w:val="22"/>
          <w:szCs w:val="22"/>
        </w:rPr>
        <w:t>adotando-se o critério de julgamento pelo menor preço por lote, em lote único, nos termos da Lei Federal nº 14.133/2021 e da regulamentação municipal vigente, em especial os Decretos Municipais nº 39/2026 e nº 40/2026, por tratar-se de serviço comum, cujos padrões de desempenho e qualidade podem ser objetivamente definidos por meio das especificações constantes neste Termo de Referência.</w:t>
      </w:r>
    </w:p>
    <w:p w14:paraId="31D89365" w14:textId="77777777" w:rsidR="00AC0533" w:rsidRPr="00EE6AD6" w:rsidRDefault="00AC0533" w:rsidP="00AC0533">
      <w:pPr>
        <w:pStyle w:val="NormalWeb"/>
        <w:jc w:val="both"/>
        <w:rPr>
          <w:rFonts w:ascii="Arial" w:hAnsi="Arial" w:cs="Arial"/>
          <w:color w:val="000000" w:themeColor="text1"/>
          <w:sz w:val="22"/>
          <w:szCs w:val="22"/>
        </w:rPr>
      </w:pPr>
      <w:r w:rsidRPr="00EE6AD6">
        <w:rPr>
          <w:rFonts w:ascii="Arial" w:hAnsi="Arial" w:cs="Arial"/>
          <w:color w:val="000000" w:themeColor="text1"/>
          <w:sz w:val="22"/>
          <w:szCs w:val="22"/>
        </w:rPr>
        <w:t>A escolha da modalidade decorre da natureza do objeto, que consiste na prestação de serviços de soldagem MIG destinados à execução de reparos estruturais, recuperação, reforço e manutenção corretiva em caminhões, máquinas pesadas, tratores, implementos agrícolas e demais componentes metálicos pertencentes às frotas das Secretarias Municipais de Obras e Serviços Públicos e de</w:t>
      </w:r>
      <w:r w:rsidRPr="00EE6AD6">
        <w:rPr>
          <w:rFonts w:ascii="Arial" w:hAnsi="Arial" w:cs="Arial"/>
          <w:color w:val="000000" w:themeColor="text1"/>
          <w:sz w:val="23"/>
          <w:szCs w:val="23"/>
        </w:rPr>
        <w:t xml:space="preserve"> Desenvolvimento Econômico, Agricultura e Meio Ambiente</w:t>
      </w:r>
      <w:r w:rsidRPr="00EE6AD6">
        <w:rPr>
          <w:rFonts w:ascii="Arial" w:hAnsi="Arial" w:cs="Arial"/>
          <w:color w:val="000000" w:themeColor="text1"/>
          <w:sz w:val="22"/>
          <w:szCs w:val="22"/>
        </w:rPr>
        <w:t xml:space="preserve"> do Município de Douradina/MS. Trata-se de serviços amplamente disponíveis no mercado, executados por empresas especializadas, permitindo a definição objetiva das especificações técnicas e a comparação das propostas apresentadas, assegurando a seleção da proposta mais vantajosa para a Administração.</w:t>
      </w:r>
    </w:p>
    <w:p w14:paraId="5C9B578A" w14:textId="77777777" w:rsidR="00AC0533" w:rsidRPr="0091310D" w:rsidRDefault="00AC0533" w:rsidP="00AC0533">
      <w:pPr>
        <w:pStyle w:val="NormalWeb"/>
        <w:jc w:val="both"/>
        <w:rPr>
          <w:rFonts w:ascii="Arial" w:hAnsi="Arial" w:cs="Arial"/>
          <w:b/>
          <w:bCs/>
          <w:color w:val="000000" w:themeColor="text1"/>
          <w:sz w:val="22"/>
          <w:szCs w:val="22"/>
        </w:rPr>
      </w:pPr>
      <w:r w:rsidRPr="0091310D">
        <w:rPr>
          <w:rStyle w:val="Forte"/>
          <w:rFonts w:ascii="Arial" w:eastAsia="Arial MT" w:hAnsi="Arial" w:cs="Arial"/>
          <w:b w:val="0"/>
          <w:bCs w:val="0"/>
          <w:color w:val="000000" w:themeColor="text1"/>
          <w:sz w:val="22"/>
          <w:szCs w:val="22"/>
        </w:rPr>
        <w:t>A adoção do Pregão Presencial também considera a realidade operacional do Município, a existência de empresas especializadas atuantes na região, a necessidade de atendimento às demandas das Secretarias participantes e as características dos serviços, que, em situações excepcionais, poderão exigir atendimento in loco, além da logística envolvida no deslocamento de veículos, máquinas e implementos de grande porte. A realização da sessão presencial favorece a competitividade entre os fornecedores regionais e contribui para maior celeridade na condução do certame e na resolução de eventuais questões relacionadas à execução do objeto.</w:t>
      </w:r>
    </w:p>
    <w:p w14:paraId="4E7A3EC5" w14:textId="77777777" w:rsidR="00AC0533" w:rsidRPr="00EE6AD6" w:rsidRDefault="00AC0533" w:rsidP="00AC0533">
      <w:pPr>
        <w:pStyle w:val="NormalWeb"/>
        <w:jc w:val="both"/>
        <w:rPr>
          <w:rFonts w:ascii="Arial" w:hAnsi="Arial" w:cs="Arial"/>
          <w:color w:val="000000" w:themeColor="text1"/>
          <w:sz w:val="22"/>
          <w:szCs w:val="22"/>
        </w:rPr>
      </w:pPr>
      <w:r w:rsidRPr="00EE6AD6">
        <w:rPr>
          <w:rFonts w:ascii="Arial" w:hAnsi="Arial" w:cs="Arial"/>
          <w:color w:val="000000" w:themeColor="text1"/>
          <w:sz w:val="22"/>
          <w:szCs w:val="22"/>
        </w:rPr>
        <w:t xml:space="preserve">A adoção do Pregão Presencial foi definida com base nas conclusões do Estudo Técnico Preliminar, que demonstrou ser essa modalidade a mais adequada sob os aspectos técnico, operacional e econômico, considerando a existência de fornecedores aptos no mercado regional, </w:t>
      </w:r>
      <w:r w:rsidRPr="00EE6AD6">
        <w:rPr>
          <w:rStyle w:val="Forte"/>
          <w:rFonts w:ascii="Arial" w:eastAsia="Arial MT" w:hAnsi="Arial" w:cs="Arial"/>
          <w:color w:val="000000" w:themeColor="text1"/>
          <w:sz w:val="22"/>
          <w:szCs w:val="22"/>
        </w:rPr>
        <w:t>a necessidade de atendimento contínuo das demandas das Secretarias Municipais de Obras e Serviços Públicos e de</w:t>
      </w:r>
      <w:r w:rsidRPr="00EE6AD6">
        <w:rPr>
          <w:rFonts w:ascii="Arial" w:hAnsi="Arial" w:cs="Arial"/>
          <w:color w:val="000000" w:themeColor="text1"/>
          <w:sz w:val="23"/>
          <w:szCs w:val="23"/>
        </w:rPr>
        <w:t xml:space="preserve"> </w:t>
      </w:r>
      <w:r w:rsidRPr="00EE6AD6">
        <w:rPr>
          <w:rFonts w:ascii="Arial" w:hAnsi="Arial" w:cs="Arial"/>
          <w:b/>
          <w:bCs/>
          <w:color w:val="000000" w:themeColor="text1"/>
          <w:sz w:val="23"/>
          <w:szCs w:val="23"/>
        </w:rPr>
        <w:t>Desenvolvimento Econômico, Agricultura e Meio Ambiente</w:t>
      </w:r>
      <w:r w:rsidRPr="00EE6AD6">
        <w:rPr>
          <w:rFonts w:ascii="Arial" w:hAnsi="Arial" w:cs="Arial"/>
          <w:color w:val="000000" w:themeColor="text1"/>
          <w:sz w:val="22"/>
          <w:szCs w:val="22"/>
        </w:rPr>
        <w:t>, bem como a busca pela proposta mais vantajosa para a Administração, em observância aos princípios da legalidade, eficiência, economicidade, competitividade, planejamento e interesse público.</w:t>
      </w:r>
    </w:p>
    <w:bookmarkEnd w:id="16"/>
    <w:p w14:paraId="10B5ADB1" w14:textId="77777777" w:rsidR="00AC0533" w:rsidRPr="00EE6AD6" w:rsidRDefault="00AC0533" w:rsidP="00573EC5">
      <w:pPr>
        <w:pStyle w:val="PargrafodaLista"/>
        <w:ind w:left="0" w:firstLine="0"/>
        <w:rPr>
          <w:rStyle w:val="Forte"/>
          <w:rFonts w:ascii="Arial" w:hAnsi="Arial" w:cs="Arial"/>
          <w:color w:val="000000" w:themeColor="text1"/>
          <w:sz w:val="23"/>
          <w:szCs w:val="23"/>
        </w:rPr>
      </w:pPr>
      <w:r w:rsidRPr="00EE6AD6">
        <w:rPr>
          <w:rStyle w:val="Forte"/>
          <w:rFonts w:ascii="Arial" w:hAnsi="Arial" w:cs="Arial"/>
          <w:color w:val="000000" w:themeColor="text1"/>
          <w:sz w:val="23"/>
          <w:szCs w:val="23"/>
        </w:rPr>
        <w:t>1.3 QUANTITATIVOS, DETALHAMENTO, ESPECIFICAÇÕES</w:t>
      </w:r>
    </w:p>
    <w:p w14:paraId="24D528E2"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A projeção da quantidade a ser adquirida foi calculada com base no desempenho das atividades das Secretarias participantes da contratação:</w:t>
      </w:r>
    </w:p>
    <w:p w14:paraId="208E27D1" w14:textId="77777777" w:rsidR="00AC0533" w:rsidRPr="00EE6AD6" w:rsidRDefault="00AC0533" w:rsidP="00AC0533">
      <w:pPr>
        <w:adjustRightInd w:val="0"/>
        <w:jc w:val="both"/>
        <w:rPr>
          <w:rFonts w:ascii="Arial" w:hAnsi="Arial" w:cs="Arial"/>
          <w:color w:val="000000" w:themeColor="text1"/>
          <w:sz w:val="23"/>
          <w:szCs w:val="23"/>
        </w:rPr>
      </w:pPr>
    </w:p>
    <w:tbl>
      <w:tblPr>
        <w:tblW w:w="8931" w:type="dxa"/>
        <w:tblInd w:w="-6" w:type="dxa"/>
        <w:tblLayout w:type="fixed"/>
        <w:tblCellMar>
          <w:left w:w="0" w:type="dxa"/>
          <w:right w:w="0" w:type="dxa"/>
        </w:tblCellMar>
        <w:tblLook w:val="04A0" w:firstRow="1" w:lastRow="0" w:firstColumn="1" w:lastColumn="0" w:noHBand="0" w:noVBand="1"/>
      </w:tblPr>
      <w:tblGrid>
        <w:gridCol w:w="797"/>
        <w:gridCol w:w="4732"/>
        <w:gridCol w:w="1443"/>
        <w:gridCol w:w="1959"/>
      </w:tblGrid>
      <w:tr w:rsidR="00EE6AD6" w:rsidRPr="00EE6AD6" w14:paraId="0E2FFB53" w14:textId="77777777" w:rsidTr="006C59E3">
        <w:trPr>
          <w:trHeight w:hRule="exact" w:val="649"/>
        </w:trPr>
        <w:tc>
          <w:tcPr>
            <w:tcW w:w="797" w:type="dxa"/>
            <w:tcBorders>
              <w:top w:val="single" w:sz="5" w:space="0" w:color="000000"/>
              <w:left w:val="single" w:sz="5" w:space="0" w:color="000000"/>
              <w:bottom w:val="single" w:sz="5" w:space="0" w:color="000000"/>
              <w:right w:val="single" w:sz="5" w:space="0" w:color="000000"/>
            </w:tcBorders>
            <w:shd w:val="clear" w:color="auto" w:fill="E7E6E6"/>
            <w:vAlign w:val="center"/>
          </w:tcPr>
          <w:p w14:paraId="089A3BDF" w14:textId="77777777" w:rsidR="00AC0533" w:rsidRPr="00EE6AD6" w:rsidRDefault="00AC0533" w:rsidP="006C59E3">
            <w:pPr>
              <w:spacing w:line="229" w:lineRule="auto"/>
              <w:jc w:val="both"/>
              <w:rPr>
                <w:rFonts w:ascii="Arial" w:eastAsia="Arial" w:hAnsi="Arial" w:cs="Arial"/>
                <w:b/>
                <w:color w:val="000000" w:themeColor="text1"/>
                <w:spacing w:val="-2"/>
                <w:sz w:val="23"/>
                <w:szCs w:val="23"/>
              </w:rPr>
            </w:pPr>
            <w:bookmarkStart w:id="17" w:name="_Hlk235083195"/>
            <w:r w:rsidRPr="00EE6AD6">
              <w:rPr>
                <w:rFonts w:ascii="Arial" w:eastAsia="Arial" w:hAnsi="Arial" w:cs="Arial"/>
                <w:b/>
                <w:color w:val="000000" w:themeColor="text1"/>
                <w:spacing w:val="-2"/>
                <w:sz w:val="23"/>
                <w:szCs w:val="23"/>
              </w:rPr>
              <w:lastRenderedPageBreak/>
              <w:t>Código Item</w:t>
            </w:r>
          </w:p>
        </w:tc>
        <w:tc>
          <w:tcPr>
            <w:tcW w:w="4732" w:type="dxa"/>
            <w:tcBorders>
              <w:top w:val="single" w:sz="5" w:space="0" w:color="000000"/>
              <w:left w:val="single" w:sz="5" w:space="0" w:color="000000"/>
              <w:bottom w:val="single" w:sz="5" w:space="0" w:color="000000"/>
              <w:right w:val="single" w:sz="5" w:space="0" w:color="000000"/>
            </w:tcBorders>
            <w:shd w:val="clear" w:color="auto" w:fill="E7E6E6"/>
            <w:tcMar>
              <w:left w:w="57" w:type="dxa"/>
            </w:tcMar>
            <w:vAlign w:val="center"/>
          </w:tcPr>
          <w:p w14:paraId="1FF77D4E" w14:textId="77777777" w:rsidR="00AC0533" w:rsidRPr="00EE6AD6" w:rsidRDefault="00AC0533" w:rsidP="006C59E3">
            <w:pPr>
              <w:spacing w:line="229" w:lineRule="auto"/>
              <w:jc w:val="both"/>
              <w:rPr>
                <w:rFonts w:ascii="Arial" w:eastAsia="Arial" w:hAnsi="Arial" w:cs="Arial"/>
                <w:b/>
                <w:color w:val="000000" w:themeColor="text1"/>
                <w:spacing w:val="-2"/>
                <w:sz w:val="23"/>
                <w:szCs w:val="23"/>
              </w:rPr>
            </w:pPr>
            <w:r w:rsidRPr="00EE6AD6">
              <w:rPr>
                <w:rFonts w:ascii="Arial" w:eastAsia="Arial" w:hAnsi="Arial" w:cs="Arial"/>
                <w:b/>
                <w:color w:val="000000" w:themeColor="text1"/>
                <w:spacing w:val="-2"/>
                <w:sz w:val="23"/>
                <w:szCs w:val="23"/>
              </w:rPr>
              <w:t>Itens</w:t>
            </w:r>
          </w:p>
        </w:tc>
        <w:tc>
          <w:tcPr>
            <w:tcW w:w="1443" w:type="dxa"/>
            <w:tcBorders>
              <w:top w:val="single" w:sz="5" w:space="0" w:color="000000"/>
              <w:left w:val="single" w:sz="5" w:space="0" w:color="000000"/>
              <w:bottom w:val="single" w:sz="5" w:space="0" w:color="000000"/>
              <w:right w:val="single" w:sz="5" w:space="0" w:color="000000"/>
            </w:tcBorders>
            <w:shd w:val="clear" w:color="auto" w:fill="E7E6E6"/>
            <w:vAlign w:val="center"/>
          </w:tcPr>
          <w:p w14:paraId="748EE203" w14:textId="77777777" w:rsidR="00AC0533" w:rsidRPr="00EE6AD6" w:rsidRDefault="00AC0533" w:rsidP="006C59E3">
            <w:pPr>
              <w:spacing w:line="229" w:lineRule="auto"/>
              <w:jc w:val="both"/>
              <w:rPr>
                <w:rFonts w:ascii="Arial" w:eastAsia="Arial" w:hAnsi="Arial" w:cs="Arial"/>
                <w:b/>
                <w:color w:val="000000" w:themeColor="text1"/>
                <w:spacing w:val="-2"/>
                <w:sz w:val="23"/>
                <w:szCs w:val="23"/>
              </w:rPr>
            </w:pPr>
            <w:r w:rsidRPr="00EE6AD6">
              <w:rPr>
                <w:rFonts w:ascii="Arial" w:eastAsia="Arial" w:hAnsi="Arial" w:cs="Arial"/>
                <w:b/>
                <w:color w:val="000000" w:themeColor="text1"/>
                <w:spacing w:val="-2"/>
                <w:sz w:val="23"/>
                <w:szCs w:val="23"/>
              </w:rPr>
              <w:t>Unidade</w:t>
            </w:r>
          </w:p>
        </w:tc>
        <w:tc>
          <w:tcPr>
            <w:tcW w:w="1959" w:type="dxa"/>
            <w:tcBorders>
              <w:top w:val="single" w:sz="5" w:space="0" w:color="000000"/>
              <w:left w:val="single" w:sz="5" w:space="0" w:color="000000"/>
              <w:bottom w:val="single" w:sz="5" w:space="0" w:color="000000"/>
              <w:right w:val="single" w:sz="5" w:space="0" w:color="000000"/>
            </w:tcBorders>
            <w:shd w:val="clear" w:color="auto" w:fill="E7E6E6"/>
            <w:vAlign w:val="center"/>
          </w:tcPr>
          <w:p w14:paraId="288194A3" w14:textId="77777777" w:rsidR="00AC0533" w:rsidRPr="00EE6AD6" w:rsidRDefault="00AC0533" w:rsidP="006C59E3">
            <w:pPr>
              <w:spacing w:line="229" w:lineRule="auto"/>
              <w:jc w:val="both"/>
              <w:rPr>
                <w:rFonts w:ascii="Arial" w:eastAsia="Arial" w:hAnsi="Arial" w:cs="Arial"/>
                <w:b/>
                <w:color w:val="000000" w:themeColor="text1"/>
                <w:spacing w:val="-2"/>
                <w:sz w:val="23"/>
                <w:szCs w:val="23"/>
              </w:rPr>
            </w:pPr>
            <w:r w:rsidRPr="00EE6AD6">
              <w:rPr>
                <w:rFonts w:ascii="Arial" w:eastAsia="Arial" w:hAnsi="Arial" w:cs="Arial"/>
                <w:b/>
                <w:color w:val="000000" w:themeColor="text1"/>
                <w:spacing w:val="-2"/>
                <w:sz w:val="23"/>
                <w:szCs w:val="23"/>
              </w:rPr>
              <w:t>Quantidade</w:t>
            </w:r>
          </w:p>
        </w:tc>
      </w:tr>
      <w:tr w:rsidR="00EE6AD6" w:rsidRPr="00EE6AD6" w14:paraId="7595A213" w14:textId="77777777" w:rsidTr="00194100">
        <w:trPr>
          <w:trHeight w:hRule="exact" w:val="639"/>
        </w:trPr>
        <w:tc>
          <w:tcPr>
            <w:tcW w:w="797"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1C944EA" w14:textId="77777777" w:rsidR="00AC0533" w:rsidRPr="00EE6AD6" w:rsidRDefault="00AC0533" w:rsidP="006C59E3">
            <w:pPr>
              <w:spacing w:line="229" w:lineRule="auto"/>
              <w:jc w:val="both"/>
              <w:rPr>
                <w:rFonts w:ascii="Arial" w:eastAsia="Arial" w:hAnsi="Arial" w:cs="Arial"/>
                <w:bCs/>
                <w:color w:val="000000" w:themeColor="text1"/>
                <w:spacing w:val="-2"/>
                <w:sz w:val="20"/>
                <w:szCs w:val="20"/>
              </w:rPr>
            </w:pPr>
            <w:r w:rsidRPr="00EE6AD6">
              <w:rPr>
                <w:rFonts w:ascii="Arial" w:eastAsia="Arial" w:hAnsi="Arial" w:cs="Arial"/>
                <w:bCs/>
                <w:color w:val="000000" w:themeColor="text1"/>
                <w:spacing w:val="-2"/>
                <w:sz w:val="20"/>
                <w:szCs w:val="20"/>
              </w:rPr>
              <w:t>22369</w:t>
            </w:r>
          </w:p>
        </w:tc>
        <w:tc>
          <w:tcPr>
            <w:tcW w:w="473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0165B3D5" w14:textId="77777777" w:rsidR="00AC0533" w:rsidRPr="00EE6AD6" w:rsidRDefault="00AC0533" w:rsidP="006C59E3">
            <w:pPr>
              <w:spacing w:line="229" w:lineRule="auto"/>
              <w:jc w:val="both"/>
              <w:rPr>
                <w:rFonts w:ascii="Arial" w:eastAsia="Arial" w:hAnsi="Arial" w:cs="Arial"/>
                <w:bCs/>
                <w:color w:val="000000" w:themeColor="text1"/>
                <w:spacing w:val="-2"/>
                <w:sz w:val="20"/>
                <w:szCs w:val="20"/>
              </w:rPr>
            </w:pPr>
            <w:r w:rsidRPr="00EE6AD6">
              <w:rPr>
                <w:rFonts w:ascii="Arial" w:eastAsia="Arial" w:hAnsi="Arial" w:cs="Arial"/>
                <w:bCs/>
                <w:color w:val="000000" w:themeColor="text1"/>
                <w:spacing w:val="-2"/>
                <w:sz w:val="20"/>
                <w:szCs w:val="20"/>
              </w:rPr>
              <w:t>SERVIÇO DE SOLDAGEM MIG PARA RECUPERAÇÃO E MANUTENÇÃO CORRETIVA.</w:t>
            </w:r>
          </w:p>
        </w:tc>
        <w:tc>
          <w:tcPr>
            <w:tcW w:w="1443"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5B0984B" w14:textId="77777777" w:rsidR="00AC0533" w:rsidRPr="00EE6AD6" w:rsidRDefault="00AC0533" w:rsidP="006C59E3">
            <w:pPr>
              <w:spacing w:line="229" w:lineRule="auto"/>
              <w:jc w:val="center"/>
              <w:rPr>
                <w:rFonts w:ascii="Arial" w:eastAsia="Arial" w:hAnsi="Arial" w:cs="Arial"/>
                <w:color w:val="000000" w:themeColor="text1"/>
                <w:spacing w:val="-2"/>
                <w:sz w:val="23"/>
                <w:szCs w:val="23"/>
              </w:rPr>
            </w:pPr>
            <w:r w:rsidRPr="00EE6AD6">
              <w:rPr>
                <w:rFonts w:ascii="Arial" w:eastAsia="Arial" w:hAnsi="Arial" w:cs="Arial"/>
                <w:color w:val="000000" w:themeColor="text1"/>
                <w:spacing w:val="-2"/>
                <w:sz w:val="23"/>
                <w:szCs w:val="23"/>
              </w:rPr>
              <w:t>h</w:t>
            </w:r>
          </w:p>
        </w:tc>
        <w:tc>
          <w:tcPr>
            <w:tcW w:w="1959"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2CF4BA4" w14:textId="77777777" w:rsidR="00AC0533" w:rsidRPr="00EE6AD6" w:rsidRDefault="00AC0533" w:rsidP="006C59E3">
            <w:pPr>
              <w:spacing w:line="229" w:lineRule="auto"/>
              <w:jc w:val="center"/>
              <w:rPr>
                <w:rFonts w:ascii="Arial" w:eastAsia="Arial" w:hAnsi="Arial" w:cs="Arial"/>
                <w:color w:val="000000" w:themeColor="text1"/>
                <w:spacing w:val="-2"/>
                <w:sz w:val="23"/>
                <w:szCs w:val="23"/>
              </w:rPr>
            </w:pPr>
            <w:r w:rsidRPr="00EE6AD6">
              <w:rPr>
                <w:rFonts w:ascii="Arial" w:eastAsia="Arial" w:hAnsi="Arial" w:cs="Arial"/>
                <w:color w:val="000000" w:themeColor="text1"/>
                <w:spacing w:val="-2"/>
                <w:sz w:val="23"/>
                <w:szCs w:val="23"/>
              </w:rPr>
              <w:t>700</w:t>
            </w:r>
          </w:p>
        </w:tc>
      </w:tr>
    </w:tbl>
    <w:bookmarkEnd w:id="17"/>
    <w:p w14:paraId="0877A865" w14:textId="77777777" w:rsidR="00AC0533" w:rsidRPr="00EE6AD6" w:rsidRDefault="00AC0533" w:rsidP="00AC0533">
      <w:pPr>
        <w:adjustRightInd w:val="0"/>
        <w:jc w:val="both"/>
        <w:rPr>
          <w:rFonts w:ascii="Arial" w:hAnsi="Arial" w:cs="Arial"/>
          <w:color w:val="000000" w:themeColor="text1"/>
        </w:rPr>
      </w:pPr>
      <w:r w:rsidRPr="00EE6AD6">
        <w:rPr>
          <w:rFonts w:ascii="Arial" w:hAnsi="Arial" w:cs="Arial"/>
          <w:color w:val="000000" w:themeColor="text1"/>
        </w:rPr>
        <w:t xml:space="preserve">O quantitativo estimado de 700 (setecentas) horas corresponde ao limite máximo previsto para atendimento das demandas das Secretarias Municipais de Obras e Serviços Públicos e de </w:t>
      </w:r>
      <w:r w:rsidRPr="00EE6AD6">
        <w:rPr>
          <w:rFonts w:ascii="Arial" w:hAnsi="Arial" w:cs="Arial"/>
          <w:color w:val="000000" w:themeColor="text1"/>
          <w:sz w:val="23"/>
          <w:szCs w:val="23"/>
        </w:rPr>
        <w:t xml:space="preserve">Desenvolvimento Econômico, Agricultura e Meio Ambiente </w:t>
      </w:r>
      <w:r w:rsidRPr="00EE6AD6">
        <w:rPr>
          <w:rFonts w:ascii="Arial" w:hAnsi="Arial" w:cs="Arial"/>
          <w:color w:val="000000" w:themeColor="text1"/>
        </w:rPr>
        <w:t>durante a vigência de 12 (doze) meses da contratação, possuindo caráter meramente estimativo e não gerando à Administração obrigação de contratação ou consumo integral. O pagamento será realizado exclusivamente pelas horas previamente autorizadas por Ordem de Serviço, efetivamente executadas pela contratada, conferidas pela fiscalização e devidamente atestadas para fins de liquidação da despesa.</w:t>
      </w:r>
    </w:p>
    <w:p w14:paraId="7183D6F9" w14:textId="77777777" w:rsidR="00AC0533" w:rsidRPr="00EE6AD6" w:rsidRDefault="00AC0533" w:rsidP="00AC0533">
      <w:pPr>
        <w:adjustRightInd w:val="0"/>
        <w:jc w:val="both"/>
        <w:rPr>
          <w:rFonts w:ascii="Arial" w:hAnsi="Arial" w:cs="Arial"/>
          <w:color w:val="000000" w:themeColor="text1"/>
        </w:rPr>
      </w:pPr>
    </w:p>
    <w:p w14:paraId="69DAF5B5" w14:textId="77777777" w:rsidR="00AC0533" w:rsidRPr="00EE6AD6" w:rsidRDefault="00AC0533" w:rsidP="00573EC5">
      <w:pPr>
        <w:pStyle w:val="PargrafodaLista"/>
        <w:ind w:left="0" w:firstLine="0"/>
        <w:rPr>
          <w:rStyle w:val="Forte"/>
          <w:rFonts w:ascii="Arial" w:hAnsi="Arial" w:cs="Arial"/>
          <w:color w:val="000000" w:themeColor="text1"/>
          <w:sz w:val="23"/>
          <w:szCs w:val="23"/>
        </w:rPr>
      </w:pPr>
      <w:r w:rsidRPr="00EE6AD6">
        <w:rPr>
          <w:rStyle w:val="Forte"/>
          <w:rFonts w:ascii="Arial" w:hAnsi="Arial" w:cs="Arial"/>
          <w:color w:val="000000" w:themeColor="text1"/>
          <w:sz w:val="23"/>
          <w:szCs w:val="23"/>
        </w:rPr>
        <w:t>1.4. VIGÊNCIA</w:t>
      </w:r>
    </w:p>
    <w:p w14:paraId="10110649" w14:textId="77777777" w:rsidR="00AC0533" w:rsidRPr="00EE6AD6" w:rsidRDefault="00AC0533" w:rsidP="00573EC5">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(X) Contrato</w:t>
      </w:r>
    </w:p>
    <w:p w14:paraId="782AD6B6" w14:textId="77777777" w:rsidR="00AC0533" w:rsidRPr="00EE6AD6" w:rsidRDefault="00AC0533" w:rsidP="00573EC5">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O prazo de vigência do contrato será de 12 (doze) meses e poderá ser prorrogado, nos termos da legislação vigente.</w:t>
      </w:r>
    </w:p>
    <w:p w14:paraId="1E7C0D2A" w14:textId="77777777" w:rsidR="00AC0533" w:rsidRPr="00EE6AD6" w:rsidRDefault="00AC0533" w:rsidP="00573EC5">
      <w:pPr>
        <w:pStyle w:val="NormalWeb"/>
        <w:spacing w:before="0" w:beforeAutospacing="0" w:after="0" w:afterAutospacing="0"/>
        <w:jc w:val="both"/>
        <w:rPr>
          <w:rFonts w:ascii="Arial" w:hAnsi="Arial" w:cs="Arial"/>
          <w:color w:val="000000" w:themeColor="text1"/>
          <w:sz w:val="23"/>
          <w:szCs w:val="23"/>
        </w:rPr>
      </w:pPr>
    </w:p>
    <w:p w14:paraId="1811C047" w14:textId="77777777" w:rsidR="00AC0533" w:rsidRPr="00EE6AD6" w:rsidRDefault="00AC0533" w:rsidP="00573EC5">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A minuta do Contrato que constará no processo, oferecerá maior detalhamento das regras que serão aplicadas em relação à vigência da contratação.</w:t>
      </w:r>
    </w:p>
    <w:p w14:paraId="7C0A2A39" w14:textId="77777777" w:rsidR="00AC0533" w:rsidRPr="00EE6AD6" w:rsidRDefault="00AC0533" w:rsidP="00AC0533">
      <w:pPr>
        <w:pStyle w:val="PargrafodaLista"/>
        <w:ind w:left="0"/>
        <w:rPr>
          <w:rFonts w:ascii="Arial" w:hAnsi="Arial" w:cs="Arial"/>
          <w:color w:val="000000" w:themeColor="text1"/>
          <w:sz w:val="23"/>
          <w:szCs w:val="23"/>
        </w:rPr>
      </w:pPr>
    </w:p>
    <w:p w14:paraId="2D02C305" w14:textId="77777777" w:rsidR="00AC0533" w:rsidRPr="00EE6AD6" w:rsidRDefault="00AC0533" w:rsidP="00AC0533">
      <w:pPr>
        <w:pStyle w:val="NormalWeb"/>
        <w:spacing w:before="0" w:beforeAutospacing="0" w:after="0" w:afterAutospacing="0"/>
        <w:jc w:val="both"/>
        <w:rPr>
          <w:rStyle w:val="Forte"/>
          <w:rFonts w:ascii="Arial" w:eastAsia="Arial MT" w:hAnsi="Arial" w:cs="Arial"/>
          <w:color w:val="000000" w:themeColor="text1"/>
          <w:sz w:val="23"/>
          <w:szCs w:val="23"/>
        </w:rPr>
      </w:pPr>
      <w:r w:rsidRPr="00EE6AD6">
        <w:rPr>
          <w:rStyle w:val="Forte"/>
          <w:rFonts w:ascii="Arial" w:eastAsia="Arial MT" w:hAnsi="Arial" w:cs="Arial"/>
          <w:color w:val="000000" w:themeColor="text1"/>
          <w:sz w:val="23"/>
          <w:szCs w:val="23"/>
        </w:rPr>
        <w:t>2. JUSTIFICATIVA E FUNDAMENTAÇÃO DA CONTRATAÇÃO</w:t>
      </w:r>
      <w:bookmarkStart w:id="18" w:name="_Hlk194030335"/>
    </w:p>
    <w:p w14:paraId="5E006976" w14:textId="77777777" w:rsidR="00AC0533" w:rsidRPr="00573EC5"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r w:rsidRPr="00573EC5">
        <w:rPr>
          <w:rStyle w:val="Forte"/>
          <w:rFonts w:ascii="Arial" w:eastAsia="Arial MT" w:hAnsi="Arial" w:cs="Arial"/>
          <w:b w:val="0"/>
          <w:bCs w:val="0"/>
          <w:color w:val="000000" w:themeColor="text1"/>
          <w:sz w:val="22"/>
          <w:szCs w:val="22"/>
        </w:rPr>
        <w:t>A presente justificativa visa demonstrar a necessidade administrativa da contratação de serviços especializados de soldagem MIG e reparos estruturais em caminhões, tratores, máquinas pesadas, implementos e componentes metálicos utilizados pela Secretaria Municipal de Obras e Serviços Públicos e pela Secretaria Municipal de</w:t>
      </w:r>
      <w:r w:rsidRPr="00573EC5">
        <w:rPr>
          <w:b/>
          <w:bCs/>
          <w:color w:val="000000" w:themeColor="text1"/>
        </w:rPr>
        <w:t xml:space="preserve"> </w:t>
      </w:r>
      <w:r w:rsidRPr="00573EC5">
        <w:rPr>
          <w:rStyle w:val="Forte"/>
          <w:rFonts w:ascii="Arial" w:eastAsia="Arial MT" w:hAnsi="Arial" w:cs="Arial"/>
          <w:b w:val="0"/>
          <w:bCs w:val="0"/>
          <w:color w:val="000000" w:themeColor="text1"/>
          <w:sz w:val="22"/>
          <w:szCs w:val="22"/>
        </w:rPr>
        <w:t>Desenvolvimento Econômico, Agricultura e Meio Ambiente do Município de Douradina/MS, a fim de subsidiar a fase de planejamento da contratação e a análise da melhor solução no Estudo Técnico Preliminar.</w:t>
      </w:r>
    </w:p>
    <w:p w14:paraId="50DABB1E" w14:textId="77777777" w:rsidR="00AC0533" w:rsidRPr="00573EC5"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p>
    <w:p w14:paraId="72495346" w14:textId="77777777" w:rsidR="00AC0533" w:rsidRPr="00573EC5"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r w:rsidRPr="00573EC5">
        <w:rPr>
          <w:rStyle w:val="Forte"/>
          <w:rFonts w:ascii="Arial" w:eastAsia="Arial MT" w:hAnsi="Arial" w:cs="Arial"/>
          <w:b w:val="0"/>
          <w:bCs w:val="0"/>
          <w:color w:val="000000" w:themeColor="text1"/>
          <w:sz w:val="22"/>
          <w:szCs w:val="22"/>
        </w:rPr>
        <w:t>A Secretaria Municipal de Obras e Serviços Públicos é responsável pela execução de atividades essenciais, como a manutenção de vias urbanas e rurais, transporte de materiais, execução de obras de infraestrutura, serviços de limpeza pública e apoio às diversas demandas operacionais do Município. Para tanto, dispõe de uma frota composta por 11 (onze) caminhões, além de máquinas pesadas, como tratores, rolo compactador, escavadeira hidráulica, pá carregadeira, motoniveladora e retroescavadeiras.</w:t>
      </w:r>
    </w:p>
    <w:p w14:paraId="020C9B6B" w14:textId="77777777" w:rsidR="00AC0533" w:rsidRPr="00573EC5"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p>
    <w:p w14:paraId="38B31C6E" w14:textId="77777777" w:rsidR="00AC0533" w:rsidRPr="00573EC5"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r w:rsidRPr="00573EC5">
        <w:rPr>
          <w:rStyle w:val="Forte"/>
          <w:rFonts w:ascii="Arial" w:eastAsia="Arial MT" w:hAnsi="Arial" w:cs="Arial"/>
          <w:b w:val="0"/>
          <w:bCs w:val="0"/>
          <w:color w:val="000000" w:themeColor="text1"/>
          <w:sz w:val="22"/>
          <w:szCs w:val="22"/>
        </w:rPr>
        <w:t xml:space="preserve">Por sua vez, a Secretaria Municipal de </w:t>
      </w:r>
      <w:r w:rsidRPr="00573EC5">
        <w:rPr>
          <w:rFonts w:ascii="Arial" w:hAnsi="Arial" w:cs="Arial"/>
          <w:b/>
          <w:bCs/>
          <w:color w:val="000000" w:themeColor="text1"/>
          <w:sz w:val="23"/>
          <w:szCs w:val="23"/>
        </w:rPr>
        <w:t xml:space="preserve">Desenvolvimento Econômico, Agricultura e Meio Ambiente </w:t>
      </w:r>
      <w:r w:rsidRPr="00573EC5">
        <w:rPr>
          <w:rStyle w:val="Forte"/>
          <w:rFonts w:ascii="Arial" w:eastAsia="Arial MT" w:hAnsi="Arial" w:cs="Arial"/>
          <w:b w:val="0"/>
          <w:bCs w:val="0"/>
          <w:color w:val="000000" w:themeColor="text1"/>
          <w:sz w:val="22"/>
          <w:szCs w:val="22"/>
        </w:rPr>
        <w:t>é responsável pelo atendimento às demandas dos pequenos produtores rurais e pelo apoio às ações voltadas ao desenvolvimento econômico do Município. Para a execução dessas atividades, dispõe de uma frota composta por 8 (oito) tratores, além de diversos implementos agrícolas.</w:t>
      </w:r>
    </w:p>
    <w:p w14:paraId="4A568985" w14:textId="77777777" w:rsidR="00AC0533" w:rsidRPr="00573EC5"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p>
    <w:p w14:paraId="74E690D3" w14:textId="77777777" w:rsidR="00AC0533" w:rsidRPr="00573EC5"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r w:rsidRPr="00573EC5">
        <w:rPr>
          <w:rStyle w:val="Forte"/>
          <w:rFonts w:ascii="Arial" w:eastAsia="Arial MT" w:hAnsi="Arial" w:cs="Arial"/>
          <w:b w:val="0"/>
          <w:bCs w:val="0"/>
          <w:color w:val="000000" w:themeColor="text1"/>
          <w:sz w:val="22"/>
          <w:szCs w:val="22"/>
        </w:rPr>
        <w:t>Esses equipamentos operam em regime contínuo e sob condições severas de trabalho, estando frequentemente expostos a esforços estruturais intensos (torção, tração e compressão), vibrações constantes, impactos mecânicos em terrenos irregulares, sobrecarga operacional e desgaste natural de componentes metálicos.</w:t>
      </w:r>
    </w:p>
    <w:p w14:paraId="4C4EE2DE" w14:textId="77777777" w:rsidR="00AC0533" w:rsidRPr="00573EC5"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p>
    <w:p w14:paraId="09622E00" w14:textId="77777777" w:rsidR="00AC0533" w:rsidRPr="00573EC5"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r w:rsidRPr="00573EC5">
        <w:rPr>
          <w:rStyle w:val="Forte"/>
          <w:rFonts w:ascii="Arial" w:eastAsia="Arial MT" w:hAnsi="Arial" w:cs="Arial"/>
          <w:b w:val="0"/>
          <w:bCs w:val="0"/>
          <w:color w:val="000000" w:themeColor="text1"/>
          <w:sz w:val="22"/>
          <w:szCs w:val="22"/>
        </w:rPr>
        <w:t xml:space="preserve">Atualmente, verifica-se elevada demanda na utilização de caminhões, tratores e máquinas pesadas em razão da execução simultânea de diversas obras e serviços essenciais no Município. Entre as principais frentes de trabalho desenvolvidas pela Secretaria Municipal de Obras e Serviços Públicos destacam-se os serviços de aterro da Unidade Básica de Saúde (UBS), que exigem intensa movimentação de terra, transporte de materiais e nivelamento do solo, além das obras de pavimentação asfáltica do Bairro Jardim América, que demandam o </w:t>
      </w:r>
      <w:r w:rsidRPr="00573EC5">
        <w:rPr>
          <w:rStyle w:val="Forte"/>
          <w:rFonts w:ascii="Arial" w:eastAsia="Arial MT" w:hAnsi="Arial" w:cs="Arial"/>
          <w:b w:val="0"/>
          <w:bCs w:val="0"/>
          <w:color w:val="000000" w:themeColor="text1"/>
          <w:sz w:val="22"/>
          <w:szCs w:val="22"/>
        </w:rPr>
        <w:lastRenderedPageBreak/>
        <w:t>emprego contínuo de caminhões, motoniveladoras, retroescavadeiras, rolos compactadores e demais equipamentos.</w:t>
      </w:r>
    </w:p>
    <w:p w14:paraId="168B7731" w14:textId="77777777" w:rsidR="00AC0533" w:rsidRPr="00573EC5"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p>
    <w:p w14:paraId="7F684752" w14:textId="77777777" w:rsidR="00AC0533" w:rsidRPr="00573EC5"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r w:rsidRPr="00573EC5">
        <w:rPr>
          <w:rStyle w:val="Forte"/>
          <w:rFonts w:ascii="Arial" w:eastAsia="Arial MT" w:hAnsi="Arial" w:cs="Arial"/>
          <w:b w:val="0"/>
          <w:bCs w:val="0"/>
          <w:color w:val="000000" w:themeColor="text1"/>
          <w:sz w:val="22"/>
          <w:szCs w:val="22"/>
        </w:rPr>
        <w:t xml:space="preserve">Ressalta-se, ainda, que o Município recebeu significativa quantidade de fresa asfáltica, tornando necessária a utilização constante de caminhões para o transporte do material até o local de armazenamento e, posteriormente, sua aplicação em vias que necessitam de recuperação e melhoria das condições de trafegabilidade. Também é frequente a utilização de máquinas e caminhões na manutenção de estradas vicinais, especialmente nos serviços de </w:t>
      </w:r>
      <w:proofErr w:type="spellStart"/>
      <w:r w:rsidRPr="00573EC5">
        <w:rPr>
          <w:rStyle w:val="Forte"/>
          <w:rFonts w:ascii="Arial" w:eastAsia="Arial MT" w:hAnsi="Arial" w:cs="Arial"/>
          <w:b w:val="0"/>
          <w:bCs w:val="0"/>
          <w:color w:val="000000" w:themeColor="text1"/>
          <w:sz w:val="22"/>
          <w:szCs w:val="22"/>
        </w:rPr>
        <w:t>cascalhamento</w:t>
      </w:r>
      <w:proofErr w:type="spellEnd"/>
      <w:r w:rsidRPr="00573EC5">
        <w:rPr>
          <w:rStyle w:val="Forte"/>
          <w:rFonts w:ascii="Arial" w:eastAsia="Arial MT" w:hAnsi="Arial" w:cs="Arial"/>
          <w:b w:val="0"/>
          <w:bCs w:val="0"/>
          <w:color w:val="000000" w:themeColor="text1"/>
          <w:sz w:val="22"/>
          <w:szCs w:val="22"/>
        </w:rPr>
        <w:t>, abertura e limpeza de valas para drenagem, recuperação de pontos críticos, terraplanagem, retirada de entulhos e demais materiais, além da atuação em situações emergenciais. Os equipamentos também são empregados na reestruturação e manutenção de pontes, atividade indispensável para garantir melhores condições de tráfego, segurança e acesso da população, especialmente na zona rural.</w:t>
      </w:r>
    </w:p>
    <w:p w14:paraId="5E8521A7" w14:textId="77777777" w:rsidR="00AC0533" w:rsidRPr="00573EC5"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p>
    <w:p w14:paraId="3468F017" w14:textId="77777777" w:rsidR="00AC0533" w:rsidRPr="00573EC5"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r w:rsidRPr="00573EC5">
        <w:rPr>
          <w:rStyle w:val="Forte"/>
          <w:rFonts w:ascii="Arial" w:eastAsia="Arial MT" w:hAnsi="Arial" w:cs="Arial"/>
          <w:b w:val="0"/>
          <w:bCs w:val="0"/>
          <w:color w:val="000000" w:themeColor="text1"/>
          <w:sz w:val="22"/>
          <w:szCs w:val="22"/>
        </w:rPr>
        <w:t xml:space="preserve">Além das demandas relacionadas ao atendimento dos produtores rurais, a Secretaria Municipal de </w:t>
      </w:r>
      <w:r w:rsidRPr="00573EC5">
        <w:rPr>
          <w:rFonts w:ascii="Arial" w:hAnsi="Arial" w:cs="Arial"/>
          <w:b/>
          <w:bCs/>
          <w:color w:val="000000" w:themeColor="text1"/>
          <w:sz w:val="23"/>
          <w:szCs w:val="23"/>
        </w:rPr>
        <w:t xml:space="preserve">Desenvolvimento Econômico, Agricultura e Meio Ambiente </w:t>
      </w:r>
      <w:r w:rsidRPr="00573EC5">
        <w:rPr>
          <w:rStyle w:val="Forte"/>
          <w:rFonts w:ascii="Arial" w:eastAsia="Arial MT" w:hAnsi="Arial" w:cs="Arial"/>
          <w:b w:val="0"/>
          <w:bCs w:val="0"/>
          <w:color w:val="000000" w:themeColor="text1"/>
          <w:sz w:val="22"/>
          <w:szCs w:val="22"/>
        </w:rPr>
        <w:t>utiliza seus equipamentos na manutenção do polo industrial do Município, no apoio às obras de pavimentação asfáltica, em serviços executados na área urbana, na comunidade indígena, nos cemitérios e em outras atividades de interesse público.</w:t>
      </w:r>
    </w:p>
    <w:p w14:paraId="38CF75D4" w14:textId="77777777" w:rsidR="00AC0533" w:rsidRPr="00573EC5"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p>
    <w:p w14:paraId="09E806D5" w14:textId="77777777" w:rsidR="00AC0533" w:rsidRPr="00573EC5"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r w:rsidRPr="00573EC5">
        <w:rPr>
          <w:rStyle w:val="Forte"/>
          <w:rFonts w:ascii="Arial" w:eastAsia="Arial MT" w:hAnsi="Arial" w:cs="Arial"/>
          <w:b w:val="0"/>
          <w:bCs w:val="0"/>
          <w:color w:val="000000" w:themeColor="text1"/>
          <w:sz w:val="22"/>
          <w:szCs w:val="22"/>
        </w:rPr>
        <w:t xml:space="preserve">Essas atividades possuem elevado impacto operacional, exigindo atuação contínua das equipes e dos equipamentos para assegurar o cumprimento dos cronogramas e a qualidade dos serviços prestados. Em razão dessa intensa utilização, é recorrente a necessidade de intervenções corretivas e preventivas em partes estruturais e funcionais, compreendendo a recuperação de chassis e longarinas, reforço e reconstrução de caçambas, recuperação de chassis de implementos, reforço e reconstrução de implementos agrícolas, soldagem em braços hidráulicos, grades niveladoras, </w:t>
      </w:r>
      <w:proofErr w:type="spellStart"/>
      <w:r w:rsidRPr="00573EC5">
        <w:rPr>
          <w:rStyle w:val="Forte"/>
          <w:rFonts w:ascii="Arial" w:eastAsia="Arial MT" w:hAnsi="Arial" w:cs="Arial"/>
          <w:b w:val="0"/>
          <w:bCs w:val="0"/>
          <w:color w:val="000000" w:themeColor="text1"/>
          <w:sz w:val="22"/>
          <w:szCs w:val="22"/>
        </w:rPr>
        <w:t>aradoras</w:t>
      </w:r>
      <w:proofErr w:type="spellEnd"/>
      <w:r w:rsidRPr="00573EC5">
        <w:rPr>
          <w:rStyle w:val="Forte"/>
          <w:rFonts w:ascii="Arial" w:eastAsia="Arial MT" w:hAnsi="Arial" w:cs="Arial"/>
          <w:b w:val="0"/>
          <w:bCs w:val="0"/>
          <w:color w:val="000000" w:themeColor="text1"/>
          <w:sz w:val="22"/>
          <w:szCs w:val="22"/>
        </w:rPr>
        <w:t>, distribuidores de calcário, suportes, engates e demais estruturas metálicas, além da correção de trincas e fissuras decorrentes da fadiga dos materiais.</w:t>
      </w:r>
    </w:p>
    <w:p w14:paraId="255AD16D" w14:textId="77777777" w:rsidR="00AC0533" w:rsidRPr="00573EC5"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p>
    <w:p w14:paraId="28211758" w14:textId="77777777" w:rsidR="00AC0533" w:rsidRPr="00573EC5"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r w:rsidRPr="00573EC5">
        <w:rPr>
          <w:rStyle w:val="Forte"/>
          <w:rFonts w:ascii="Arial" w:eastAsia="Arial MT" w:hAnsi="Arial" w:cs="Arial"/>
          <w:b w:val="0"/>
          <w:bCs w:val="0"/>
          <w:color w:val="000000" w:themeColor="text1"/>
          <w:sz w:val="22"/>
          <w:szCs w:val="22"/>
        </w:rPr>
        <w:t xml:space="preserve">A soldagem MIG (Metal </w:t>
      </w:r>
      <w:proofErr w:type="spellStart"/>
      <w:r w:rsidRPr="00573EC5">
        <w:rPr>
          <w:rStyle w:val="Forte"/>
          <w:rFonts w:ascii="Arial" w:eastAsia="Arial MT" w:hAnsi="Arial" w:cs="Arial"/>
          <w:b w:val="0"/>
          <w:bCs w:val="0"/>
          <w:color w:val="000000" w:themeColor="text1"/>
          <w:sz w:val="22"/>
          <w:szCs w:val="22"/>
        </w:rPr>
        <w:t>Inert</w:t>
      </w:r>
      <w:proofErr w:type="spellEnd"/>
      <w:r w:rsidRPr="00573EC5">
        <w:rPr>
          <w:rStyle w:val="Forte"/>
          <w:rFonts w:ascii="Arial" w:eastAsia="Arial MT" w:hAnsi="Arial" w:cs="Arial"/>
          <w:b w:val="0"/>
          <w:bCs w:val="0"/>
          <w:color w:val="000000" w:themeColor="text1"/>
          <w:sz w:val="22"/>
          <w:szCs w:val="22"/>
        </w:rPr>
        <w:t xml:space="preserve"> </w:t>
      </w:r>
      <w:proofErr w:type="spellStart"/>
      <w:r w:rsidRPr="00573EC5">
        <w:rPr>
          <w:rStyle w:val="Forte"/>
          <w:rFonts w:ascii="Arial" w:eastAsia="Arial MT" w:hAnsi="Arial" w:cs="Arial"/>
          <w:b w:val="0"/>
          <w:bCs w:val="0"/>
          <w:color w:val="000000" w:themeColor="text1"/>
          <w:sz w:val="22"/>
          <w:szCs w:val="22"/>
        </w:rPr>
        <w:t>Gas</w:t>
      </w:r>
      <w:proofErr w:type="spellEnd"/>
      <w:r w:rsidRPr="00573EC5">
        <w:rPr>
          <w:rStyle w:val="Forte"/>
          <w:rFonts w:ascii="Arial" w:eastAsia="Arial MT" w:hAnsi="Arial" w:cs="Arial"/>
          <w:b w:val="0"/>
          <w:bCs w:val="0"/>
          <w:color w:val="000000" w:themeColor="text1"/>
          <w:sz w:val="22"/>
          <w:szCs w:val="22"/>
        </w:rPr>
        <w:t>) apresenta-se como solução tecnicamente adequada para esse tipo de manutenção, por proporcionar elevada resistência mecânica e confiabilidade estrutural, melhor penetração e uniformidade do cordão de solda, menor incidência de porosidades e defeitos, maior produtividade, redução do tempo de reparo e aplicabilidade em diferentes espessuras e tipos de aço utilizados em equipamentos pesados.</w:t>
      </w:r>
    </w:p>
    <w:p w14:paraId="18894F28" w14:textId="77777777" w:rsidR="00AC0533" w:rsidRPr="00573EC5"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p>
    <w:p w14:paraId="66AE703F" w14:textId="77777777" w:rsidR="00AC0533" w:rsidRPr="00573EC5"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r w:rsidRPr="00573EC5">
        <w:rPr>
          <w:rStyle w:val="Forte"/>
          <w:rFonts w:ascii="Arial" w:eastAsia="Arial MT" w:hAnsi="Arial" w:cs="Arial"/>
          <w:b w:val="0"/>
          <w:bCs w:val="0"/>
          <w:color w:val="000000" w:themeColor="text1"/>
          <w:sz w:val="22"/>
          <w:szCs w:val="22"/>
        </w:rPr>
        <w:t>A execução adequada desses serviços exige equipamentos específicos, como máquinas de solda MIG industriais, gases de proteção e consumíveis apropriados, além de infraestrutura compatível, profissionais qualificados e experientes em soldagem estrutural e observância das normas técnicas de segurança e qualidade. Entretanto, atualmente as Secretarias não dispõem de estrutura própria, equipamentos adequados ou servidores capacitados para a execução regular desse serviço especializado.</w:t>
      </w:r>
    </w:p>
    <w:p w14:paraId="4D14FC00" w14:textId="77777777" w:rsidR="00AC0533" w:rsidRPr="00573EC5"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p>
    <w:p w14:paraId="3914610B" w14:textId="77777777" w:rsidR="00AC0533" w:rsidRPr="00573EC5"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r w:rsidRPr="00573EC5">
        <w:rPr>
          <w:rStyle w:val="Forte"/>
          <w:rFonts w:ascii="Arial" w:eastAsia="Arial MT" w:hAnsi="Arial" w:cs="Arial"/>
          <w:b w:val="0"/>
          <w:bCs w:val="0"/>
          <w:color w:val="000000" w:themeColor="text1"/>
          <w:sz w:val="22"/>
          <w:szCs w:val="22"/>
        </w:rPr>
        <w:t>Diante da natureza técnica dos serviços de soldagem MIG e da inexistência de estrutura interna suficiente para sua execução, mostra-se necessária a abertura do processo de contratação, a fim de que o Estudo Técnico Preliminar avalie a solução mais adequada para o atendimento da demanda, considerando a viabilidade técnica e econômica das alternativas disponíveis, a possibilidade de atendimento in loco, os custos envolvidos, a continuidade dos serviços públicos, a segurança dos operadores, a preservação da frota e dos equipamentos.</w:t>
      </w:r>
    </w:p>
    <w:p w14:paraId="5DDBC30D" w14:textId="77777777" w:rsidR="00AC0533" w:rsidRPr="00EE6AD6"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p>
    <w:p w14:paraId="52D6C4AE" w14:textId="77777777" w:rsidR="00AC0533" w:rsidRPr="00EE6AD6" w:rsidRDefault="00AC0533" w:rsidP="00AC0533">
      <w:pPr>
        <w:pStyle w:val="NormalWeb"/>
        <w:spacing w:before="0" w:beforeAutospacing="0" w:after="0" w:afterAutospacing="0"/>
        <w:jc w:val="both"/>
        <w:rPr>
          <w:rStyle w:val="Forte"/>
          <w:rFonts w:ascii="Arial" w:eastAsia="Arial MT" w:hAnsi="Arial" w:cs="Arial"/>
          <w:color w:val="000000" w:themeColor="text1"/>
          <w:sz w:val="22"/>
          <w:szCs w:val="22"/>
        </w:rPr>
      </w:pPr>
      <w:r w:rsidRPr="00EE6AD6">
        <w:rPr>
          <w:rStyle w:val="Forte"/>
          <w:rFonts w:ascii="Arial" w:eastAsia="Arial MT" w:hAnsi="Arial" w:cs="Arial"/>
          <w:color w:val="000000" w:themeColor="text1"/>
          <w:sz w:val="22"/>
          <w:szCs w:val="22"/>
        </w:rPr>
        <w:t>3. DESCRIÇÃO DA SOLUÇÃO COMO UM TODO</w:t>
      </w:r>
    </w:p>
    <w:p w14:paraId="144423D3" w14:textId="77777777" w:rsidR="00AC0533" w:rsidRPr="00EE6AD6"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p>
    <w:p w14:paraId="151F1C9D" w14:textId="77777777" w:rsidR="00AC0533" w:rsidRPr="00573EC5"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r w:rsidRPr="00573EC5">
        <w:rPr>
          <w:rStyle w:val="Forte"/>
          <w:rFonts w:ascii="Arial" w:eastAsia="Arial MT" w:hAnsi="Arial" w:cs="Arial"/>
          <w:b w:val="0"/>
          <w:bCs w:val="0"/>
          <w:color w:val="000000" w:themeColor="text1"/>
          <w:sz w:val="22"/>
          <w:szCs w:val="22"/>
        </w:rPr>
        <w:t xml:space="preserve">A presente contratação tem por objeto a prestação de serviços especializados de soldagem MIG e reparos estruturais, sob demanda, destinados à manutenção corretiva de caminhões, máquinas pesadas, tratores, implementos agrícolas e demais componentes metálicos pertencentes às frotas da Secretaria Municipal de Obras e Serviços Públicos e da Secretaria </w:t>
      </w:r>
      <w:r w:rsidRPr="00573EC5">
        <w:rPr>
          <w:rStyle w:val="Forte"/>
          <w:rFonts w:ascii="Arial" w:eastAsia="Arial MT" w:hAnsi="Arial" w:cs="Arial"/>
          <w:b w:val="0"/>
          <w:bCs w:val="0"/>
          <w:color w:val="000000" w:themeColor="text1"/>
          <w:sz w:val="22"/>
          <w:szCs w:val="22"/>
        </w:rPr>
        <w:lastRenderedPageBreak/>
        <w:t xml:space="preserve">Municipal de </w:t>
      </w:r>
      <w:r w:rsidRPr="00573EC5">
        <w:rPr>
          <w:rFonts w:ascii="Arial" w:hAnsi="Arial" w:cs="Arial"/>
          <w:b/>
          <w:bCs/>
          <w:color w:val="000000" w:themeColor="text1"/>
          <w:sz w:val="23"/>
          <w:szCs w:val="23"/>
        </w:rPr>
        <w:t xml:space="preserve">Desenvolvimento Econômico, Agricultura e Meio Ambiente </w:t>
      </w:r>
      <w:r w:rsidRPr="00573EC5">
        <w:rPr>
          <w:rStyle w:val="Forte"/>
          <w:rFonts w:ascii="Arial" w:eastAsia="Arial MT" w:hAnsi="Arial" w:cs="Arial"/>
          <w:b w:val="0"/>
          <w:bCs w:val="0"/>
          <w:color w:val="000000" w:themeColor="text1"/>
          <w:sz w:val="22"/>
          <w:szCs w:val="22"/>
        </w:rPr>
        <w:t>do Município de Douradina/MS.</w:t>
      </w:r>
    </w:p>
    <w:p w14:paraId="65996709" w14:textId="77777777" w:rsidR="00AC0533" w:rsidRPr="00573EC5"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p>
    <w:p w14:paraId="4912A05B" w14:textId="77777777" w:rsidR="00AC0533" w:rsidRPr="00573EC5"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r w:rsidRPr="00573EC5">
        <w:rPr>
          <w:rStyle w:val="Forte"/>
          <w:rFonts w:ascii="Arial" w:eastAsia="Arial MT" w:hAnsi="Arial" w:cs="Arial"/>
          <w:b w:val="0"/>
          <w:bCs w:val="0"/>
          <w:color w:val="000000" w:themeColor="text1"/>
          <w:sz w:val="22"/>
          <w:szCs w:val="22"/>
        </w:rPr>
        <w:t>Os serviços serão executados de forma parcelada, conforme a necessidade da Administração, mediante emissão de Ordem de Serviço pela Secretaria demandante, sendo a remuneração realizada por homem-hora efetivamente executado, desde que previamente autorizado, comprovado, conferido pela fiscalização e devidamente atestado para fins de liquidação e pagamento, observadas as especificações técnicas, os quantitativos e as demais condições estabelecidas neste Termo de Referência.</w:t>
      </w:r>
    </w:p>
    <w:p w14:paraId="6A9EA5F6" w14:textId="77777777" w:rsidR="00AC0533" w:rsidRPr="00573EC5"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p>
    <w:p w14:paraId="6351C594" w14:textId="77777777" w:rsidR="00AC0533" w:rsidRPr="00573EC5"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r w:rsidRPr="00573EC5">
        <w:rPr>
          <w:rStyle w:val="Forte"/>
          <w:rFonts w:ascii="Arial" w:eastAsia="Arial MT" w:hAnsi="Arial" w:cs="Arial"/>
          <w:b w:val="0"/>
          <w:bCs w:val="0"/>
          <w:color w:val="000000" w:themeColor="text1"/>
          <w:sz w:val="22"/>
          <w:szCs w:val="22"/>
        </w:rPr>
        <w:t>A contratada deverá disponibilizar mão de obra qualificada, equipamentos, ferramentas, máquinas de solda MIG, gases de proteção, arames, eletrodos, discos de corte e desbaste, materiais de consumo e todos os demais insumos indispensáveis à perfeita execução dos serviços, os quais deverão estar integralmente incluídos no valor da hora contratada, sem qualquer ônus adicional para a Administração.</w:t>
      </w:r>
    </w:p>
    <w:p w14:paraId="5315983B" w14:textId="77777777" w:rsidR="00AC0533" w:rsidRPr="00573EC5"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p>
    <w:p w14:paraId="7E7DE4A0" w14:textId="77777777" w:rsidR="00AC0533" w:rsidRPr="00573EC5"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r w:rsidRPr="00573EC5">
        <w:rPr>
          <w:rStyle w:val="Forte"/>
          <w:rFonts w:ascii="Arial" w:eastAsia="Arial MT" w:hAnsi="Arial" w:cs="Arial"/>
          <w:b w:val="0"/>
          <w:bCs w:val="0"/>
          <w:color w:val="000000" w:themeColor="text1"/>
          <w:sz w:val="22"/>
          <w:szCs w:val="22"/>
        </w:rPr>
        <w:t>Os serviços serão executados, preferencialmente, nas instalações da contratada, cabendo ao Município o transporte dos veículos, máquinas e equipamentos até o local da execução. Excepcionalmente, quando houver impossibilidade técnica ou operacional de deslocamento, os serviços poderão ser realizados no local indicado pela Administração, mediante autorização da fiscalização do contrato.</w:t>
      </w:r>
    </w:p>
    <w:p w14:paraId="3EB8BC1F" w14:textId="77777777" w:rsidR="00AC0533" w:rsidRPr="00573EC5"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p>
    <w:p w14:paraId="5015BD9D" w14:textId="77777777" w:rsidR="00AC0533" w:rsidRPr="00573EC5"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r w:rsidRPr="00573EC5">
        <w:rPr>
          <w:rStyle w:val="Forte"/>
          <w:rFonts w:ascii="Arial" w:eastAsia="Arial MT" w:hAnsi="Arial" w:cs="Arial"/>
          <w:b w:val="0"/>
          <w:bCs w:val="0"/>
          <w:color w:val="000000" w:themeColor="text1"/>
          <w:sz w:val="22"/>
          <w:szCs w:val="22"/>
        </w:rPr>
        <w:t>A execução dos serviços deverá observar rigorosamente as especificações técnicas estabelecidas neste Termo de Referência, bem como as normas de segurança e qualidade aplicáveis, garantindo a resistência mecânica, a durabilidade e a confiabilidade dos reparos executados.</w:t>
      </w:r>
    </w:p>
    <w:p w14:paraId="6D180D65" w14:textId="77777777" w:rsidR="00AC0533" w:rsidRPr="00573EC5"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p>
    <w:p w14:paraId="4EC6C1F8" w14:textId="77777777" w:rsidR="00AC0533" w:rsidRPr="00573EC5"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r w:rsidRPr="00573EC5">
        <w:rPr>
          <w:rStyle w:val="Forte"/>
          <w:rFonts w:ascii="Arial" w:eastAsia="Arial MT" w:hAnsi="Arial" w:cs="Arial"/>
          <w:b w:val="0"/>
          <w:bCs w:val="0"/>
          <w:color w:val="000000" w:themeColor="text1"/>
          <w:sz w:val="22"/>
          <w:szCs w:val="22"/>
        </w:rPr>
        <w:t>A contratada deverá garantir os serviços realizados pelo prazo mínimo de 90 (noventa) dias, contados do recebimento definitivo, responsabilizando-se pela correção, sem qualquer ônus para a Administração, de eventuais defeitos decorrentes da execução dos serviços.</w:t>
      </w:r>
    </w:p>
    <w:p w14:paraId="7E02065F" w14:textId="77777777" w:rsidR="00AC0533" w:rsidRPr="00573EC5" w:rsidRDefault="00AC0533" w:rsidP="00AC0533">
      <w:pPr>
        <w:pStyle w:val="NormalWeb"/>
        <w:spacing w:after="0"/>
        <w:jc w:val="both"/>
        <w:rPr>
          <w:rStyle w:val="Forte"/>
          <w:rFonts w:ascii="Arial" w:eastAsia="Arial MT" w:hAnsi="Arial" w:cs="Arial"/>
          <w:b w:val="0"/>
          <w:bCs w:val="0"/>
          <w:color w:val="000000" w:themeColor="text1"/>
          <w:sz w:val="22"/>
          <w:szCs w:val="22"/>
        </w:rPr>
      </w:pPr>
      <w:r w:rsidRPr="00573EC5">
        <w:rPr>
          <w:rStyle w:val="Forte"/>
          <w:rFonts w:ascii="Arial" w:eastAsia="Arial MT" w:hAnsi="Arial" w:cs="Arial"/>
          <w:b w:val="0"/>
          <w:bCs w:val="0"/>
          <w:color w:val="000000" w:themeColor="text1"/>
          <w:sz w:val="22"/>
          <w:szCs w:val="22"/>
        </w:rPr>
        <w:t>A presente solução será implementada mediante processo licitatório, na modalidade Pregão Presencial, com critério de julgamento pelo menor preço por lote, em lote único, conforme definido a partir das conclusões do Estudo Técnico Preliminar.</w:t>
      </w:r>
    </w:p>
    <w:p w14:paraId="2EBB72CF" w14:textId="77777777" w:rsidR="00AC0533" w:rsidRPr="00573EC5" w:rsidRDefault="00AC0533" w:rsidP="00AC0533">
      <w:pPr>
        <w:pStyle w:val="NormalWeb"/>
        <w:spacing w:before="0" w:beforeAutospacing="0" w:after="0" w:afterAutospacing="0"/>
        <w:jc w:val="both"/>
        <w:rPr>
          <w:rStyle w:val="Forte"/>
          <w:rFonts w:ascii="Arial" w:eastAsia="Arial MT" w:hAnsi="Arial" w:cs="Arial"/>
          <w:b w:val="0"/>
          <w:bCs w:val="0"/>
          <w:color w:val="000000" w:themeColor="text1"/>
          <w:sz w:val="22"/>
          <w:szCs w:val="22"/>
        </w:rPr>
      </w:pPr>
      <w:r w:rsidRPr="00573EC5">
        <w:rPr>
          <w:rStyle w:val="Forte"/>
          <w:rFonts w:ascii="Arial" w:eastAsia="Arial MT" w:hAnsi="Arial" w:cs="Arial"/>
          <w:b w:val="0"/>
          <w:bCs w:val="0"/>
          <w:color w:val="000000" w:themeColor="text1"/>
          <w:sz w:val="22"/>
          <w:szCs w:val="22"/>
        </w:rPr>
        <w:t>A contratação de empresa especializada para a prestação dos serviços de soldagem MIG e reparos estruturais mostrou-se a alternativa mais adequada sob os aspectos técnico, operacional e econômico, considerando a inexistência de estrutura própria suficiente para a execução desses serviços, a necessidade de manutenção corretiva das frotas municipais e a importância de assegurar a continuidade das atividades desenvolvidas pela Secretaria Municipal de Obras e Serviços Públicos e pela Secretaria Municipal de Desenvolvimento Econômico, Agricultura e Meio Ambiente.</w:t>
      </w:r>
    </w:p>
    <w:bookmarkEnd w:id="18"/>
    <w:p w14:paraId="68303242" w14:textId="77777777" w:rsidR="00AC0533" w:rsidRPr="00EE6AD6" w:rsidRDefault="00AC0533" w:rsidP="00AC0533">
      <w:pPr>
        <w:spacing w:before="100" w:beforeAutospacing="1" w:after="100" w:afterAutospacing="1"/>
        <w:jc w:val="both"/>
        <w:outlineLvl w:val="2"/>
        <w:rPr>
          <w:rFonts w:ascii="Arial" w:eastAsia="Times New Roman" w:hAnsi="Arial" w:cs="Arial"/>
          <w:b/>
          <w:bCs/>
          <w:color w:val="000000" w:themeColor="text1"/>
          <w:lang w:eastAsia="pt-BR"/>
        </w:rPr>
      </w:pPr>
      <w:r w:rsidRPr="00EE6AD6">
        <w:rPr>
          <w:rFonts w:ascii="Arial" w:eastAsia="Times New Roman" w:hAnsi="Arial" w:cs="Arial"/>
          <w:b/>
          <w:bCs/>
          <w:color w:val="000000" w:themeColor="text1"/>
          <w:lang w:eastAsia="pt-BR"/>
        </w:rPr>
        <w:t>4. DOS REQUISITOS DA CONTRATAÇÃO</w:t>
      </w:r>
    </w:p>
    <w:p w14:paraId="1C04FD9F" w14:textId="77777777" w:rsidR="00AC0533" w:rsidRPr="00EE6AD6" w:rsidRDefault="00AC0533" w:rsidP="00AC0533">
      <w:pPr>
        <w:spacing w:before="100" w:beforeAutospacing="1" w:after="100" w:afterAutospacing="1"/>
        <w:jc w:val="both"/>
        <w:rPr>
          <w:rFonts w:ascii="Arial" w:eastAsia="Times New Roman" w:hAnsi="Arial" w:cs="Arial"/>
          <w:color w:val="000000" w:themeColor="text1"/>
          <w:lang w:eastAsia="pt-BR"/>
        </w:rPr>
      </w:pPr>
      <w:r w:rsidRPr="00EE6AD6">
        <w:rPr>
          <w:rFonts w:ascii="Arial" w:eastAsia="Times New Roman" w:hAnsi="Arial" w:cs="Arial"/>
          <w:color w:val="000000" w:themeColor="text1"/>
          <w:lang w:eastAsia="pt-BR"/>
        </w:rPr>
        <w:t>A contratação deverá atender aos requisitos técnicos e operacionais necessários para assegurar a adequada execução dos serviços de soldagem MIG e reparos estruturais, garantindo a qualidade, a segurança, a eficiência e a continuidade das atividades desenvolvidas pelas Secretarias Municipais de Obras e Serviços Públicos e de</w:t>
      </w:r>
      <w:r w:rsidRPr="00EE6AD6">
        <w:rPr>
          <w:rFonts w:ascii="Arial" w:hAnsi="Arial" w:cs="Arial"/>
          <w:color w:val="000000" w:themeColor="text1"/>
          <w:sz w:val="23"/>
          <w:szCs w:val="23"/>
        </w:rPr>
        <w:t xml:space="preserve"> Desenvolvimento Econômico, Agricultura e Meio Ambiente</w:t>
      </w:r>
      <w:r w:rsidRPr="00EE6AD6">
        <w:rPr>
          <w:rFonts w:ascii="Arial" w:eastAsia="Times New Roman" w:hAnsi="Arial" w:cs="Arial"/>
          <w:color w:val="000000" w:themeColor="text1"/>
          <w:lang w:eastAsia="pt-BR"/>
        </w:rPr>
        <w:t>.</w:t>
      </w:r>
    </w:p>
    <w:p w14:paraId="068288F8" w14:textId="77777777" w:rsidR="00AC0533" w:rsidRPr="00EE6AD6" w:rsidRDefault="00AC0533" w:rsidP="00AC0533">
      <w:pPr>
        <w:spacing w:before="100" w:beforeAutospacing="1" w:after="100" w:afterAutospacing="1"/>
        <w:jc w:val="both"/>
        <w:rPr>
          <w:rFonts w:ascii="Arial" w:eastAsia="Times New Roman" w:hAnsi="Arial" w:cs="Arial"/>
          <w:color w:val="000000" w:themeColor="text1"/>
          <w:lang w:eastAsia="pt-BR"/>
        </w:rPr>
      </w:pPr>
      <w:r w:rsidRPr="00EE6AD6">
        <w:rPr>
          <w:rFonts w:ascii="Arial" w:eastAsia="Times New Roman" w:hAnsi="Arial" w:cs="Arial"/>
          <w:color w:val="000000" w:themeColor="text1"/>
          <w:lang w:eastAsia="pt-BR"/>
        </w:rPr>
        <w:t xml:space="preserve">A contratada deverá possuir estrutura física compatível com a execução dos serviços, capacidade técnica, mão de obra qualificada, equipamentos, ferramentas, máquinas de solda MIG, gases de proteção, consumíveis e demais recursos necessários à perfeita execução dos serviços, bem como observar as condições de segurança, saúde do trabalho e proteção ambiental aplicáveis à atividade, responsabilizando-se integralmente pela qualidade dos </w:t>
      </w:r>
      <w:r w:rsidRPr="00EE6AD6">
        <w:rPr>
          <w:rFonts w:ascii="Arial" w:eastAsia="Times New Roman" w:hAnsi="Arial" w:cs="Arial"/>
          <w:color w:val="000000" w:themeColor="text1"/>
          <w:lang w:eastAsia="pt-BR"/>
        </w:rPr>
        <w:lastRenderedPageBreak/>
        <w:t>reparos realizados e pelo cumprimento das normas técnicas vigentes.</w:t>
      </w:r>
    </w:p>
    <w:p w14:paraId="58CD3B27" w14:textId="77777777" w:rsidR="00AC0533" w:rsidRPr="00EE6AD6" w:rsidRDefault="00AC0533" w:rsidP="00AC0533">
      <w:pPr>
        <w:spacing w:before="100" w:beforeAutospacing="1" w:after="100" w:afterAutospacing="1"/>
        <w:jc w:val="both"/>
        <w:rPr>
          <w:rFonts w:ascii="Arial" w:eastAsia="Times New Roman" w:hAnsi="Arial" w:cs="Arial"/>
          <w:color w:val="000000" w:themeColor="text1"/>
          <w:lang w:eastAsia="pt-BR"/>
        </w:rPr>
      </w:pPr>
      <w:r w:rsidRPr="00EE6AD6">
        <w:rPr>
          <w:rFonts w:ascii="Arial" w:eastAsia="Times New Roman" w:hAnsi="Arial" w:cs="Arial"/>
          <w:color w:val="000000" w:themeColor="text1"/>
          <w:lang w:eastAsia="pt-BR"/>
        </w:rPr>
        <w:t>Os serviços serão executados sob demanda, mediante emissão de Ordem de Serviço pela Secretaria demandante, observando-se os prazos, condições e especificações estabelecidos neste Termo de Referência.</w:t>
      </w:r>
    </w:p>
    <w:p w14:paraId="546335B0" w14:textId="77777777" w:rsidR="00AC0533" w:rsidRPr="00EE6AD6" w:rsidRDefault="00AC0533" w:rsidP="00AC0533">
      <w:pPr>
        <w:adjustRightInd w:val="0"/>
        <w:jc w:val="both"/>
        <w:rPr>
          <w:rFonts w:ascii="Arial" w:hAnsi="Arial" w:cs="Arial"/>
          <w:b/>
          <w:bCs/>
          <w:color w:val="000000" w:themeColor="text1"/>
          <w:sz w:val="23"/>
          <w:szCs w:val="23"/>
        </w:rPr>
      </w:pPr>
      <w:r w:rsidRPr="00EE6AD6">
        <w:rPr>
          <w:rFonts w:ascii="Arial" w:hAnsi="Arial" w:cs="Arial"/>
          <w:b/>
          <w:bCs/>
          <w:color w:val="000000" w:themeColor="text1"/>
          <w:sz w:val="23"/>
          <w:szCs w:val="23"/>
        </w:rPr>
        <w:t>4.1. Sustentabilidade:</w:t>
      </w:r>
    </w:p>
    <w:p w14:paraId="7D0F77B3"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A execução dos serviços deverá observar a legislação ambiental vigente e adotar práticas que contribuam para a redução dos impactos ambientais decorrentes das atividades de soldagem.</w:t>
      </w:r>
    </w:p>
    <w:p w14:paraId="55701B44" w14:textId="77777777" w:rsidR="00AC0533" w:rsidRPr="00EE6AD6" w:rsidRDefault="00AC0533" w:rsidP="00AC0533">
      <w:pPr>
        <w:adjustRightInd w:val="0"/>
        <w:jc w:val="both"/>
        <w:rPr>
          <w:rFonts w:ascii="Arial" w:hAnsi="Arial" w:cs="Arial"/>
          <w:color w:val="000000" w:themeColor="text1"/>
          <w:sz w:val="23"/>
          <w:szCs w:val="23"/>
        </w:rPr>
      </w:pPr>
    </w:p>
    <w:p w14:paraId="48D2E8AD"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Além dos critérios de sustentabilidade previstos neste Termo de Referência, a contratada deverá:</w:t>
      </w:r>
    </w:p>
    <w:p w14:paraId="374187ED" w14:textId="77777777" w:rsidR="00AC0533" w:rsidRPr="00EE6AD6" w:rsidRDefault="00AC0533" w:rsidP="00AC0533">
      <w:pPr>
        <w:pStyle w:val="PargrafodaLista"/>
        <w:widowControl/>
        <w:numPr>
          <w:ilvl w:val="0"/>
          <w:numId w:val="28"/>
        </w:numPr>
        <w:tabs>
          <w:tab w:val="left" w:pos="284"/>
        </w:tabs>
        <w:adjustRightInd w:val="0"/>
        <w:ind w:left="0" w:firstLine="0"/>
        <w:contextualSpacing/>
        <w:rPr>
          <w:rFonts w:ascii="Arial" w:hAnsi="Arial" w:cs="Arial"/>
          <w:color w:val="000000" w:themeColor="text1"/>
          <w:sz w:val="23"/>
          <w:szCs w:val="23"/>
        </w:rPr>
      </w:pPr>
      <w:r w:rsidRPr="00EE6AD6">
        <w:rPr>
          <w:rFonts w:ascii="Arial" w:hAnsi="Arial" w:cs="Arial"/>
          <w:color w:val="000000" w:themeColor="text1"/>
          <w:sz w:val="23"/>
          <w:szCs w:val="23"/>
        </w:rPr>
        <w:t>realizar, sob sua exclusiva responsabilidade, a segregação, o acondicionamento, o armazenamento temporário e a destinação ambientalmente adequada dos resíduos gerados durante a execução dos serviços, especialmente quando estes forem realizados em suas próprias instalações, em conformidade com a legislação ambiental aplicável;</w:t>
      </w:r>
    </w:p>
    <w:p w14:paraId="23C8C6B8"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b) adotar medidas para evitar desperdícios de materiais, consumíveis e insumos utilizados na execução dos serviços;</w:t>
      </w:r>
    </w:p>
    <w:p w14:paraId="00C1D606"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c) utilizar equipamentos em perfeitas condições de funcionamento, de modo a reduzir riscos de acidentes, minimizar emissões e garantir maior eficiência operacional;</w:t>
      </w:r>
    </w:p>
    <w:p w14:paraId="51D33001"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d) cumprir integralmente as normas ambientais, de saúde e segurança do trabalho aplicáveis à execução contratual.</w:t>
      </w:r>
    </w:p>
    <w:p w14:paraId="2DE57915" w14:textId="77777777" w:rsidR="00AC0533" w:rsidRPr="00EE6AD6" w:rsidRDefault="00AC0533" w:rsidP="00AC0533">
      <w:pPr>
        <w:adjustRightInd w:val="0"/>
        <w:jc w:val="both"/>
        <w:rPr>
          <w:rFonts w:ascii="Arial" w:hAnsi="Arial" w:cs="Arial"/>
          <w:color w:val="000000" w:themeColor="text1"/>
          <w:sz w:val="23"/>
          <w:szCs w:val="23"/>
        </w:rPr>
      </w:pPr>
    </w:p>
    <w:p w14:paraId="5762ED33" w14:textId="77777777" w:rsidR="00AC0533" w:rsidRPr="00EE6AD6" w:rsidRDefault="00AC0533" w:rsidP="00B51923">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As exigências ambientais estabelecidas neste Termo de Referência são compatíveis com a natureza do objeto, não restringem a competitividade do certame e deverão ser observadas pela contratada durante toda a execução contratual, cabendo à Administração fiscalizar o cumprimento das obrigações ambientais previstas neste Termo de Referência, no contrato e na legislação aplicável.</w:t>
      </w:r>
    </w:p>
    <w:p w14:paraId="09329DD0" w14:textId="77777777" w:rsidR="00AC0533" w:rsidRPr="00EE6AD6" w:rsidRDefault="00AC0533" w:rsidP="00AC0533">
      <w:pPr>
        <w:pStyle w:val="PargrafodaLista"/>
        <w:ind w:left="0"/>
        <w:rPr>
          <w:rFonts w:ascii="Arial" w:hAnsi="Arial" w:cs="Arial"/>
          <w:color w:val="000000" w:themeColor="text1"/>
          <w:sz w:val="23"/>
          <w:szCs w:val="23"/>
        </w:rPr>
      </w:pPr>
    </w:p>
    <w:p w14:paraId="75DCF7B2" w14:textId="77777777" w:rsidR="00AC0533" w:rsidRPr="00EE6AD6" w:rsidRDefault="00AC0533" w:rsidP="00AC0533">
      <w:pPr>
        <w:jc w:val="both"/>
        <w:rPr>
          <w:rFonts w:ascii="Arial" w:eastAsia="Times New Roman" w:hAnsi="Arial" w:cs="Arial"/>
          <w:b/>
          <w:bCs/>
          <w:color w:val="000000" w:themeColor="text1"/>
          <w:sz w:val="23"/>
          <w:szCs w:val="23"/>
          <w:lang w:eastAsia="pt-BR"/>
        </w:rPr>
      </w:pPr>
      <w:r w:rsidRPr="00EE6AD6">
        <w:rPr>
          <w:rFonts w:ascii="Arial" w:eastAsia="Times New Roman" w:hAnsi="Arial" w:cs="Arial"/>
          <w:b/>
          <w:bCs/>
          <w:color w:val="000000" w:themeColor="text1"/>
          <w:sz w:val="23"/>
          <w:szCs w:val="23"/>
          <w:lang w:eastAsia="pt-BR"/>
        </w:rPr>
        <w:t>4.2. Indicação de marcas ou modelos</w:t>
      </w:r>
    </w:p>
    <w:p w14:paraId="39175E47" w14:textId="77777777" w:rsidR="00AC0533" w:rsidRPr="00EE6AD6" w:rsidRDefault="00AC0533" w:rsidP="00AC0533">
      <w:pPr>
        <w:jc w:val="both"/>
        <w:rPr>
          <w:rFonts w:ascii="Arial" w:eastAsia="Times New Roman" w:hAnsi="Arial" w:cs="Arial"/>
          <w:color w:val="000000" w:themeColor="text1"/>
          <w:sz w:val="23"/>
          <w:szCs w:val="23"/>
          <w:lang w:eastAsia="pt-BR"/>
        </w:rPr>
      </w:pPr>
      <w:r w:rsidRPr="00EE6AD6">
        <w:rPr>
          <w:rFonts w:ascii="Arial" w:eastAsia="Times New Roman" w:hAnsi="Arial" w:cs="Arial"/>
          <w:color w:val="000000" w:themeColor="text1"/>
          <w:sz w:val="23"/>
          <w:szCs w:val="23"/>
          <w:lang w:eastAsia="pt-BR"/>
        </w:rPr>
        <w:t>Não se aplica</w:t>
      </w:r>
    </w:p>
    <w:p w14:paraId="508891F3" w14:textId="77777777" w:rsidR="00AC0533" w:rsidRPr="00EE6AD6" w:rsidRDefault="00AC0533" w:rsidP="00AC0533">
      <w:pPr>
        <w:jc w:val="both"/>
        <w:rPr>
          <w:rFonts w:ascii="Arial" w:eastAsia="Times New Roman" w:hAnsi="Arial" w:cs="Arial"/>
          <w:color w:val="000000" w:themeColor="text1"/>
          <w:sz w:val="23"/>
          <w:szCs w:val="23"/>
          <w:lang w:eastAsia="pt-BR"/>
        </w:rPr>
      </w:pPr>
    </w:p>
    <w:p w14:paraId="2253EE0C" w14:textId="77777777" w:rsidR="00AC0533" w:rsidRPr="00EE6AD6" w:rsidRDefault="00AC0533" w:rsidP="00B51923">
      <w:pPr>
        <w:pStyle w:val="PargrafodaLista"/>
        <w:ind w:left="0" w:firstLine="0"/>
        <w:rPr>
          <w:rFonts w:ascii="Arial" w:hAnsi="Arial" w:cs="Arial"/>
          <w:b/>
          <w:bCs/>
          <w:color w:val="000000" w:themeColor="text1"/>
          <w:sz w:val="23"/>
          <w:szCs w:val="23"/>
        </w:rPr>
      </w:pPr>
      <w:r w:rsidRPr="00EE6AD6">
        <w:rPr>
          <w:rFonts w:ascii="Arial" w:hAnsi="Arial" w:cs="Arial"/>
          <w:b/>
          <w:bCs/>
          <w:color w:val="000000" w:themeColor="text1"/>
          <w:sz w:val="23"/>
          <w:szCs w:val="23"/>
        </w:rPr>
        <w:t>4.3. Da vedação de utilização de marca/produto na execução do objeto</w:t>
      </w:r>
    </w:p>
    <w:p w14:paraId="08E002E0" w14:textId="77777777" w:rsidR="00AC0533" w:rsidRPr="00EE6AD6" w:rsidRDefault="00AC0533" w:rsidP="00B51923">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Na presente contratação não haverá necessidade de vedação de marcas, fabricantes ou produtos específicos, desde que os materiais ofertados atendam integralmente às especificações técnicas e aos padrões mínimos de qualidade estabelecidos neste Termo de Referência.</w:t>
      </w:r>
    </w:p>
    <w:p w14:paraId="14DB0DEA" w14:textId="77777777" w:rsidR="00AC0533" w:rsidRPr="00EE6AD6" w:rsidRDefault="00AC0533" w:rsidP="00AC0533">
      <w:pPr>
        <w:jc w:val="both"/>
        <w:rPr>
          <w:rFonts w:ascii="Arial" w:eastAsia="Times New Roman" w:hAnsi="Arial" w:cs="Arial"/>
          <w:color w:val="000000" w:themeColor="text1"/>
          <w:sz w:val="23"/>
          <w:szCs w:val="23"/>
          <w:lang w:eastAsia="pt-BR"/>
        </w:rPr>
      </w:pPr>
    </w:p>
    <w:p w14:paraId="32B188E0" w14:textId="77777777" w:rsidR="00AC0533" w:rsidRPr="00EE6AD6" w:rsidRDefault="00AC0533" w:rsidP="00AC0533">
      <w:pPr>
        <w:jc w:val="both"/>
        <w:outlineLvl w:val="2"/>
        <w:rPr>
          <w:rFonts w:ascii="Arial" w:eastAsia="Times New Roman" w:hAnsi="Arial" w:cs="Arial"/>
          <w:b/>
          <w:bCs/>
          <w:color w:val="000000" w:themeColor="text1"/>
          <w:sz w:val="23"/>
          <w:szCs w:val="23"/>
          <w:lang w:eastAsia="pt-BR"/>
        </w:rPr>
      </w:pPr>
      <w:r w:rsidRPr="00EE6AD6">
        <w:rPr>
          <w:rFonts w:ascii="Arial" w:eastAsia="Times New Roman" w:hAnsi="Arial" w:cs="Arial"/>
          <w:b/>
          <w:bCs/>
          <w:color w:val="000000" w:themeColor="text1"/>
          <w:sz w:val="23"/>
          <w:szCs w:val="23"/>
          <w:lang w:eastAsia="pt-BR"/>
        </w:rPr>
        <w:t>4.4. Amostra</w:t>
      </w:r>
    </w:p>
    <w:p w14:paraId="5FDCBC0F" w14:textId="77777777" w:rsidR="00AC0533" w:rsidRPr="00EE6AD6" w:rsidRDefault="00AC0533" w:rsidP="00AC0533">
      <w:pPr>
        <w:jc w:val="both"/>
        <w:rPr>
          <w:rFonts w:ascii="Arial" w:eastAsia="Times New Roman" w:hAnsi="Arial" w:cs="Arial"/>
          <w:color w:val="000000" w:themeColor="text1"/>
          <w:sz w:val="23"/>
          <w:szCs w:val="23"/>
          <w:lang w:eastAsia="pt-BR"/>
        </w:rPr>
      </w:pPr>
      <w:r w:rsidRPr="00EE6AD6">
        <w:rPr>
          <w:rFonts w:ascii="Arial" w:eastAsia="Times New Roman" w:hAnsi="Arial" w:cs="Arial"/>
          <w:color w:val="000000" w:themeColor="text1"/>
          <w:sz w:val="23"/>
          <w:szCs w:val="23"/>
          <w:lang w:eastAsia="pt-BR"/>
        </w:rPr>
        <w:t>Não se aplica.</w:t>
      </w:r>
    </w:p>
    <w:p w14:paraId="32277E9D" w14:textId="77777777" w:rsidR="00AC0533" w:rsidRPr="00EE6AD6" w:rsidRDefault="00AC0533" w:rsidP="00AC0533">
      <w:pPr>
        <w:jc w:val="both"/>
        <w:rPr>
          <w:rFonts w:ascii="Arial" w:eastAsia="Times New Roman" w:hAnsi="Arial" w:cs="Arial"/>
          <w:color w:val="000000" w:themeColor="text1"/>
          <w:sz w:val="23"/>
          <w:szCs w:val="23"/>
          <w:lang w:eastAsia="pt-BR"/>
        </w:rPr>
      </w:pPr>
    </w:p>
    <w:p w14:paraId="30312DD8" w14:textId="77777777" w:rsidR="00AC0533" w:rsidRPr="00EE6AD6" w:rsidRDefault="00AC0533" w:rsidP="00AC0533">
      <w:pPr>
        <w:jc w:val="both"/>
        <w:rPr>
          <w:rFonts w:ascii="Arial" w:eastAsia="Times New Roman" w:hAnsi="Arial" w:cs="Arial"/>
          <w:color w:val="000000" w:themeColor="text1"/>
          <w:sz w:val="23"/>
          <w:szCs w:val="23"/>
          <w:lang w:eastAsia="pt-BR"/>
        </w:rPr>
      </w:pPr>
      <w:r w:rsidRPr="00EE6AD6">
        <w:rPr>
          <w:rFonts w:ascii="Arial" w:eastAsia="Times New Roman" w:hAnsi="Arial" w:cs="Arial"/>
          <w:b/>
          <w:bCs/>
          <w:color w:val="000000" w:themeColor="text1"/>
          <w:sz w:val="23"/>
          <w:szCs w:val="23"/>
          <w:lang w:eastAsia="pt-BR"/>
        </w:rPr>
        <w:t>4.5. Da apresentação de prospecto, catálogo ou folder</w:t>
      </w:r>
    </w:p>
    <w:p w14:paraId="69B88504" w14:textId="77777777" w:rsidR="00AC0533" w:rsidRPr="00EE6AD6" w:rsidRDefault="00AC0533" w:rsidP="00AC0533">
      <w:pPr>
        <w:jc w:val="both"/>
        <w:rPr>
          <w:rFonts w:ascii="Arial" w:eastAsia="Times New Roman" w:hAnsi="Arial" w:cs="Arial"/>
          <w:color w:val="000000" w:themeColor="text1"/>
          <w:sz w:val="23"/>
          <w:szCs w:val="23"/>
          <w:lang w:eastAsia="pt-BR"/>
        </w:rPr>
      </w:pPr>
      <w:r w:rsidRPr="00EE6AD6">
        <w:rPr>
          <w:rFonts w:ascii="Arial" w:eastAsia="Times New Roman" w:hAnsi="Arial" w:cs="Arial"/>
          <w:color w:val="000000" w:themeColor="text1"/>
          <w:sz w:val="23"/>
          <w:szCs w:val="23"/>
          <w:lang w:eastAsia="pt-BR"/>
        </w:rPr>
        <w:t>Não se aplica à presente contratação.</w:t>
      </w:r>
    </w:p>
    <w:p w14:paraId="66D3EA94" w14:textId="77777777" w:rsidR="00AC0533" w:rsidRPr="00EE6AD6" w:rsidRDefault="00AC0533" w:rsidP="00AC0533">
      <w:pPr>
        <w:jc w:val="both"/>
        <w:rPr>
          <w:rFonts w:ascii="Arial" w:eastAsia="Times New Roman" w:hAnsi="Arial" w:cs="Arial"/>
          <w:color w:val="000000" w:themeColor="text1"/>
          <w:sz w:val="23"/>
          <w:szCs w:val="23"/>
          <w:lang w:eastAsia="pt-BR"/>
        </w:rPr>
      </w:pPr>
    </w:p>
    <w:p w14:paraId="6ADB20D5" w14:textId="77777777" w:rsidR="00AC0533" w:rsidRPr="00EE6AD6" w:rsidRDefault="00AC0533" w:rsidP="00AC0533">
      <w:pPr>
        <w:jc w:val="both"/>
        <w:rPr>
          <w:rFonts w:ascii="Arial" w:eastAsia="Times New Roman" w:hAnsi="Arial" w:cs="Arial"/>
          <w:color w:val="000000" w:themeColor="text1"/>
          <w:sz w:val="23"/>
          <w:szCs w:val="23"/>
          <w:lang w:eastAsia="pt-BR"/>
        </w:rPr>
      </w:pPr>
      <w:r w:rsidRPr="00EE6AD6">
        <w:rPr>
          <w:rFonts w:ascii="Arial" w:eastAsia="Times New Roman" w:hAnsi="Arial" w:cs="Arial"/>
          <w:b/>
          <w:bCs/>
          <w:color w:val="000000" w:themeColor="text1"/>
          <w:sz w:val="23"/>
          <w:szCs w:val="23"/>
          <w:lang w:eastAsia="pt-BR"/>
        </w:rPr>
        <w:t>4.6. Vistoria Prévia</w:t>
      </w:r>
    </w:p>
    <w:p w14:paraId="738768E3" w14:textId="77777777" w:rsidR="00AC0533" w:rsidRPr="00EE6AD6" w:rsidRDefault="00AC0533" w:rsidP="00AC0533">
      <w:pPr>
        <w:jc w:val="both"/>
        <w:rPr>
          <w:rFonts w:ascii="Arial" w:eastAsia="Times New Roman" w:hAnsi="Arial" w:cs="Arial"/>
          <w:color w:val="000000" w:themeColor="text1"/>
          <w:sz w:val="23"/>
          <w:szCs w:val="23"/>
          <w:lang w:eastAsia="pt-BR"/>
        </w:rPr>
      </w:pPr>
      <w:r w:rsidRPr="00EE6AD6">
        <w:rPr>
          <w:rFonts w:ascii="Arial" w:eastAsia="Times New Roman" w:hAnsi="Arial" w:cs="Arial"/>
          <w:color w:val="000000" w:themeColor="text1"/>
          <w:sz w:val="23"/>
          <w:szCs w:val="23"/>
          <w:lang w:eastAsia="pt-BR"/>
        </w:rPr>
        <w:t>A realização de vistoria técnica prévia é facultativa e tem caráter meramente informativo, podendo os interessados conhecer previamente as condições gerais da frota e das instalações onde eventualmente poderão ser executados os serviços.</w:t>
      </w:r>
    </w:p>
    <w:p w14:paraId="2CCFC0AE" w14:textId="77777777" w:rsidR="00AC0533" w:rsidRPr="00EE6AD6" w:rsidRDefault="00AC0533" w:rsidP="00AC0533">
      <w:pPr>
        <w:jc w:val="both"/>
        <w:rPr>
          <w:rFonts w:ascii="Arial" w:eastAsia="Times New Roman" w:hAnsi="Arial" w:cs="Arial"/>
          <w:color w:val="000000" w:themeColor="text1"/>
          <w:sz w:val="23"/>
          <w:szCs w:val="23"/>
          <w:lang w:eastAsia="pt-BR"/>
        </w:rPr>
      </w:pPr>
      <w:r w:rsidRPr="00EE6AD6">
        <w:rPr>
          <w:rFonts w:ascii="Arial" w:eastAsia="Times New Roman" w:hAnsi="Arial" w:cs="Arial"/>
          <w:color w:val="000000" w:themeColor="text1"/>
          <w:sz w:val="23"/>
          <w:szCs w:val="23"/>
          <w:lang w:eastAsia="pt-BR"/>
        </w:rPr>
        <w:t>A não realização da vistoria não poderá ser utilizada como justificativa para pedidos de reequilíbrio econômico-financeiro, alteração contratual ou descumprimento das obrigações assumidas.</w:t>
      </w:r>
    </w:p>
    <w:p w14:paraId="391FA290" w14:textId="77777777" w:rsidR="00AC0533" w:rsidRPr="00EE6AD6" w:rsidRDefault="00AC0533" w:rsidP="00AC0533">
      <w:pPr>
        <w:jc w:val="both"/>
        <w:rPr>
          <w:rFonts w:ascii="Arial" w:eastAsia="Times New Roman" w:hAnsi="Arial" w:cs="Arial"/>
          <w:color w:val="000000" w:themeColor="text1"/>
          <w:sz w:val="23"/>
          <w:szCs w:val="23"/>
          <w:lang w:eastAsia="pt-BR"/>
        </w:rPr>
      </w:pPr>
    </w:p>
    <w:p w14:paraId="0DAC2F81" w14:textId="77777777" w:rsidR="00AC0533" w:rsidRPr="00EE6AD6" w:rsidRDefault="00AC0533" w:rsidP="00AC0533">
      <w:pPr>
        <w:jc w:val="both"/>
        <w:outlineLvl w:val="2"/>
        <w:rPr>
          <w:rFonts w:ascii="Arial" w:eastAsia="Times New Roman" w:hAnsi="Arial" w:cs="Arial"/>
          <w:b/>
          <w:bCs/>
          <w:color w:val="000000" w:themeColor="text1"/>
          <w:sz w:val="23"/>
          <w:szCs w:val="23"/>
          <w:lang w:eastAsia="pt-BR"/>
        </w:rPr>
      </w:pPr>
      <w:r w:rsidRPr="00EE6AD6">
        <w:rPr>
          <w:rFonts w:ascii="Arial" w:eastAsia="Times New Roman" w:hAnsi="Arial" w:cs="Arial"/>
          <w:b/>
          <w:bCs/>
          <w:color w:val="000000" w:themeColor="text1"/>
          <w:sz w:val="23"/>
          <w:szCs w:val="23"/>
          <w:lang w:eastAsia="pt-BR"/>
        </w:rPr>
        <w:t>4.7. Carta de solidariedade</w:t>
      </w:r>
    </w:p>
    <w:p w14:paraId="21A71C64" w14:textId="77777777" w:rsidR="00AC0533" w:rsidRPr="00EE6AD6" w:rsidRDefault="00AC0533" w:rsidP="00AC0533">
      <w:pPr>
        <w:jc w:val="both"/>
        <w:rPr>
          <w:rFonts w:ascii="Arial" w:eastAsia="Times New Roman" w:hAnsi="Arial" w:cs="Arial"/>
          <w:color w:val="000000" w:themeColor="text1"/>
          <w:sz w:val="23"/>
          <w:szCs w:val="23"/>
          <w:lang w:eastAsia="pt-BR"/>
        </w:rPr>
      </w:pPr>
      <w:r w:rsidRPr="00EE6AD6">
        <w:rPr>
          <w:rFonts w:ascii="Arial" w:eastAsia="Times New Roman" w:hAnsi="Arial" w:cs="Arial"/>
          <w:color w:val="000000" w:themeColor="text1"/>
          <w:sz w:val="23"/>
          <w:szCs w:val="23"/>
          <w:lang w:eastAsia="pt-BR"/>
        </w:rPr>
        <w:t>Não se aplica.</w:t>
      </w:r>
    </w:p>
    <w:p w14:paraId="41FB09A7" w14:textId="77777777" w:rsidR="00AC0533" w:rsidRPr="00EE6AD6" w:rsidRDefault="00AC0533" w:rsidP="00AC0533">
      <w:pPr>
        <w:jc w:val="both"/>
        <w:rPr>
          <w:rFonts w:ascii="Arial" w:eastAsia="Times New Roman" w:hAnsi="Arial" w:cs="Arial"/>
          <w:color w:val="000000" w:themeColor="text1"/>
          <w:sz w:val="23"/>
          <w:szCs w:val="23"/>
          <w:lang w:eastAsia="pt-BR"/>
        </w:rPr>
      </w:pPr>
      <w:r w:rsidRPr="00EE6AD6">
        <w:rPr>
          <w:rFonts w:ascii="Arial" w:eastAsia="Times New Roman" w:hAnsi="Arial" w:cs="Arial"/>
          <w:b/>
          <w:bCs/>
          <w:color w:val="000000" w:themeColor="text1"/>
          <w:sz w:val="23"/>
          <w:szCs w:val="23"/>
          <w:lang w:eastAsia="pt-BR"/>
        </w:rPr>
        <w:lastRenderedPageBreak/>
        <w:t>4.8. Subcontratação</w:t>
      </w:r>
    </w:p>
    <w:p w14:paraId="56AE1F23" w14:textId="77777777" w:rsidR="00AC0533" w:rsidRPr="00EE6AD6" w:rsidRDefault="00AC0533" w:rsidP="00AC0533">
      <w:pPr>
        <w:jc w:val="both"/>
        <w:rPr>
          <w:rFonts w:ascii="Arial" w:eastAsia="Times New Roman" w:hAnsi="Arial" w:cs="Arial"/>
          <w:color w:val="000000" w:themeColor="text1"/>
          <w:sz w:val="23"/>
          <w:szCs w:val="23"/>
          <w:lang w:eastAsia="pt-BR"/>
        </w:rPr>
      </w:pPr>
      <w:r w:rsidRPr="00EE6AD6">
        <w:rPr>
          <w:rFonts w:ascii="Arial" w:eastAsia="Times New Roman" w:hAnsi="Arial" w:cs="Arial"/>
          <w:color w:val="000000" w:themeColor="text1"/>
          <w:sz w:val="23"/>
          <w:szCs w:val="23"/>
          <w:lang w:eastAsia="pt-BR"/>
        </w:rPr>
        <w:t>Não será admitida a subcontratação, total ou parcial, do objeto contratual, considerando que os serviços possuem natureza técnica especializada e deverão ser executados diretamente pela empresa contratada, que responderá integralmente pela qualidade dos serviços prestados, nos termos do art. 122 da Lei Federal nº 14.133/2021.</w:t>
      </w:r>
    </w:p>
    <w:p w14:paraId="70ED68E3" w14:textId="77777777" w:rsidR="00AC0533" w:rsidRPr="00EE6AD6" w:rsidRDefault="00AC0533" w:rsidP="00AC0533">
      <w:pPr>
        <w:jc w:val="both"/>
        <w:rPr>
          <w:rFonts w:ascii="Arial" w:eastAsia="Times New Roman" w:hAnsi="Arial" w:cs="Arial"/>
          <w:color w:val="000000" w:themeColor="text1"/>
          <w:sz w:val="23"/>
          <w:szCs w:val="23"/>
          <w:lang w:eastAsia="pt-BR"/>
        </w:rPr>
      </w:pPr>
    </w:p>
    <w:p w14:paraId="5EDDD13C" w14:textId="77777777" w:rsidR="00AC0533" w:rsidRPr="00EE6AD6" w:rsidRDefault="00AC0533" w:rsidP="00AC0533">
      <w:pPr>
        <w:jc w:val="both"/>
        <w:rPr>
          <w:rFonts w:ascii="Arial" w:eastAsia="Times New Roman" w:hAnsi="Arial" w:cs="Arial"/>
          <w:color w:val="000000" w:themeColor="text1"/>
          <w:sz w:val="23"/>
          <w:szCs w:val="23"/>
          <w:lang w:eastAsia="pt-BR"/>
        </w:rPr>
      </w:pPr>
      <w:r w:rsidRPr="00EE6AD6">
        <w:rPr>
          <w:rFonts w:ascii="Arial" w:eastAsia="Times New Roman" w:hAnsi="Arial" w:cs="Arial"/>
          <w:b/>
          <w:bCs/>
          <w:color w:val="000000" w:themeColor="text1"/>
          <w:sz w:val="23"/>
          <w:szCs w:val="23"/>
          <w:lang w:eastAsia="pt-BR"/>
        </w:rPr>
        <w:t>4.9. Garantia da contratação</w:t>
      </w:r>
    </w:p>
    <w:p w14:paraId="7EB0E5E7" w14:textId="77777777" w:rsidR="00AC0533" w:rsidRPr="00EE6AD6" w:rsidRDefault="00AC0533" w:rsidP="00AC0533">
      <w:pPr>
        <w:jc w:val="both"/>
        <w:rPr>
          <w:rFonts w:ascii="Arial" w:eastAsia="Times New Roman" w:hAnsi="Arial" w:cs="Arial"/>
          <w:color w:val="000000" w:themeColor="text1"/>
          <w:sz w:val="23"/>
          <w:szCs w:val="23"/>
          <w:lang w:eastAsia="pt-BR"/>
        </w:rPr>
      </w:pPr>
      <w:r w:rsidRPr="00EE6AD6">
        <w:rPr>
          <w:rFonts w:ascii="Arial" w:eastAsia="Times New Roman" w:hAnsi="Arial" w:cs="Arial"/>
          <w:color w:val="000000" w:themeColor="text1"/>
          <w:sz w:val="23"/>
          <w:szCs w:val="23"/>
          <w:lang w:eastAsia="pt-BR"/>
        </w:rPr>
        <w:t>Não será exigida garantia da contratação prevista nos arts. 96 e seguintes da Lei Federal nº 14.133/2021, considerando a natureza do objeto, o valor estimado da contratação e a ausência de complexidade que justifique a adoção dessa medida, sem prejuízo das demais garantias legais e contratuais aplicáveis.</w:t>
      </w:r>
    </w:p>
    <w:p w14:paraId="6370B977" w14:textId="77777777" w:rsidR="00AC0533" w:rsidRPr="00EE6AD6" w:rsidRDefault="00AC0533" w:rsidP="00AC0533">
      <w:pPr>
        <w:pStyle w:val="PargrafodaLista"/>
        <w:ind w:left="0"/>
        <w:rPr>
          <w:rFonts w:ascii="Arial" w:hAnsi="Arial" w:cs="Arial"/>
          <w:color w:val="000000" w:themeColor="text1"/>
          <w:sz w:val="23"/>
          <w:szCs w:val="23"/>
        </w:rPr>
      </w:pPr>
    </w:p>
    <w:p w14:paraId="7687EF75" w14:textId="77777777" w:rsidR="00AC0533" w:rsidRPr="00EE6AD6" w:rsidRDefault="00AC0533" w:rsidP="00AC0533">
      <w:pPr>
        <w:adjustRightInd w:val="0"/>
        <w:jc w:val="both"/>
        <w:rPr>
          <w:rFonts w:ascii="Arial" w:hAnsi="Arial" w:cs="Arial"/>
          <w:b/>
          <w:bCs/>
          <w:color w:val="000000" w:themeColor="text1"/>
          <w:sz w:val="23"/>
          <w:szCs w:val="23"/>
        </w:rPr>
      </w:pPr>
      <w:r w:rsidRPr="00EE6AD6">
        <w:rPr>
          <w:rFonts w:ascii="Arial" w:hAnsi="Arial" w:cs="Arial"/>
          <w:b/>
          <w:bCs/>
          <w:color w:val="000000" w:themeColor="text1"/>
          <w:sz w:val="23"/>
          <w:szCs w:val="23"/>
        </w:rPr>
        <w:t>5. MODELO DE EXECUÇÃO DO OBJETO</w:t>
      </w:r>
    </w:p>
    <w:p w14:paraId="57FA448D" w14:textId="77777777" w:rsidR="00AC0533" w:rsidRPr="00EE6AD6" w:rsidRDefault="00AC0533" w:rsidP="00AC0533">
      <w:pPr>
        <w:pStyle w:val="Standard"/>
        <w:jc w:val="both"/>
        <w:rPr>
          <w:rFonts w:ascii="Arial" w:hAnsi="Arial" w:cs="Arial"/>
          <w:color w:val="000000" w:themeColor="text1"/>
          <w:sz w:val="23"/>
          <w:szCs w:val="23"/>
        </w:rPr>
      </w:pPr>
      <w:r w:rsidRPr="00EE6AD6">
        <w:rPr>
          <w:rFonts w:ascii="Arial" w:hAnsi="Arial" w:cs="Arial"/>
          <w:color w:val="000000" w:themeColor="text1"/>
          <w:sz w:val="23"/>
          <w:szCs w:val="23"/>
        </w:rPr>
        <w:t>Cada execução de serviço de soldagem MIG e reparo estrutural deverá ser efetuada mediante solicitação por escrito, formalizada pela contratante por meio de Ordem de Serviço (OS), expedida pela Secretaria demandante.</w:t>
      </w:r>
    </w:p>
    <w:p w14:paraId="3724C88A" w14:textId="77777777" w:rsidR="00AC0533" w:rsidRPr="00EE6AD6" w:rsidRDefault="00AC0533" w:rsidP="00AC0533">
      <w:pPr>
        <w:pStyle w:val="Standard"/>
        <w:jc w:val="both"/>
        <w:rPr>
          <w:rFonts w:ascii="Arial" w:hAnsi="Arial" w:cs="Arial"/>
          <w:color w:val="000000" w:themeColor="text1"/>
          <w:sz w:val="23"/>
          <w:szCs w:val="23"/>
        </w:rPr>
      </w:pPr>
    </w:p>
    <w:p w14:paraId="192E1E84" w14:textId="77777777" w:rsidR="00AC0533" w:rsidRPr="00EE6AD6" w:rsidRDefault="00AC0533" w:rsidP="00AC0533">
      <w:pPr>
        <w:pStyle w:val="Standard"/>
        <w:jc w:val="both"/>
        <w:rPr>
          <w:rFonts w:ascii="Arial" w:hAnsi="Arial" w:cs="Arial"/>
          <w:color w:val="000000" w:themeColor="text1"/>
          <w:sz w:val="23"/>
          <w:szCs w:val="23"/>
        </w:rPr>
      </w:pPr>
      <w:r w:rsidRPr="00EE6AD6">
        <w:rPr>
          <w:rFonts w:ascii="Arial" w:hAnsi="Arial" w:cs="Arial"/>
          <w:color w:val="000000" w:themeColor="text1"/>
          <w:sz w:val="23"/>
          <w:szCs w:val="23"/>
        </w:rPr>
        <w:t>Na respectiva Ordem de Serviço deverão constar, obrigatoriamente, a identificação do veículo, máquina, implemento ou equipamento, a descrição prévia do reparo a ser realizado, a estimativa de horas técnicas necessárias, o local de execução, a assinatura do responsável autorizado e a indicação da respectiva Nota de Empenho ou instrumento equivalente.</w:t>
      </w:r>
    </w:p>
    <w:p w14:paraId="19557344" w14:textId="77777777" w:rsidR="00AC0533" w:rsidRPr="00EE6AD6" w:rsidRDefault="00AC0533" w:rsidP="00AC0533">
      <w:pPr>
        <w:pStyle w:val="Standard"/>
        <w:jc w:val="both"/>
        <w:rPr>
          <w:rFonts w:ascii="Arial" w:hAnsi="Arial" w:cs="Arial"/>
          <w:color w:val="000000" w:themeColor="text1"/>
          <w:sz w:val="23"/>
          <w:szCs w:val="23"/>
        </w:rPr>
      </w:pPr>
    </w:p>
    <w:p w14:paraId="7E33ABDA" w14:textId="77777777" w:rsidR="00AC0533" w:rsidRPr="00EE6AD6" w:rsidRDefault="00AC0533" w:rsidP="00AC0533">
      <w:pPr>
        <w:pStyle w:val="Standard"/>
        <w:jc w:val="both"/>
        <w:rPr>
          <w:rFonts w:ascii="Arial" w:hAnsi="Arial" w:cs="Arial"/>
          <w:color w:val="000000" w:themeColor="text1"/>
          <w:sz w:val="23"/>
          <w:szCs w:val="23"/>
        </w:rPr>
      </w:pPr>
      <w:r w:rsidRPr="00EE6AD6">
        <w:rPr>
          <w:rFonts w:ascii="Arial" w:hAnsi="Arial" w:cs="Arial"/>
          <w:color w:val="000000" w:themeColor="text1"/>
          <w:sz w:val="23"/>
          <w:szCs w:val="23"/>
        </w:rPr>
        <w:t>Ao término da execução dos serviços, a Ordem de Serviço deverá conter o registro das horas efetivamente executadas, as datas de início e conclusão dos serviços, a descrição sucinta dos reparos realizados, o aceite do fiscal ou servidor responsável e, sempre que possível, registro fotográfico que comprove a execução dos serviços, de modo a subsidiar a fiscalização, a liquidação da despesa e o pagamento.</w:t>
      </w:r>
    </w:p>
    <w:p w14:paraId="1F54B439" w14:textId="77777777" w:rsidR="00AC0533" w:rsidRPr="00EE6AD6" w:rsidRDefault="00AC0533" w:rsidP="00AC0533">
      <w:pPr>
        <w:pStyle w:val="Standard"/>
        <w:jc w:val="both"/>
        <w:rPr>
          <w:rFonts w:ascii="Arial" w:hAnsi="Arial" w:cs="Arial"/>
          <w:color w:val="000000" w:themeColor="text1"/>
          <w:sz w:val="23"/>
          <w:szCs w:val="23"/>
        </w:rPr>
      </w:pPr>
    </w:p>
    <w:p w14:paraId="0F92A316" w14:textId="77777777" w:rsidR="00AC0533" w:rsidRPr="00EE6AD6" w:rsidRDefault="00AC0533" w:rsidP="00AC0533">
      <w:pPr>
        <w:pStyle w:val="Standard"/>
        <w:jc w:val="both"/>
        <w:rPr>
          <w:rFonts w:ascii="Arial" w:hAnsi="Arial" w:cs="Arial"/>
          <w:b/>
          <w:bCs/>
          <w:color w:val="000000" w:themeColor="text1"/>
          <w:sz w:val="23"/>
          <w:szCs w:val="23"/>
        </w:rPr>
      </w:pPr>
      <w:r w:rsidRPr="00EE6AD6">
        <w:rPr>
          <w:rFonts w:ascii="Arial" w:hAnsi="Arial" w:cs="Arial"/>
          <w:b/>
          <w:bCs/>
          <w:color w:val="000000" w:themeColor="text1"/>
          <w:sz w:val="23"/>
          <w:szCs w:val="23"/>
        </w:rPr>
        <w:t>5.1. Do prazo e do cronograma de execução dos serviços</w:t>
      </w:r>
    </w:p>
    <w:p w14:paraId="69108D76" w14:textId="77777777" w:rsidR="00AC0533" w:rsidRPr="00EE6AD6" w:rsidRDefault="00AC0533" w:rsidP="00AC0533">
      <w:pPr>
        <w:pStyle w:val="Standard"/>
        <w:jc w:val="both"/>
        <w:rPr>
          <w:rFonts w:ascii="Arial" w:hAnsi="Arial" w:cs="Arial"/>
          <w:color w:val="000000" w:themeColor="text1"/>
          <w:sz w:val="23"/>
          <w:szCs w:val="23"/>
        </w:rPr>
      </w:pPr>
      <w:r w:rsidRPr="00EE6AD6">
        <w:rPr>
          <w:rFonts w:ascii="Arial" w:hAnsi="Arial" w:cs="Arial"/>
          <w:color w:val="000000" w:themeColor="text1"/>
          <w:sz w:val="23"/>
          <w:szCs w:val="23"/>
        </w:rPr>
        <w:t>A contratação ocorrerá de forma parcelada (sob demanda), conforme as necessidades de manutenção corretiva e preventiva que surgirem nas frotas das Secretarias ao longo do período contratual.</w:t>
      </w:r>
    </w:p>
    <w:p w14:paraId="3B0FE0F4" w14:textId="77777777" w:rsidR="00AC0533" w:rsidRPr="00EE6AD6" w:rsidRDefault="00AC0533" w:rsidP="00AC0533">
      <w:pPr>
        <w:pStyle w:val="Standard"/>
        <w:jc w:val="both"/>
        <w:rPr>
          <w:rFonts w:ascii="Arial" w:hAnsi="Arial" w:cs="Arial"/>
          <w:color w:val="000000" w:themeColor="text1"/>
          <w:sz w:val="23"/>
          <w:szCs w:val="23"/>
        </w:rPr>
      </w:pPr>
    </w:p>
    <w:p w14:paraId="6B35B87F" w14:textId="77777777" w:rsidR="00AC0533" w:rsidRPr="00EE6AD6" w:rsidRDefault="00AC0533" w:rsidP="00AC0533">
      <w:pPr>
        <w:pStyle w:val="Standard"/>
        <w:jc w:val="both"/>
        <w:rPr>
          <w:rFonts w:ascii="Arial" w:hAnsi="Arial" w:cs="Arial"/>
          <w:color w:val="000000" w:themeColor="text1"/>
          <w:sz w:val="23"/>
          <w:szCs w:val="23"/>
        </w:rPr>
      </w:pPr>
      <w:r w:rsidRPr="00EE6AD6">
        <w:rPr>
          <w:rFonts w:ascii="Arial" w:hAnsi="Arial" w:cs="Arial"/>
          <w:color w:val="000000" w:themeColor="text1"/>
          <w:sz w:val="23"/>
          <w:szCs w:val="23"/>
        </w:rPr>
        <w:t>O prazo para o início da execução dos serviços será de até 2 (dois) dias úteis, contados do recebimento da Ordem de Serviço (OS) pela contratada ou da entrega do veículo, máquina, implemento ou equipamento em suas dependências, quando for o caso.</w:t>
      </w:r>
    </w:p>
    <w:p w14:paraId="06F3C166" w14:textId="77777777" w:rsidR="00AC0533" w:rsidRPr="00EE6AD6" w:rsidRDefault="00AC0533" w:rsidP="00AC0533">
      <w:pPr>
        <w:pStyle w:val="Standard"/>
        <w:jc w:val="both"/>
        <w:rPr>
          <w:rFonts w:ascii="Arial" w:hAnsi="Arial" w:cs="Arial"/>
          <w:color w:val="000000" w:themeColor="text1"/>
          <w:sz w:val="23"/>
          <w:szCs w:val="23"/>
        </w:rPr>
      </w:pPr>
    </w:p>
    <w:p w14:paraId="504F10D7" w14:textId="77777777" w:rsidR="00AC0533" w:rsidRPr="00EE6AD6" w:rsidRDefault="00AC0533" w:rsidP="00AC0533">
      <w:pPr>
        <w:pStyle w:val="Standard"/>
        <w:jc w:val="both"/>
        <w:rPr>
          <w:rFonts w:ascii="Arial" w:hAnsi="Arial" w:cs="Arial"/>
          <w:color w:val="000000" w:themeColor="text1"/>
          <w:sz w:val="23"/>
          <w:szCs w:val="23"/>
        </w:rPr>
      </w:pPr>
      <w:r w:rsidRPr="00EE6AD6">
        <w:rPr>
          <w:rFonts w:ascii="Arial" w:hAnsi="Arial" w:cs="Arial"/>
          <w:color w:val="000000" w:themeColor="text1"/>
          <w:sz w:val="23"/>
          <w:szCs w:val="23"/>
        </w:rPr>
        <w:t>Em situações de urgência devidamente justificadas pela Secretaria demandante, quando a paralisação do veículo, máquina, implemento ou equipamento puder comprometer a continuidade de serviço público essencial, a Ordem de Serviço poderá estabelecer prazo inferior para o início da execução, compatível com a necessidade da Administração e com a capacidade operacional da contratada.</w:t>
      </w:r>
    </w:p>
    <w:p w14:paraId="0445D715" w14:textId="77777777" w:rsidR="00AC0533" w:rsidRPr="00EE6AD6" w:rsidRDefault="00AC0533" w:rsidP="00AC0533">
      <w:pPr>
        <w:pStyle w:val="Standard"/>
        <w:jc w:val="both"/>
        <w:rPr>
          <w:rFonts w:ascii="Arial" w:hAnsi="Arial" w:cs="Arial"/>
          <w:color w:val="000000" w:themeColor="text1"/>
          <w:sz w:val="23"/>
          <w:szCs w:val="23"/>
        </w:rPr>
      </w:pPr>
    </w:p>
    <w:p w14:paraId="06590558" w14:textId="77777777" w:rsidR="00AC0533" w:rsidRPr="00EE6AD6" w:rsidRDefault="00AC0533" w:rsidP="00AC0533">
      <w:pPr>
        <w:pStyle w:val="Standard"/>
        <w:jc w:val="both"/>
        <w:rPr>
          <w:rFonts w:ascii="Arial" w:hAnsi="Arial" w:cs="Arial"/>
          <w:color w:val="000000" w:themeColor="text1"/>
          <w:sz w:val="23"/>
          <w:szCs w:val="23"/>
        </w:rPr>
      </w:pPr>
      <w:r w:rsidRPr="00EE6AD6">
        <w:rPr>
          <w:rFonts w:ascii="Arial" w:hAnsi="Arial" w:cs="Arial"/>
          <w:color w:val="000000" w:themeColor="text1"/>
          <w:sz w:val="23"/>
          <w:szCs w:val="23"/>
        </w:rPr>
        <w:t>O prazo de conclusão do reparo será definido em cada Ordem de Serviço, variando de acordo com a complexidade técnica do dano estrutural identificado no veículo, máquina, implemento ou equipamento.</w:t>
      </w:r>
    </w:p>
    <w:p w14:paraId="202EA3BD" w14:textId="77777777" w:rsidR="00AC0533" w:rsidRPr="00EE6AD6" w:rsidRDefault="00AC0533" w:rsidP="00AC0533">
      <w:pPr>
        <w:pStyle w:val="Standard"/>
        <w:jc w:val="both"/>
        <w:rPr>
          <w:rFonts w:ascii="Arial" w:hAnsi="Arial" w:cs="Arial"/>
          <w:color w:val="000000" w:themeColor="text1"/>
          <w:sz w:val="23"/>
          <w:szCs w:val="23"/>
        </w:rPr>
      </w:pPr>
    </w:p>
    <w:p w14:paraId="384C47ED" w14:textId="77777777" w:rsidR="00AC0533" w:rsidRPr="00EE6AD6" w:rsidRDefault="00AC0533" w:rsidP="00AC0533">
      <w:pPr>
        <w:pStyle w:val="Standard"/>
        <w:jc w:val="both"/>
        <w:rPr>
          <w:rFonts w:ascii="Arial" w:hAnsi="Arial" w:cs="Arial"/>
          <w:b/>
          <w:bCs/>
          <w:color w:val="000000" w:themeColor="text1"/>
          <w:sz w:val="23"/>
          <w:szCs w:val="23"/>
        </w:rPr>
      </w:pPr>
      <w:r w:rsidRPr="00EE6AD6">
        <w:rPr>
          <w:rFonts w:ascii="Arial" w:hAnsi="Arial" w:cs="Arial"/>
          <w:b/>
          <w:bCs/>
          <w:color w:val="000000" w:themeColor="text1"/>
          <w:sz w:val="23"/>
          <w:szCs w:val="23"/>
        </w:rPr>
        <w:t>5.2. Do local e horário de execução</w:t>
      </w:r>
    </w:p>
    <w:p w14:paraId="268BF49D" w14:textId="77777777" w:rsidR="00AC0533" w:rsidRPr="00EE6AD6" w:rsidRDefault="00AC0533" w:rsidP="00AC0533">
      <w:pPr>
        <w:pStyle w:val="Standard"/>
        <w:jc w:val="both"/>
        <w:rPr>
          <w:rFonts w:ascii="Arial" w:hAnsi="Arial" w:cs="Arial"/>
          <w:color w:val="000000" w:themeColor="text1"/>
          <w:sz w:val="23"/>
          <w:szCs w:val="23"/>
        </w:rPr>
      </w:pPr>
      <w:r w:rsidRPr="00EE6AD6">
        <w:rPr>
          <w:rFonts w:ascii="Arial" w:hAnsi="Arial" w:cs="Arial"/>
          <w:color w:val="000000" w:themeColor="text1"/>
          <w:sz w:val="23"/>
          <w:szCs w:val="23"/>
        </w:rPr>
        <w:t xml:space="preserve">Os serviços de soldagem MIG e reparos estruturais pesados serão executados prioritariamente no pátio, oficina ou instalações da empresa contratada, considerando a necessidade de maquinário industrial fixo e infraestrutura de alta potência, cabendo ao Município o transporte dos bens até o local. </w:t>
      </w:r>
    </w:p>
    <w:p w14:paraId="6233E27B" w14:textId="77777777" w:rsidR="00AC0533" w:rsidRPr="00EE6AD6" w:rsidRDefault="00AC0533" w:rsidP="00AC0533">
      <w:pPr>
        <w:pStyle w:val="Standard"/>
        <w:jc w:val="both"/>
        <w:rPr>
          <w:rFonts w:ascii="Arial" w:hAnsi="Arial" w:cs="Arial"/>
          <w:color w:val="000000" w:themeColor="text1"/>
          <w:sz w:val="23"/>
          <w:szCs w:val="23"/>
        </w:rPr>
      </w:pPr>
    </w:p>
    <w:p w14:paraId="7B847267" w14:textId="77777777" w:rsidR="00AC0533" w:rsidRPr="00EE6AD6" w:rsidRDefault="00AC0533" w:rsidP="00AC0533">
      <w:pPr>
        <w:pStyle w:val="Standard"/>
        <w:jc w:val="both"/>
        <w:rPr>
          <w:rFonts w:ascii="Arial" w:hAnsi="Arial" w:cs="Arial"/>
          <w:color w:val="000000" w:themeColor="text1"/>
          <w:sz w:val="23"/>
          <w:szCs w:val="23"/>
        </w:rPr>
      </w:pPr>
      <w:r w:rsidRPr="00EE6AD6">
        <w:rPr>
          <w:rFonts w:ascii="Arial" w:hAnsi="Arial" w:cs="Arial"/>
          <w:color w:val="000000" w:themeColor="text1"/>
          <w:sz w:val="23"/>
          <w:szCs w:val="23"/>
        </w:rPr>
        <w:lastRenderedPageBreak/>
        <w:t>Em situações excepcionais de imobilidade mecânica grave do maquinário nas frotas ou frentes de trabalho (como nas obras do Jardim América ou estradas vicinais), e mediante comum acordo, os reparos poderão ser realizados in loco.</w:t>
      </w:r>
    </w:p>
    <w:p w14:paraId="2325E4F0" w14:textId="77777777" w:rsidR="00AC0533" w:rsidRPr="00EE6AD6" w:rsidRDefault="00AC0533" w:rsidP="00AC0533">
      <w:pPr>
        <w:pStyle w:val="Standard"/>
        <w:jc w:val="both"/>
        <w:rPr>
          <w:rFonts w:ascii="Arial" w:hAnsi="Arial" w:cs="Arial"/>
          <w:color w:val="000000" w:themeColor="text1"/>
          <w:sz w:val="23"/>
          <w:szCs w:val="23"/>
        </w:rPr>
      </w:pPr>
    </w:p>
    <w:p w14:paraId="7FCC870D" w14:textId="77777777" w:rsidR="00AC0533" w:rsidRPr="00EE6AD6" w:rsidRDefault="00AC0533" w:rsidP="00AC0533">
      <w:pPr>
        <w:pStyle w:val="Standard"/>
        <w:jc w:val="both"/>
        <w:rPr>
          <w:rFonts w:ascii="Arial" w:hAnsi="Arial" w:cs="Arial"/>
          <w:color w:val="000000" w:themeColor="text1"/>
          <w:sz w:val="23"/>
          <w:szCs w:val="23"/>
        </w:rPr>
      </w:pPr>
      <w:r w:rsidRPr="00EE6AD6">
        <w:rPr>
          <w:rFonts w:ascii="Arial" w:hAnsi="Arial" w:cs="Arial"/>
          <w:color w:val="000000" w:themeColor="text1"/>
          <w:sz w:val="23"/>
          <w:szCs w:val="23"/>
        </w:rPr>
        <w:t>O horário de recebimento dos equipamentos para manutenção e de atendimento técnico na oficina da contratada deverá compreender os dias úteis, de segunda a sexta-feira, no horário das 07h00 às 11h00 e das 13h00 às 17h00.</w:t>
      </w:r>
    </w:p>
    <w:p w14:paraId="646602F1" w14:textId="77777777" w:rsidR="00AC0533" w:rsidRPr="00EE6AD6" w:rsidRDefault="00AC0533" w:rsidP="00AC0533">
      <w:pPr>
        <w:pStyle w:val="Standard"/>
        <w:jc w:val="both"/>
        <w:rPr>
          <w:rFonts w:ascii="Arial" w:hAnsi="Arial" w:cs="Arial"/>
          <w:color w:val="000000" w:themeColor="text1"/>
          <w:sz w:val="23"/>
          <w:szCs w:val="23"/>
        </w:rPr>
      </w:pPr>
    </w:p>
    <w:p w14:paraId="388BD641" w14:textId="77777777" w:rsidR="00AC0533" w:rsidRPr="00EE6AD6" w:rsidRDefault="00AC0533" w:rsidP="00AC0533">
      <w:pPr>
        <w:pStyle w:val="Standard"/>
        <w:jc w:val="both"/>
        <w:rPr>
          <w:rFonts w:ascii="Arial" w:hAnsi="Arial" w:cs="Arial"/>
          <w:color w:val="000000" w:themeColor="text1"/>
          <w:sz w:val="23"/>
          <w:szCs w:val="23"/>
        </w:rPr>
      </w:pPr>
      <w:r w:rsidRPr="00EE6AD6">
        <w:rPr>
          <w:rFonts w:ascii="Arial" w:hAnsi="Arial" w:cs="Arial"/>
          <w:color w:val="000000" w:themeColor="text1"/>
          <w:sz w:val="23"/>
          <w:szCs w:val="23"/>
        </w:rPr>
        <w:t>Caso não seja possível concluir o serviço no prazo assinalado na Ordem de Serviço (OS) por motivos técnicos supervenientes, como necessidade de desmontagem complexa, identificação de trincas ocultas ou outra situação devidamente comprovada, a contratada deverá comunicar formalmente suas razões, com a devida justificativa técnica, com antecedência mínima de 1 (um) dia útil do término do prazo inicialmente estabelecido, ressalvadas as hipóteses de caso fortuito ou força maior. A solicitação será analisada pela fiscalização, podendo a prorrogação ser autorizada quando comprovada a necessidade técnica e desde que não haja prejuízo ao interesse público.</w:t>
      </w:r>
    </w:p>
    <w:p w14:paraId="67A75B5F" w14:textId="77777777" w:rsidR="00AC0533" w:rsidRPr="00EE6AD6" w:rsidRDefault="00AC0533" w:rsidP="00AC0533">
      <w:pPr>
        <w:pStyle w:val="Standard"/>
        <w:jc w:val="both"/>
        <w:rPr>
          <w:rFonts w:ascii="Arial" w:hAnsi="Arial" w:cs="Arial"/>
          <w:color w:val="000000" w:themeColor="text1"/>
          <w:sz w:val="23"/>
          <w:szCs w:val="23"/>
        </w:rPr>
      </w:pPr>
    </w:p>
    <w:p w14:paraId="1A692A99" w14:textId="77777777" w:rsidR="00AC0533" w:rsidRPr="00EE6AD6" w:rsidRDefault="00AC0533" w:rsidP="00AC0533">
      <w:pPr>
        <w:pStyle w:val="Standard"/>
        <w:jc w:val="both"/>
        <w:rPr>
          <w:rFonts w:ascii="Arial" w:hAnsi="Arial" w:cs="Arial"/>
          <w:color w:val="000000" w:themeColor="text1"/>
          <w:sz w:val="23"/>
          <w:szCs w:val="23"/>
        </w:rPr>
      </w:pPr>
      <w:r w:rsidRPr="00EE6AD6">
        <w:rPr>
          <w:rFonts w:ascii="Arial" w:hAnsi="Arial" w:cs="Arial"/>
          <w:color w:val="000000" w:themeColor="text1"/>
          <w:sz w:val="23"/>
          <w:szCs w:val="23"/>
        </w:rPr>
        <w:t>A contratada obriga-se a executar os serviços em estrita conformidade com as especificações descritas na Proposta de Preços e normas técnicas de soldagem, sendo de sua inteira responsabilidade o refazimento do serviço, sem qualquer ônus para o Município, caso a solda ou reparo não atinja os padrões de resistência e alinhamento exigidos.</w:t>
      </w:r>
    </w:p>
    <w:p w14:paraId="4F93F650" w14:textId="77777777" w:rsidR="00AC0533" w:rsidRPr="00EE6AD6" w:rsidRDefault="00AC0533" w:rsidP="00AC0533">
      <w:pPr>
        <w:pStyle w:val="Standard"/>
        <w:jc w:val="both"/>
        <w:rPr>
          <w:rFonts w:ascii="Arial" w:hAnsi="Arial" w:cs="Arial"/>
          <w:color w:val="000000" w:themeColor="text1"/>
          <w:sz w:val="23"/>
          <w:szCs w:val="23"/>
        </w:rPr>
      </w:pPr>
    </w:p>
    <w:p w14:paraId="7A5D46E2" w14:textId="77777777" w:rsidR="00AC0533" w:rsidRPr="00EE6AD6" w:rsidRDefault="00AC0533" w:rsidP="00AC0533">
      <w:pPr>
        <w:pStyle w:val="Standard"/>
        <w:jc w:val="both"/>
        <w:rPr>
          <w:rFonts w:ascii="Arial" w:hAnsi="Arial" w:cs="Arial"/>
          <w:color w:val="000000" w:themeColor="text1"/>
          <w:sz w:val="23"/>
          <w:szCs w:val="23"/>
        </w:rPr>
      </w:pPr>
      <w:r w:rsidRPr="00EE6AD6">
        <w:rPr>
          <w:rFonts w:ascii="Arial" w:hAnsi="Arial" w:cs="Arial"/>
          <w:color w:val="000000" w:themeColor="text1"/>
          <w:sz w:val="23"/>
          <w:szCs w:val="23"/>
        </w:rPr>
        <w:t>Todas as despesas relativas à execução dos serviços, incluindo mão de obra qualificada, maquinários de solda, gases de proteção (Argônio/CO2), consumíveis (arames MIG), EPIs, ferramentas, bem como todos os impostos, encargos trabalhistas, previdenciários e taxas decorrentes correm por conta exclusiva da contratada.</w:t>
      </w:r>
    </w:p>
    <w:p w14:paraId="6775348D" w14:textId="77777777" w:rsidR="00AC0533" w:rsidRPr="00EE6AD6" w:rsidRDefault="00AC0533" w:rsidP="00AC0533">
      <w:pPr>
        <w:pStyle w:val="Standard"/>
        <w:jc w:val="both"/>
        <w:rPr>
          <w:rFonts w:ascii="Arial" w:hAnsi="Arial" w:cs="Arial"/>
          <w:color w:val="000000" w:themeColor="text1"/>
          <w:sz w:val="23"/>
          <w:szCs w:val="23"/>
        </w:rPr>
      </w:pPr>
    </w:p>
    <w:p w14:paraId="166DE728" w14:textId="77777777" w:rsidR="00AC0533" w:rsidRPr="00EE6AD6" w:rsidRDefault="00AC0533" w:rsidP="00AC0533">
      <w:pPr>
        <w:pStyle w:val="Standard"/>
        <w:jc w:val="both"/>
        <w:rPr>
          <w:rFonts w:ascii="Arial" w:hAnsi="Arial" w:cs="Arial"/>
          <w:color w:val="000000" w:themeColor="text1"/>
          <w:sz w:val="23"/>
          <w:szCs w:val="23"/>
        </w:rPr>
      </w:pPr>
      <w:r w:rsidRPr="00EE6AD6">
        <w:rPr>
          <w:rFonts w:ascii="Arial" w:hAnsi="Arial" w:cs="Arial"/>
          <w:color w:val="000000" w:themeColor="text1"/>
          <w:sz w:val="23"/>
          <w:szCs w:val="23"/>
        </w:rPr>
        <w:t>Os serviços executados deverão estar protegidos contra oxidação prematura e apresentar acabamento profissional (remoção de escórias, lixamento e aplicação de fundo convertedor/primer antiferrugem onde houver necessidade decorrente do processo de solda), garantindo a perfeita solidez do reparo estrutural. Serviços que não obedecerem a esses critérios técnicos serão rejeitados para correção imediata.</w:t>
      </w:r>
    </w:p>
    <w:p w14:paraId="1149AC85" w14:textId="77777777" w:rsidR="00AC0533" w:rsidRPr="00EE6AD6" w:rsidRDefault="00AC0533" w:rsidP="00AC0533">
      <w:pPr>
        <w:pStyle w:val="Standard"/>
        <w:jc w:val="both"/>
        <w:rPr>
          <w:rFonts w:ascii="Arial" w:hAnsi="Arial" w:cs="Arial"/>
          <w:color w:val="000000" w:themeColor="text1"/>
          <w:sz w:val="23"/>
          <w:szCs w:val="23"/>
        </w:rPr>
      </w:pPr>
    </w:p>
    <w:p w14:paraId="526C2CA1" w14:textId="77777777" w:rsidR="00AC0533" w:rsidRPr="00EE6AD6" w:rsidRDefault="00AC0533" w:rsidP="00AC0533">
      <w:pPr>
        <w:pStyle w:val="Standard"/>
        <w:jc w:val="both"/>
        <w:rPr>
          <w:rFonts w:ascii="Arial" w:hAnsi="Arial" w:cs="Arial"/>
          <w:b/>
          <w:bCs/>
          <w:color w:val="000000" w:themeColor="text1"/>
          <w:sz w:val="23"/>
          <w:szCs w:val="23"/>
        </w:rPr>
      </w:pPr>
      <w:r w:rsidRPr="00EE6AD6">
        <w:rPr>
          <w:rFonts w:ascii="Arial" w:hAnsi="Arial" w:cs="Arial"/>
          <w:b/>
          <w:bCs/>
          <w:color w:val="000000" w:themeColor="text1"/>
          <w:sz w:val="23"/>
          <w:szCs w:val="23"/>
        </w:rPr>
        <w:t>5.3. Garantia dos serviços</w:t>
      </w:r>
    </w:p>
    <w:p w14:paraId="5AA1B69C" w14:textId="77777777" w:rsidR="00AC0533" w:rsidRPr="00EE6AD6" w:rsidRDefault="00AC0533" w:rsidP="00AC0533">
      <w:pPr>
        <w:pStyle w:val="Standard"/>
        <w:jc w:val="both"/>
        <w:rPr>
          <w:rFonts w:ascii="Arial" w:hAnsi="Arial" w:cs="Arial"/>
          <w:color w:val="000000" w:themeColor="text1"/>
          <w:sz w:val="22"/>
          <w:szCs w:val="22"/>
        </w:rPr>
      </w:pPr>
      <w:r w:rsidRPr="00EE6AD6">
        <w:rPr>
          <w:rFonts w:ascii="Arial" w:hAnsi="Arial" w:cs="Arial"/>
          <w:color w:val="000000" w:themeColor="text1"/>
          <w:sz w:val="22"/>
          <w:szCs w:val="22"/>
        </w:rPr>
        <w:t>A contratada deverá garantir os serviços executados pelo prazo mínimo de 90 (noventa) dias, contados do recebimento definitivo, responsabilizando-se pela correção, sem qualquer ônus para a Administração, de eventuais defeitos, falhas ou vícios decorrentes da execução dos serviços.</w:t>
      </w:r>
    </w:p>
    <w:p w14:paraId="08E770B7" w14:textId="77777777" w:rsidR="00AC0533" w:rsidRPr="00EE6AD6" w:rsidRDefault="00AC0533" w:rsidP="00AC0533">
      <w:pPr>
        <w:pStyle w:val="Standard"/>
        <w:jc w:val="both"/>
        <w:rPr>
          <w:rFonts w:ascii="Arial" w:hAnsi="Arial" w:cs="Arial"/>
          <w:color w:val="000000" w:themeColor="text1"/>
          <w:sz w:val="22"/>
          <w:szCs w:val="22"/>
        </w:rPr>
      </w:pPr>
    </w:p>
    <w:p w14:paraId="31DBE17E" w14:textId="77777777" w:rsidR="00AC0533" w:rsidRPr="00EE6AD6" w:rsidRDefault="00AC0533" w:rsidP="00AC0533">
      <w:pPr>
        <w:pStyle w:val="Standard"/>
        <w:jc w:val="both"/>
        <w:rPr>
          <w:rFonts w:ascii="Arial" w:hAnsi="Arial" w:cs="Arial"/>
          <w:color w:val="000000" w:themeColor="text1"/>
          <w:sz w:val="22"/>
          <w:szCs w:val="22"/>
        </w:rPr>
      </w:pPr>
      <w:r w:rsidRPr="00EE6AD6">
        <w:rPr>
          <w:rFonts w:ascii="Arial" w:hAnsi="Arial" w:cs="Arial"/>
          <w:color w:val="000000" w:themeColor="text1"/>
          <w:sz w:val="22"/>
          <w:szCs w:val="22"/>
        </w:rPr>
        <w:t>Durante o período de garantia, toda correção necessária em razão de falha na execução dos serviços deverá ser realizada pela contratada, no prazo estabelecido pela Administração, sem prejuízo da aplicação das penalidades cabíveis.</w:t>
      </w:r>
    </w:p>
    <w:p w14:paraId="5B665D6A" w14:textId="77777777" w:rsidR="00AC0533" w:rsidRPr="00EE6AD6" w:rsidRDefault="00AC0533" w:rsidP="00AC0533">
      <w:pPr>
        <w:pStyle w:val="Standard"/>
        <w:jc w:val="both"/>
        <w:rPr>
          <w:rFonts w:ascii="Arial" w:hAnsi="Arial" w:cs="Arial"/>
          <w:color w:val="000000" w:themeColor="text1"/>
          <w:sz w:val="22"/>
          <w:szCs w:val="22"/>
        </w:rPr>
      </w:pPr>
    </w:p>
    <w:p w14:paraId="011A7FA8" w14:textId="77777777" w:rsidR="00AC0533" w:rsidRPr="00EE6AD6" w:rsidRDefault="00AC0533" w:rsidP="00AC0533">
      <w:pPr>
        <w:pStyle w:val="Standard"/>
        <w:jc w:val="both"/>
        <w:rPr>
          <w:rFonts w:ascii="Arial" w:hAnsi="Arial" w:cs="Arial"/>
          <w:color w:val="000000" w:themeColor="text1"/>
          <w:sz w:val="22"/>
          <w:szCs w:val="22"/>
        </w:rPr>
      </w:pPr>
      <w:r w:rsidRPr="00EE6AD6">
        <w:rPr>
          <w:rFonts w:ascii="Arial" w:hAnsi="Arial" w:cs="Arial"/>
          <w:color w:val="000000" w:themeColor="text1"/>
          <w:sz w:val="22"/>
          <w:szCs w:val="22"/>
        </w:rPr>
        <w:t>A garantia prevista neste item não exclui nem reduz a responsabilidade da contratada pela qualidade, solidez, segurança e perfeita execução dos serviços, nem afasta as demais garantias e responsabilidades previstas na legislação aplicável e no contrato.</w:t>
      </w:r>
    </w:p>
    <w:p w14:paraId="70A002D4" w14:textId="77777777" w:rsidR="00AC0533" w:rsidRPr="00EE6AD6" w:rsidRDefault="00AC0533" w:rsidP="00AC0533">
      <w:pPr>
        <w:pStyle w:val="Standard"/>
        <w:jc w:val="both"/>
        <w:rPr>
          <w:rFonts w:ascii="Arial" w:hAnsi="Arial" w:cs="Arial"/>
          <w:color w:val="000000" w:themeColor="text1"/>
          <w:sz w:val="23"/>
          <w:szCs w:val="23"/>
        </w:rPr>
      </w:pPr>
    </w:p>
    <w:p w14:paraId="45998510" w14:textId="77777777" w:rsidR="00AC0533" w:rsidRPr="00EE6AD6" w:rsidRDefault="00AC0533" w:rsidP="00AC0533">
      <w:pPr>
        <w:pStyle w:val="Standard"/>
        <w:jc w:val="both"/>
        <w:rPr>
          <w:rFonts w:ascii="Arial" w:hAnsi="Arial" w:cs="Arial"/>
          <w:b/>
          <w:bCs/>
          <w:color w:val="000000" w:themeColor="text1"/>
          <w:sz w:val="23"/>
          <w:szCs w:val="23"/>
        </w:rPr>
      </w:pPr>
      <w:r w:rsidRPr="00EE6AD6">
        <w:rPr>
          <w:rFonts w:ascii="Arial" w:hAnsi="Arial" w:cs="Arial"/>
          <w:b/>
          <w:bCs/>
          <w:color w:val="000000" w:themeColor="text1"/>
          <w:sz w:val="23"/>
          <w:szCs w:val="23"/>
        </w:rPr>
        <w:t>6. MODELO DE GESTÃO DO CONTRATO</w:t>
      </w:r>
    </w:p>
    <w:p w14:paraId="2D929A8B" w14:textId="77777777" w:rsidR="00AC0533" w:rsidRPr="00EE6AD6" w:rsidRDefault="00AC0533" w:rsidP="00AC0533">
      <w:pPr>
        <w:adjustRightInd w:val="0"/>
        <w:jc w:val="both"/>
        <w:rPr>
          <w:rFonts w:ascii="Arial" w:hAnsi="Arial" w:cs="Arial"/>
          <w:color w:val="000000" w:themeColor="text1"/>
          <w:sz w:val="23"/>
          <w:szCs w:val="23"/>
        </w:rPr>
      </w:pPr>
    </w:p>
    <w:p w14:paraId="6C3F9744"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A execução do contrato deverá ocorrer em conformidade com as disposições da Lei Federal nº 14.133/2021, observando-se as cláusulas contratuais, este Termo de Referência e as demais normas aplicáveis.</w:t>
      </w:r>
    </w:p>
    <w:p w14:paraId="5E9B0490" w14:textId="77777777" w:rsidR="00AC0533" w:rsidRPr="00EE6AD6" w:rsidRDefault="00AC0533" w:rsidP="0091310D">
      <w:pPr>
        <w:pStyle w:val="PargrafodaLista"/>
        <w:ind w:left="0" w:firstLine="0"/>
        <w:rPr>
          <w:rFonts w:ascii="Arial" w:hAnsi="Arial" w:cs="Arial"/>
          <w:color w:val="000000" w:themeColor="text1"/>
          <w:sz w:val="23"/>
          <w:szCs w:val="23"/>
        </w:rPr>
      </w:pPr>
    </w:p>
    <w:p w14:paraId="7C0AE1B3"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 xml:space="preserve">A gestão e a fiscalização da execução contratual serão exercidas por servidores </w:t>
      </w:r>
      <w:r w:rsidRPr="00EE6AD6">
        <w:rPr>
          <w:rFonts w:ascii="Arial" w:hAnsi="Arial" w:cs="Arial"/>
          <w:color w:val="000000" w:themeColor="text1"/>
          <w:sz w:val="23"/>
          <w:szCs w:val="23"/>
        </w:rPr>
        <w:lastRenderedPageBreak/>
        <w:t>formalmente designados pela Administração, nos termos do art. 117 da Lei Federal nº 14.133/2021, competindo ao gestor e ao fiscal do contrato acompanhar, controlar e avaliar a execução dos serviços, visando assegurar o fiel cumprimento das obrigações assumidas pela contratada.</w:t>
      </w:r>
    </w:p>
    <w:p w14:paraId="4881849E" w14:textId="77777777" w:rsidR="00AC0533" w:rsidRPr="00EE6AD6" w:rsidRDefault="00AC0533" w:rsidP="0091310D">
      <w:pPr>
        <w:pStyle w:val="PargrafodaLista"/>
        <w:ind w:left="0" w:firstLine="0"/>
        <w:rPr>
          <w:rFonts w:ascii="Arial" w:hAnsi="Arial" w:cs="Arial"/>
          <w:color w:val="000000" w:themeColor="text1"/>
          <w:sz w:val="23"/>
          <w:szCs w:val="23"/>
        </w:rPr>
      </w:pPr>
    </w:p>
    <w:p w14:paraId="2BC96D27"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Compete ao fiscal do contrato:</w:t>
      </w:r>
    </w:p>
    <w:p w14:paraId="696D3D25" w14:textId="77777777" w:rsidR="00AC0533" w:rsidRPr="00EE6AD6" w:rsidRDefault="00AC0533" w:rsidP="0091310D">
      <w:pPr>
        <w:pStyle w:val="PargrafodaLista"/>
        <w:ind w:left="0" w:firstLine="0"/>
        <w:rPr>
          <w:rFonts w:ascii="Arial" w:hAnsi="Arial" w:cs="Arial"/>
          <w:color w:val="000000" w:themeColor="text1"/>
          <w:sz w:val="23"/>
          <w:szCs w:val="23"/>
        </w:rPr>
      </w:pPr>
    </w:p>
    <w:p w14:paraId="1ECF9553"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a) acompanhar a execução dos serviços, verificando o cumprimento das especificações técnicas e das condições estabelecidas neste Termo de Referência;</w:t>
      </w:r>
    </w:p>
    <w:p w14:paraId="50694D20"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b) registrar todas as ocorrências relacionadas à execução contratual, determinando à contratada a correção das irregularidades verificadas;</w:t>
      </w:r>
    </w:p>
    <w:p w14:paraId="6615842A"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c) atestar a execução dos serviços para fins de recebimento e pagamento;</w:t>
      </w:r>
    </w:p>
    <w:p w14:paraId="627C1EF1" w14:textId="77777777" w:rsidR="00AC0533" w:rsidRPr="00EE6AD6" w:rsidRDefault="00AC0533" w:rsidP="0091310D">
      <w:pPr>
        <w:pStyle w:val="PargrafodaLista"/>
        <w:ind w:left="0" w:firstLine="0"/>
        <w:rPr>
          <w:rFonts w:ascii="Arial" w:hAnsi="Arial" w:cs="Arial"/>
          <w:color w:val="000000" w:themeColor="text1"/>
        </w:rPr>
      </w:pPr>
      <w:r w:rsidRPr="00EE6AD6">
        <w:rPr>
          <w:rFonts w:ascii="Arial" w:hAnsi="Arial" w:cs="Arial"/>
          <w:color w:val="000000" w:themeColor="text1"/>
        </w:rPr>
        <w:t>d) comunicar ao gestor do contrato qualquer situação que demande a adoção de providências administrativas, registrando formalmente as ocorrências verificadas para análise e deliberação da autoridade competente, quando cabível.</w:t>
      </w:r>
    </w:p>
    <w:p w14:paraId="4EBBDBAA" w14:textId="77777777" w:rsidR="00AC0533" w:rsidRPr="00EE6AD6" w:rsidRDefault="00AC0533" w:rsidP="00AC0533">
      <w:pPr>
        <w:pStyle w:val="PargrafodaLista"/>
        <w:ind w:left="0"/>
        <w:rPr>
          <w:rFonts w:ascii="Arial" w:hAnsi="Arial" w:cs="Arial"/>
          <w:color w:val="000000" w:themeColor="text1"/>
          <w:sz w:val="23"/>
          <w:szCs w:val="23"/>
        </w:rPr>
      </w:pPr>
    </w:p>
    <w:p w14:paraId="17E6F9FA" w14:textId="77777777" w:rsidR="00AC0533" w:rsidRPr="00EE6AD6" w:rsidRDefault="00AC0533" w:rsidP="0091310D">
      <w:pPr>
        <w:pStyle w:val="PargrafodaLista"/>
        <w:ind w:left="0" w:firstLine="0"/>
        <w:rPr>
          <w:rFonts w:ascii="Arial" w:hAnsi="Arial" w:cs="Arial"/>
          <w:b/>
          <w:bCs/>
          <w:color w:val="000000" w:themeColor="text1"/>
          <w:sz w:val="23"/>
          <w:szCs w:val="23"/>
        </w:rPr>
      </w:pPr>
      <w:r w:rsidRPr="00EE6AD6">
        <w:rPr>
          <w:rFonts w:ascii="Arial" w:hAnsi="Arial" w:cs="Arial"/>
          <w:b/>
          <w:bCs/>
          <w:color w:val="000000" w:themeColor="text1"/>
          <w:sz w:val="23"/>
          <w:szCs w:val="23"/>
        </w:rPr>
        <w:t>Compete ao gestor do contrato:</w:t>
      </w:r>
    </w:p>
    <w:p w14:paraId="1310B0E8" w14:textId="77777777" w:rsidR="00AC0533" w:rsidRPr="00EE6AD6" w:rsidRDefault="00AC0533" w:rsidP="0091310D">
      <w:pPr>
        <w:pStyle w:val="PargrafodaLista"/>
        <w:ind w:left="0" w:firstLine="0"/>
        <w:rPr>
          <w:rFonts w:ascii="Arial" w:hAnsi="Arial" w:cs="Arial"/>
          <w:color w:val="000000" w:themeColor="text1"/>
          <w:sz w:val="23"/>
          <w:szCs w:val="23"/>
        </w:rPr>
      </w:pPr>
    </w:p>
    <w:p w14:paraId="025F79E5"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a) acompanhar a execução contratual sob os aspectos administrativos;</w:t>
      </w:r>
    </w:p>
    <w:p w14:paraId="14A557BD"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b) adotar as providências necessárias para garantir o cumprimento das obrigações contratuais;</w:t>
      </w:r>
    </w:p>
    <w:p w14:paraId="43B521AD"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c) promover os atos necessários à alteração, prorrogação, aplicação de penalidades, rescisão contratual e demais medidas administrativas, quando cabíveis.</w:t>
      </w:r>
    </w:p>
    <w:p w14:paraId="16D9B767" w14:textId="77777777" w:rsidR="00AC0533" w:rsidRPr="00EE6AD6" w:rsidRDefault="00AC0533" w:rsidP="0091310D">
      <w:pPr>
        <w:pStyle w:val="PargrafodaLista"/>
        <w:ind w:left="0" w:firstLine="0"/>
        <w:rPr>
          <w:rFonts w:ascii="Arial" w:hAnsi="Arial" w:cs="Arial"/>
          <w:color w:val="000000" w:themeColor="text1"/>
          <w:sz w:val="23"/>
          <w:szCs w:val="23"/>
        </w:rPr>
      </w:pPr>
    </w:p>
    <w:p w14:paraId="395D9DD2"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As comunicações entre a Administração e a contratada serão realizadas, preferencialmente, por meio eletrônico institucional ou outro meio oficial que permita a comprovação do seu recebimento, sem prejuízo da utilização de notificações formais quando necessário.</w:t>
      </w:r>
    </w:p>
    <w:p w14:paraId="577C4BFE" w14:textId="77777777" w:rsidR="00AC0533" w:rsidRPr="00EE6AD6" w:rsidRDefault="00AC0533" w:rsidP="0091310D">
      <w:pPr>
        <w:pStyle w:val="PargrafodaLista"/>
        <w:ind w:left="0" w:firstLine="0"/>
        <w:rPr>
          <w:rFonts w:ascii="Arial" w:hAnsi="Arial" w:cs="Arial"/>
          <w:color w:val="000000" w:themeColor="text1"/>
          <w:sz w:val="23"/>
          <w:szCs w:val="23"/>
        </w:rPr>
      </w:pPr>
    </w:p>
    <w:p w14:paraId="567C2CC8"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A contratada deverá indicar formalmente um preposto, antes do início da execução contratual, que será o responsável pelo acompanhamento da execução dos serviços, pelo atendimento às solicitações da fiscalização e pela adoção imediata das providências necessárias ao cumprimento das obrigações contratuais, permanecendo como interlocutor junto à Administração durante toda a vigência do contrato, nos termos do art. 118 da Lei Federal nº 14.133/2021.</w:t>
      </w:r>
    </w:p>
    <w:p w14:paraId="74CEE8DE" w14:textId="77777777" w:rsidR="00AC0533" w:rsidRPr="00EE6AD6" w:rsidRDefault="00AC0533" w:rsidP="0091310D">
      <w:pPr>
        <w:pStyle w:val="PargrafodaLista"/>
        <w:ind w:left="0" w:firstLine="0"/>
        <w:rPr>
          <w:rFonts w:ascii="Arial" w:hAnsi="Arial" w:cs="Arial"/>
          <w:color w:val="000000" w:themeColor="text1"/>
          <w:sz w:val="23"/>
          <w:szCs w:val="23"/>
        </w:rPr>
      </w:pPr>
    </w:p>
    <w:p w14:paraId="40C88249"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Os fiscais e o gestor do contrato serão designados por ato da autoridade competente, que integrará os autos do processo administrativo da contratação.</w:t>
      </w:r>
    </w:p>
    <w:p w14:paraId="673B0B40" w14:textId="77777777" w:rsidR="00AC0533" w:rsidRPr="00EE6AD6" w:rsidRDefault="00AC0533" w:rsidP="0091310D">
      <w:pPr>
        <w:pStyle w:val="PargrafodaLista"/>
        <w:ind w:left="0" w:firstLine="0"/>
        <w:rPr>
          <w:rFonts w:ascii="Arial" w:hAnsi="Arial" w:cs="Arial"/>
          <w:color w:val="000000" w:themeColor="text1"/>
          <w:sz w:val="23"/>
          <w:szCs w:val="23"/>
        </w:rPr>
      </w:pPr>
    </w:p>
    <w:p w14:paraId="5F2B8332"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Em caso de descumprimento das obrigações contratuais, serão adotadas as medidas administrativas cabíveis, observados o contraditório, a ampla defesa, a Lei Federal nº 14.133/2021 e o Decreto Municipal nº 42/2026, que regulamenta a aplicação das sanções administrativas no âmbito do Município de Douradina/MS.</w:t>
      </w:r>
    </w:p>
    <w:p w14:paraId="2354F30D" w14:textId="77777777" w:rsidR="00AC0533" w:rsidRPr="00EE6AD6" w:rsidRDefault="00AC0533" w:rsidP="00AC0533">
      <w:pPr>
        <w:pStyle w:val="PargrafodaLista"/>
        <w:ind w:left="0"/>
        <w:rPr>
          <w:rFonts w:ascii="Arial" w:hAnsi="Arial" w:cs="Arial"/>
          <w:color w:val="000000" w:themeColor="text1"/>
          <w:sz w:val="23"/>
          <w:szCs w:val="23"/>
        </w:rPr>
      </w:pPr>
    </w:p>
    <w:p w14:paraId="0CFD040E" w14:textId="77777777" w:rsidR="00AC0533" w:rsidRPr="00EE6AD6" w:rsidRDefault="00AC0533" w:rsidP="00AC0533">
      <w:pPr>
        <w:pStyle w:val="Standard"/>
        <w:jc w:val="both"/>
        <w:rPr>
          <w:rFonts w:ascii="Arial" w:hAnsi="Arial" w:cs="Arial"/>
          <w:color w:val="000000" w:themeColor="text1"/>
          <w:sz w:val="23"/>
          <w:szCs w:val="23"/>
        </w:rPr>
      </w:pPr>
      <w:r w:rsidRPr="00EE6AD6">
        <w:rPr>
          <w:rFonts w:ascii="Arial" w:hAnsi="Arial" w:cs="Arial"/>
          <w:b/>
          <w:bCs/>
          <w:color w:val="000000" w:themeColor="text1"/>
          <w:sz w:val="23"/>
          <w:szCs w:val="23"/>
        </w:rPr>
        <w:t xml:space="preserve">6.1. Do Recebimento do objeto - </w:t>
      </w:r>
      <w:r w:rsidRPr="00EE6AD6">
        <w:rPr>
          <w:rFonts w:ascii="Arial" w:hAnsi="Arial" w:cs="Arial"/>
          <w:color w:val="000000" w:themeColor="text1"/>
          <w:sz w:val="23"/>
          <w:szCs w:val="23"/>
        </w:rPr>
        <w:t>Observado o disposto no artigo 140 da Lei Federal nº 14.133/2021 e as diretrizes de julgamento do Decreto Municipal nº 40/2026 e processuais do Decreto Municipal nº 39/2026, o recebimento dos serviços desta contratação será realizado da seguinte forma:</w:t>
      </w:r>
    </w:p>
    <w:p w14:paraId="619147C1" w14:textId="77777777" w:rsidR="00AC0533" w:rsidRPr="00EE6AD6" w:rsidRDefault="00AC0533" w:rsidP="00AC0533">
      <w:pPr>
        <w:pStyle w:val="Standard"/>
        <w:jc w:val="both"/>
        <w:rPr>
          <w:rFonts w:ascii="Arial" w:hAnsi="Arial" w:cs="Arial"/>
          <w:color w:val="000000" w:themeColor="text1"/>
          <w:sz w:val="23"/>
          <w:szCs w:val="23"/>
        </w:rPr>
      </w:pPr>
    </w:p>
    <w:p w14:paraId="1D7A9992" w14:textId="77777777" w:rsidR="00AC0533" w:rsidRPr="00EE6AD6" w:rsidRDefault="00AC0533" w:rsidP="00AC0533">
      <w:pPr>
        <w:pStyle w:val="Standard"/>
        <w:jc w:val="both"/>
        <w:rPr>
          <w:rFonts w:ascii="Arial" w:hAnsi="Arial" w:cs="Arial"/>
          <w:color w:val="000000" w:themeColor="text1"/>
          <w:sz w:val="23"/>
          <w:szCs w:val="23"/>
        </w:rPr>
      </w:pPr>
      <w:r w:rsidRPr="00EE6AD6">
        <w:rPr>
          <w:rFonts w:ascii="Arial" w:hAnsi="Arial" w:cs="Arial"/>
          <w:b/>
          <w:bCs/>
          <w:color w:val="000000" w:themeColor="text1"/>
          <w:sz w:val="23"/>
          <w:szCs w:val="23"/>
        </w:rPr>
        <w:t>Provisoriamente:</w:t>
      </w:r>
      <w:r w:rsidRPr="00EE6AD6">
        <w:rPr>
          <w:rFonts w:ascii="Arial" w:hAnsi="Arial" w:cs="Arial"/>
          <w:color w:val="000000" w:themeColor="text1"/>
          <w:sz w:val="23"/>
          <w:szCs w:val="23"/>
        </w:rPr>
        <w:t xml:space="preserve"> Realizado no ato da entrega do veículo, máquina, implemento ou equipamento reparado, mediante conferência da Ordem de Serviço, do relatório de execução apresentado pela contratada, do registro das horas efetivamente executadas e, sempre que possível, do relatório fotográfico contendo as condições anteriores e posteriores ao reparo, devidamente atestado pelo servidor responsável ou fiscal do contrato, em até 3 (três) dias úteis da entrega pela contratada, para efeito de posterior </w:t>
      </w:r>
      <w:r w:rsidRPr="00EE6AD6">
        <w:rPr>
          <w:rFonts w:ascii="Arial" w:hAnsi="Arial" w:cs="Arial"/>
          <w:color w:val="000000" w:themeColor="text1"/>
          <w:sz w:val="23"/>
          <w:szCs w:val="23"/>
        </w:rPr>
        <w:lastRenderedPageBreak/>
        <w:t>verificação da conformidade com as especificações técnicas, do acabamento, do alinhamento, da firmeza do reparo e, quando possível, do funcionamento do equipamento.</w:t>
      </w:r>
    </w:p>
    <w:p w14:paraId="03624372" w14:textId="77777777" w:rsidR="00AC0533" w:rsidRPr="00EE6AD6" w:rsidRDefault="00AC0533" w:rsidP="00AC0533">
      <w:pPr>
        <w:pStyle w:val="Standard"/>
        <w:jc w:val="both"/>
        <w:rPr>
          <w:rFonts w:ascii="Arial" w:hAnsi="Arial" w:cs="Arial"/>
          <w:color w:val="000000" w:themeColor="text1"/>
          <w:sz w:val="23"/>
          <w:szCs w:val="23"/>
        </w:rPr>
      </w:pPr>
    </w:p>
    <w:p w14:paraId="6BC211E0" w14:textId="77777777" w:rsidR="00AC0533" w:rsidRPr="00EE6AD6" w:rsidRDefault="00AC0533" w:rsidP="00AC0533">
      <w:pPr>
        <w:pStyle w:val="Standard"/>
        <w:jc w:val="both"/>
        <w:rPr>
          <w:rFonts w:ascii="Arial" w:hAnsi="Arial" w:cs="Arial"/>
          <w:color w:val="000000" w:themeColor="text1"/>
          <w:sz w:val="23"/>
          <w:szCs w:val="23"/>
        </w:rPr>
      </w:pPr>
      <w:r w:rsidRPr="00EE6AD6">
        <w:rPr>
          <w:rFonts w:ascii="Arial" w:hAnsi="Arial" w:cs="Arial"/>
          <w:b/>
          <w:bCs/>
          <w:color w:val="000000" w:themeColor="text1"/>
          <w:sz w:val="23"/>
          <w:szCs w:val="23"/>
        </w:rPr>
        <w:t>Definitivamente:</w:t>
      </w:r>
      <w:r w:rsidRPr="00EE6AD6">
        <w:rPr>
          <w:rFonts w:ascii="Arial" w:hAnsi="Arial" w:cs="Arial"/>
          <w:color w:val="000000" w:themeColor="text1"/>
          <w:sz w:val="23"/>
          <w:szCs w:val="23"/>
        </w:rPr>
        <w:t xml:space="preserve"> Em até 15 (quinze) dias corridos, contados do recebimento provisório, mediante Termo de Recebimento Definitivo assinado pelas partes, após o prazo de observação e a verificação da conformidade dos serviços executados com as especificações contratuais, inclusive quanto à qualidade da soldagem, ao acabamento, à firmeza do reparo e, quando possível, ao funcionamento do veículo, máquina, implemento ou equipamento, permitindo a regular liquidação da despesa.</w:t>
      </w:r>
    </w:p>
    <w:p w14:paraId="0F34B7B0" w14:textId="77777777" w:rsidR="00AC0533" w:rsidRPr="00EE6AD6" w:rsidRDefault="00AC0533" w:rsidP="00AC0533">
      <w:pPr>
        <w:pStyle w:val="Standard"/>
        <w:jc w:val="both"/>
        <w:rPr>
          <w:rFonts w:ascii="Arial" w:hAnsi="Arial" w:cs="Arial"/>
          <w:color w:val="000000" w:themeColor="text1"/>
          <w:sz w:val="23"/>
          <w:szCs w:val="23"/>
        </w:rPr>
      </w:pPr>
    </w:p>
    <w:p w14:paraId="74779168" w14:textId="77777777" w:rsidR="00AC0533" w:rsidRPr="00EE6AD6" w:rsidRDefault="00AC0533" w:rsidP="00AC0533">
      <w:pPr>
        <w:pStyle w:val="Standard"/>
        <w:jc w:val="both"/>
        <w:rPr>
          <w:rFonts w:ascii="Arial" w:hAnsi="Arial" w:cs="Arial"/>
          <w:color w:val="000000" w:themeColor="text1"/>
          <w:sz w:val="23"/>
          <w:szCs w:val="23"/>
        </w:rPr>
      </w:pPr>
      <w:r w:rsidRPr="00EE6AD6">
        <w:rPr>
          <w:rFonts w:ascii="Arial" w:hAnsi="Arial" w:cs="Arial"/>
          <w:color w:val="000000" w:themeColor="text1"/>
          <w:sz w:val="23"/>
          <w:szCs w:val="23"/>
        </w:rPr>
        <w:t>Para fins de recebimento definitivo e liquidação da despesa, a fiscalização deverá verificar a compatibilidade entre a Ordem de Serviço, o relatório de execução apresentado pela contratada, as horas efetivamente executadas, os serviços realizados e o objeto efetivamente recebido, certificando a regular execução contratual antes do atesto da Nota Fiscal.</w:t>
      </w:r>
    </w:p>
    <w:p w14:paraId="2A124502" w14:textId="77777777" w:rsidR="00AC0533" w:rsidRPr="00EE6AD6" w:rsidRDefault="00AC0533" w:rsidP="00AC0533">
      <w:pPr>
        <w:pStyle w:val="Standard"/>
        <w:jc w:val="both"/>
        <w:rPr>
          <w:rFonts w:ascii="Arial" w:hAnsi="Arial" w:cs="Arial"/>
          <w:color w:val="000000" w:themeColor="text1"/>
          <w:sz w:val="23"/>
          <w:szCs w:val="23"/>
        </w:rPr>
      </w:pPr>
    </w:p>
    <w:p w14:paraId="19EE2BE1" w14:textId="77777777" w:rsidR="00AC0533" w:rsidRPr="00EE6AD6" w:rsidRDefault="00AC0533" w:rsidP="00AC0533">
      <w:pPr>
        <w:pStyle w:val="Standard"/>
        <w:jc w:val="both"/>
        <w:rPr>
          <w:rFonts w:ascii="Arial" w:hAnsi="Arial" w:cs="Arial"/>
          <w:color w:val="000000" w:themeColor="text1"/>
          <w:sz w:val="23"/>
          <w:szCs w:val="23"/>
        </w:rPr>
      </w:pPr>
      <w:r w:rsidRPr="00EE6AD6">
        <w:rPr>
          <w:rFonts w:ascii="Arial" w:hAnsi="Arial" w:cs="Arial"/>
          <w:color w:val="000000" w:themeColor="text1"/>
          <w:sz w:val="23"/>
          <w:szCs w:val="23"/>
        </w:rPr>
        <w:t>O prazo para recebimento definitivo poderá ser excepcionalmente prorrogado, de forma justificada, por igual período, quando houver necessidade de diligências ou testes adicionais para a aferição do atendimento das exigências contratuais.</w:t>
      </w:r>
    </w:p>
    <w:p w14:paraId="61161B85" w14:textId="77777777" w:rsidR="00AC0533" w:rsidRPr="00EE6AD6" w:rsidRDefault="00AC0533" w:rsidP="00AC0533">
      <w:pPr>
        <w:pStyle w:val="Standard"/>
        <w:jc w:val="both"/>
        <w:rPr>
          <w:rFonts w:ascii="Arial" w:hAnsi="Arial" w:cs="Arial"/>
          <w:color w:val="000000" w:themeColor="text1"/>
          <w:sz w:val="23"/>
          <w:szCs w:val="23"/>
        </w:rPr>
      </w:pPr>
    </w:p>
    <w:p w14:paraId="282AB3C8" w14:textId="77777777" w:rsidR="00AC0533" w:rsidRPr="00EE6AD6" w:rsidRDefault="00AC0533" w:rsidP="00AC0533">
      <w:pPr>
        <w:pStyle w:val="Standard"/>
        <w:jc w:val="both"/>
        <w:rPr>
          <w:rFonts w:ascii="Arial" w:hAnsi="Arial" w:cs="Arial"/>
          <w:color w:val="000000" w:themeColor="text1"/>
          <w:sz w:val="23"/>
          <w:szCs w:val="23"/>
        </w:rPr>
      </w:pPr>
      <w:r w:rsidRPr="00EE6AD6">
        <w:rPr>
          <w:rFonts w:ascii="Arial" w:hAnsi="Arial" w:cs="Arial"/>
          <w:color w:val="000000" w:themeColor="text1"/>
          <w:sz w:val="23"/>
          <w:szCs w:val="23"/>
        </w:rPr>
        <w:t xml:space="preserve">No caso de controvérsia sobre a execução do objeto, quanto à dimensão, qualidade da solda ou quantitativo de horas faturadas, deverá ser observado o teor do art. 143 da Lei nº 14.133, de 2021, comunicando-se à empresa para emissão de Nota Fiscal no que </w:t>
      </w:r>
      <w:proofErr w:type="spellStart"/>
      <w:r w:rsidRPr="00EE6AD6">
        <w:rPr>
          <w:rFonts w:ascii="Arial" w:hAnsi="Arial" w:cs="Arial"/>
          <w:color w:val="000000" w:themeColor="text1"/>
          <w:sz w:val="23"/>
          <w:szCs w:val="23"/>
        </w:rPr>
        <w:t>pertine</w:t>
      </w:r>
      <w:proofErr w:type="spellEnd"/>
      <w:r w:rsidRPr="00EE6AD6">
        <w:rPr>
          <w:rFonts w:ascii="Arial" w:hAnsi="Arial" w:cs="Arial"/>
          <w:color w:val="000000" w:themeColor="text1"/>
          <w:sz w:val="23"/>
          <w:szCs w:val="23"/>
        </w:rPr>
        <w:t xml:space="preserve"> à parcela incontroversa da execução do objeto, para efeito de liquidação e pagamento.  </w:t>
      </w:r>
    </w:p>
    <w:p w14:paraId="093FB9CE" w14:textId="77777777" w:rsidR="00AC0533" w:rsidRPr="00EE6AD6" w:rsidRDefault="00AC0533" w:rsidP="00AC0533">
      <w:pPr>
        <w:pStyle w:val="Standard"/>
        <w:jc w:val="both"/>
        <w:rPr>
          <w:rFonts w:ascii="Arial" w:hAnsi="Arial" w:cs="Arial"/>
          <w:color w:val="000000" w:themeColor="text1"/>
          <w:sz w:val="23"/>
          <w:szCs w:val="23"/>
        </w:rPr>
      </w:pPr>
    </w:p>
    <w:p w14:paraId="6CC7C583" w14:textId="77777777" w:rsidR="00AC0533" w:rsidRPr="00EE6AD6" w:rsidRDefault="00AC0533" w:rsidP="00AC0533">
      <w:pPr>
        <w:pStyle w:val="Standard"/>
        <w:jc w:val="both"/>
        <w:rPr>
          <w:rFonts w:ascii="Arial" w:hAnsi="Arial" w:cs="Arial"/>
          <w:color w:val="000000" w:themeColor="text1"/>
          <w:sz w:val="23"/>
          <w:szCs w:val="23"/>
        </w:rPr>
      </w:pPr>
      <w:r w:rsidRPr="00EE6AD6">
        <w:rPr>
          <w:rFonts w:ascii="Arial" w:hAnsi="Arial" w:cs="Arial"/>
          <w:color w:val="000000" w:themeColor="text1"/>
          <w:sz w:val="23"/>
          <w:szCs w:val="23"/>
        </w:rPr>
        <w:t xml:space="preserve">O prazo para a solução, pela Contratada de inconsistências na execução dos reparos ou de saneamento da nota fiscal ou de instrumento de cobrança equivalente, verificadas pela CONTRATANTE durante a análise prévia à liquidação de despesa, não será computado para os fins do recebimento definitivo.  </w:t>
      </w:r>
    </w:p>
    <w:p w14:paraId="46F11CD7" w14:textId="77777777" w:rsidR="00AC0533" w:rsidRPr="00EE6AD6" w:rsidRDefault="00AC0533" w:rsidP="00AC0533">
      <w:pPr>
        <w:pStyle w:val="Standard"/>
        <w:jc w:val="both"/>
        <w:rPr>
          <w:rFonts w:ascii="Arial" w:hAnsi="Arial" w:cs="Arial"/>
          <w:color w:val="000000" w:themeColor="text1"/>
          <w:sz w:val="23"/>
          <w:szCs w:val="23"/>
        </w:rPr>
      </w:pPr>
    </w:p>
    <w:p w14:paraId="2AEC2D76" w14:textId="77777777" w:rsidR="00AC0533" w:rsidRPr="00EE6AD6" w:rsidRDefault="00AC0533" w:rsidP="00AC0533">
      <w:pPr>
        <w:pStyle w:val="Standard"/>
        <w:jc w:val="both"/>
        <w:rPr>
          <w:rFonts w:ascii="Arial" w:hAnsi="Arial" w:cs="Arial"/>
          <w:color w:val="000000" w:themeColor="text1"/>
          <w:sz w:val="23"/>
          <w:szCs w:val="23"/>
        </w:rPr>
      </w:pPr>
      <w:r w:rsidRPr="00EE6AD6">
        <w:rPr>
          <w:rFonts w:ascii="Arial" w:hAnsi="Arial" w:cs="Arial"/>
          <w:color w:val="000000" w:themeColor="text1"/>
          <w:sz w:val="23"/>
          <w:szCs w:val="23"/>
        </w:rPr>
        <w:t>O recebimento provisório ou definitivo não excluirá a responsabilidade civil pela solidez e pela segurança estrutural da soldagem realizada nem a responsabilidade ético-profissional pela perfeita execução do contrato, nos termos da legislação vigente.</w:t>
      </w:r>
    </w:p>
    <w:p w14:paraId="4198DB0A" w14:textId="77777777" w:rsidR="00AC0533" w:rsidRPr="00EE6AD6" w:rsidRDefault="00AC0533" w:rsidP="00AC0533">
      <w:pPr>
        <w:pStyle w:val="Standard"/>
        <w:jc w:val="both"/>
        <w:rPr>
          <w:rFonts w:ascii="Arial" w:hAnsi="Arial" w:cs="Arial"/>
          <w:color w:val="000000" w:themeColor="text1"/>
          <w:sz w:val="23"/>
          <w:szCs w:val="23"/>
        </w:rPr>
      </w:pPr>
    </w:p>
    <w:p w14:paraId="2017D9F0" w14:textId="77777777" w:rsidR="00AC0533" w:rsidRPr="00EE6AD6" w:rsidRDefault="00AC0533" w:rsidP="00AC0533">
      <w:pPr>
        <w:pStyle w:val="Standard"/>
        <w:jc w:val="both"/>
        <w:rPr>
          <w:rFonts w:ascii="Arial" w:hAnsi="Arial" w:cs="Arial"/>
          <w:color w:val="000000" w:themeColor="text1"/>
          <w:sz w:val="23"/>
          <w:szCs w:val="23"/>
        </w:rPr>
      </w:pPr>
      <w:r w:rsidRPr="00EE6AD6">
        <w:rPr>
          <w:rFonts w:ascii="Arial" w:hAnsi="Arial" w:cs="Arial"/>
          <w:color w:val="000000" w:themeColor="text1"/>
          <w:sz w:val="23"/>
          <w:szCs w:val="23"/>
        </w:rPr>
        <w:t>Os serviços realizados poderão ser rejeitados, no todo ou em parte, quando em desacordo com as especificações constantes no Termo de Referência e na proposta, devendo ser refeitos no prazo máximo de 5 (cinco) dias úteis, a contar da notificação da contratada, às suas custas, sob pena de aplicação das sanções administrativas previstas no Decreto Municipal nº 42/2026.</w:t>
      </w:r>
    </w:p>
    <w:p w14:paraId="4E1094B8" w14:textId="77777777" w:rsidR="00AC0533" w:rsidRPr="00EE6AD6" w:rsidRDefault="00AC0533" w:rsidP="00AC0533">
      <w:pPr>
        <w:pStyle w:val="PargrafodaLista"/>
        <w:ind w:left="0"/>
        <w:rPr>
          <w:rFonts w:ascii="Arial" w:hAnsi="Arial" w:cs="Arial"/>
          <w:b/>
          <w:bCs/>
          <w:color w:val="000000" w:themeColor="text1"/>
          <w:sz w:val="23"/>
          <w:szCs w:val="23"/>
        </w:rPr>
      </w:pPr>
    </w:p>
    <w:p w14:paraId="6D262A16" w14:textId="77777777" w:rsidR="00AC0533" w:rsidRPr="00EE6AD6" w:rsidRDefault="00AC0533" w:rsidP="00AC0533">
      <w:pPr>
        <w:adjustRightInd w:val="0"/>
        <w:jc w:val="both"/>
        <w:rPr>
          <w:rFonts w:ascii="Arial" w:hAnsi="Arial" w:cs="Arial"/>
          <w:b/>
          <w:bCs/>
          <w:color w:val="000000" w:themeColor="text1"/>
          <w:sz w:val="23"/>
          <w:szCs w:val="23"/>
        </w:rPr>
      </w:pPr>
      <w:r w:rsidRPr="00EE6AD6">
        <w:rPr>
          <w:rFonts w:ascii="Arial" w:hAnsi="Arial" w:cs="Arial"/>
          <w:b/>
          <w:bCs/>
          <w:color w:val="000000" w:themeColor="text1"/>
          <w:sz w:val="23"/>
          <w:szCs w:val="23"/>
        </w:rPr>
        <w:t>7. PAGAMENTO</w:t>
      </w:r>
    </w:p>
    <w:p w14:paraId="6C2986A0" w14:textId="77777777" w:rsidR="00AC0533" w:rsidRPr="00EE6AD6" w:rsidRDefault="00AC0533" w:rsidP="00AC0533">
      <w:pPr>
        <w:adjustRightInd w:val="0"/>
        <w:jc w:val="both"/>
        <w:rPr>
          <w:rFonts w:ascii="Arial" w:hAnsi="Arial" w:cs="Arial"/>
          <w:color w:val="000000" w:themeColor="text1"/>
        </w:rPr>
      </w:pPr>
      <w:r w:rsidRPr="00EE6AD6">
        <w:rPr>
          <w:rFonts w:ascii="Arial" w:hAnsi="Arial" w:cs="Arial"/>
          <w:color w:val="000000" w:themeColor="text1"/>
        </w:rPr>
        <w:t>O pagamento será realizado exclusivamente pelas horas de serviços previamente autorizadas por Ordem de Serviço (OS), efetivamente executadas pela contratada, conferidas pela fiscalização e devidamente atestadas para fins de liquidação da despesa.</w:t>
      </w:r>
    </w:p>
    <w:p w14:paraId="101E930D" w14:textId="77777777" w:rsidR="00AC0533" w:rsidRPr="00EE6AD6" w:rsidRDefault="00AC0533" w:rsidP="00AC0533">
      <w:pPr>
        <w:adjustRightInd w:val="0"/>
        <w:jc w:val="both"/>
        <w:rPr>
          <w:rFonts w:ascii="Arial" w:hAnsi="Arial" w:cs="Arial"/>
          <w:color w:val="000000" w:themeColor="text1"/>
        </w:rPr>
      </w:pPr>
    </w:p>
    <w:p w14:paraId="7FFC14FD" w14:textId="77777777" w:rsidR="00AC0533" w:rsidRPr="00EE6AD6" w:rsidRDefault="00AC0533" w:rsidP="00AC0533">
      <w:pPr>
        <w:adjustRightInd w:val="0"/>
        <w:jc w:val="both"/>
        <w:rPr>
          <w:rFonts w:ascii="Arial" w:hAnsi="Arial" w:cs="Arial"/>
          <w:color w:val="000000" w:themeColor="text1"/>
        </w:rPr>
      </w:pPr>
      <w:r w:rsidRPr="00EE6AD6">
        <w:rPr>
          <w:rFonts w:ascii="Arial" w:hAnsi="Arial" w:cs="Arial"/>
          <w:color w:val="000000" w:themeColor="text1"/>
        </w:rPr>
        <w:t>Para instrução do processo de pagamento, a Nota Fiscal deverá estar acompanhada da respectiva Ordem de Serviço, contendo o registro das horas efetivamente executadas, as datas de início e conclusão dos serviços, a descrição sucinta dos reparos realizados, o aceite do fiscal ou servidor responsável e, sempre que possível, registro fotográfico da execução, além dos demais documentos exigidos neste Termo de Referência.</w:t>
      </w:r>
    </w:p>
    <w:p w14:paraId="04BE21C1" w14:textId="77777777" w:rsidR="00AC0533" w:rsidRPr="00EE6AD6" w:rsidRDefault="00AC0533" w:rsidP="00AC0533">
      <w:pPr>
        <w:adjustRightInd w:val="0"/>
        <w:jc w:val="both"/>
        <w:rPr>
          <w:rFonts w:ascii="Arial" w:hAnsi="Arial" w:cs="Arial"/>
          <w:b/>
          <w:bCs/>
          <w:color w:val="000000" w:themeColor="text1"/>
          <w:sz w:val="23"/>
          <w:szCs w:val="23"/>
        </w:rPr>
      </w:pPr>
    </w:p>
    <w:p w14:paraId="0D2195B3"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a) o prazo de validade;</w:t>
      </w:r>
    </w:p>
    <w:p w14:paraId="5C78AA6D"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b) a data da emissão;</w:t>
      </w:r>
    </w:p>
    <w:p w14:paraId="1C2EEC7E"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c) os dados do contrato e do órgão contratante;</w:t>
      </w:r>
    </w:p>
    <w:p w14:paraId="4F336FE5"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lastRenderedPageBreak/>
        <w:t>d) o valor a pagar; e</w:t>
      </w:r>
    </w:p>
    <w:p w14:paraId="03588108"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e) eventual destaque do valor de retenções tributárias cabíveis.</w:t>
      </w:r>
    </w:p>
    <w:p w14:paraId="755AC567" w14:textId="77777777" w:rsidR="00AC0533" w:rsidRPr="00EE6AD6" w:rsidRDefault="00AC0533" w:rsidP="00AC0533">
      <w:pPr>
        <w:adjustRightInd w:val="0"/>
        <w:jc w:val="both"/>
        <w:rPr>
          <w:rFonts w:ascii="Arial" w:hAnsi="Arial" w:cs="Arial"/>
          <w:color w:val="000000" w:themeColor="text1"/>
          <w:sz w:val="23"/>
          <w:szCs w:val="23"/>
        </w:rPr>
      </w:pPr>
    </w:p>
    <w:p w14:paraId="3653F4C8"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14:paraId="4DE279F1" w14:textId="77777777" w:rsidR="00AC0533" w:rsidRPr="00EE6AD6" w:rsidRDefault="00AC0533" w:rsidP="00AC0533">
      <w:pPr>
        <w:adjustRightInd w:val="0"/>
        <w:jc w:val="both"/>
        <w:rPr>
          <w:rFonts w:ascii="Arial" w:hAnsi="Arial" w:cs="Arial"/>
          <w:color w:val="000000" w:themeColor="text1"/>
          <w:sz w:val="23"/>
          <w:szCs w:val="23"/>
        </w:rPr>
      </w:pPr>
    </w:p>
    <w:p w14:paraId="046CF1DD"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O prazo para pagamento somente terá início após a apresentação correta da Nota Fiscal e demais documentos exigidos, devidamente conferidos pelo setor competente. Caso haja qualquer irregularidade, o prazo ficará suspenso até a regularização, reiniciando-se apenas após o saneamento, sem ônus ao Contratante.</w:t>
      </w:r>
    </w:p>
    <w:p w14:paraId="6287608F" w14:textId="77777777" w:rsidR="00AC0533" w:rsidRPr="00EE6AD6" w:rsidRDefault="00AC0533" w:rsidP="00AC0533">
      <w:pPr>
        <w:adjustRightInd w:val="0"/>
        <w:jc w:val="both"/>
        <w:rPr>
          <w:rFonts w:ascii="Arial" w:hAnsi="Arial" w:cs="Arial"/>
          <w:color w:val="000000" w:themeColor="text1"/>
          <w:sz w:val="23"/>
          <w:szCs w:val="23"/>
        </w:rPr>
      </w:pPr>
    </w:p>
    <w:p w14:paraId="7E902D68"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A nota fiscal ou instrumento de cobrança equivalente deverá ser obrigatoriamente acompanhado da comprovação da regularidade fiscal e trabalhista.</w:t>
      </w:r>
    </w:p>
    <w:p w14:paraId="7C2AD85A" w14:textId="77777777" w:rsidR="00AC0533" w:rsidRPr="00EE6AD6" w:rsidRDefault="00AC0533" w:rsidP="00AC0533">
      <w:pPr>
        <w:adjustRightInd w:val="0"/>
        <w:jc w:val="both"/>
        <w:rPr>
          <w:rFonts w:ascii="Arial" w:hAnsi="Arial" w:cs="Arial"/>
          <w:color w:val="000000" w:themeColor="text1"/>
          <w:sz w:val="23"/>
          <w:szCs w:val="23"/>
        </w:rPr>
      </w:pPr>
    </w:p>
    <w:p w14:paraId="12BAF25A"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No caso de atraso pela CONTRATANTE, os valores devidos à CONTRATADA serão atualizados monetariamente entre o termo final de pagamento até a data de sua efetiva realização, mediante aplicação do Índice de Preços ao Consumidor Amplo – IPCA, ou nos casos de eventuais atrasos de pagamento, desde que a Contratada não tenha concorrido, de alguma forma, para tanto,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das seguintes fórmulas:</w:t>
      </w:r>
    </w:p>
    <w:p w14:paraId="28F031B3" w14:textId="77777777" w:rsidR="00AC0533" w:rsidRPr="00EE6AD6" w:rsidRDefault="00AC0533" w:rsidP="00AC0533">
      <w:pPr>
        <w:pStyle w:val="PargrafodaLista"/>
        <w:ind w:left="0"/>
        <w:rPr>
          <w:rFonts w:ascii="Arial" w:hAnsi="Arial" w:cs="Arial"/>
          <w:color w:val="000000" w:themeColor="text1"/>
          <w:sz w:val="23"/>
          <w:szCs w:val="23"/>
        </w:rPr>
      </w:pPr>
    </w:p>
    <w:p w14:paraId="21AF730D" w14:textId="77777777" w:rsidR="00AC0533" w:rsidRPr="00EE6AD6" w:rsidRDefault="00AC0533" w:rsidP="00AC0533">
      <w:pPr>
        <w:tabs>
          <w:tab w:val="left" w:pos="1701"/>
        </w:tabs>
        <w:jc w:val="both"/>
        <w:rPr>
          <w:rFonts w:ascii="Arial" w:hAnsi="Arial" w:cs="Arial"/>
          <w:color w:val="000000" w:themeColor="text1"/>
          <w:sz w:val="23"/>
          <w:szCs w:val="23"/>
        </w:rPr>
      </w:pPr>
      <w:r w:rsidRPr="00EE6AD6">
        <w:rPr>
          <w:rFonts w:ascii="Arial" w:hAnsi="Arial" w:cs="Arial"/>
          <w:color w:val="000000" w:themeColor="text1"/>
          <w:sz w:val="23"/>
          <w:szCs w:val="23"/>
        </w:rPr>
        <w:t>EM = I x N x VP, sendo:</w:t>
      </w:r>
    </w:p>
    <w:p w14:paraId="62DD7716" w14:textId="77777777" w:rsidR="00AC0533" w:rsidRPr="00EE6AD6" w:rsidRDefault="00AC0533" w:rsidP="00AC0533">
      <w:pPr>
        <w:tabs>
          <w:tab w:val="left" w:pos="1701"/>
        </w:tabs>
        <w:jc w:val="both"/>
        <w:rPr>
          <w:rFonts w:ascii="Arial" w:hAnsi="Arial" w:cs="Arial"/>
          <w:snapToGrid w:val="0"/>
          <w:color w:val="000000" w:themeColor="text1"/>
          <w:sz w:val="23"/>
          <w:szCs w:val="23"/>
        </w:rPr>
      </w:pPr>
      <w:r w:rsidRPr="00EE6AD6">
        <w:rPr>
          <w:rFonts w:ascii="Arial" w:hAnsi="Arial" w:cs="Arial"/>
          <w:snapToGrid w:val="0"/>
          <w:color w:val="000000" w:themeColor="text1"/>
          <w:sz w:val="23"/>
          <w:szCs w:val="23"/>
        </w:rPr>
        <w:t>EM = Encargos moratórios;</w:t>
      </w:r>
    </w:p>
    <w:p w14:paraId="652E7E20" w14:textId="77777777" w:rsidR="00AC0533" w:rsidRPr="00EE6AD6" w:rsidRDefault="00AC0533" w:rsidP="00AC0533">
      <w:pPr>
        <w:tabs>
          <w:tab w:val="left" w:pos="1701"/>
        </w:tabs>
        <w:jc w:val="both"/>
        <w:rPr>
          <w:rFonts w:ascii="Arial" w:hAnsi="Arial" w:cs="Arial"/>
          <w:color w:val="000000" w:themeColor="text1"/>
          <w:sz w:val="23"/>
          <w:szCs w:val="23"/>
        </w:rPr>
      </w:pPr>
      <w:r w:rsidRPr="00EE6AD6">
        <w:rPr>
          <w:rFonts w:ascii="Arial" w:hAnsi="Arial" w:cs="Arial"/>
          <w:color w:val="000000" w:themeColor="text1"/>
          <w:sz w:val="23"/>
          <w:szCs w:val="23"/>
        </w:rPr>
        <w:t>N = Número de dias entre a data prevista para o pagamento e a do efetivo pagamento;</w:t>
      </w:r>
    </w:p>
    <w:p w14:paraId="43A98A7C" w14:textId="77777777" w:rsidR="00AC0533" w:rsidRPr="00EE6AD6" w:rsidRDefault="00AC0533" w:rsidP="00AC0533">
      <w:pPr>
        <w:tabs>
          <w:tab w:val="left" w:pos="1701"/>
        </w:tabs>
        <w:jc w:val="both"/>
        <w:rPr>
          <w:rFonts w:ascii="Arial" w:hAnsi="Arial" w:cs="Arial"/>
          <w:color w:val="000000" w:themeColor="text1"/>
          <w:sz w:val="23"/>
          <w:szCs w:val="23"/>
        </w:rPr>
      </w:pPr>
      <w:r w:rsidRPr="00EE6AD6">
        <w:rPr>
          <w:rFonts w:ascii="Arial" w:hAnsi="Arial" w:cs="Arial"/>
          <w:color w:val="000000" w:themeColor="text1"/>
          <w:sz w:val="23"/>
          <w:szCs w:val="23"/>
        </w:rPr>
        <w:t>VP = Valor da parcela a ser paga.</w:t>
      </w:r>
    </w:p>
    <w:p w14:paraId="5A32905C" w14:textId="77777777" w:rsidR="00AC0533" w:rsidRPr="00EE6AD6" w:rsidRDefault="00AC0533" w:rsidP="00AC0533">
      <w:pPr>
        <w:tabs>
          <w:tab w:val="left" w:pos="1701"/>
        </w:tabs>
        <w:jc w:val="both"/>
        <w:rPr>
          <w:rFonts w:ascii="Arial" w:hAnsi="Arial" w:cs="Arial"/>
          <w:color w:val="000000" w:themeColor="text1"/>
          <w:sz w:val="23"/>
          <w:szCs w:val="23"/>
        </w:rPr>
      </w:pPr>
      <w:r w:rsidRPr="00EE6AD6">
        <w:rPr>
          <w:rFonts w:ascii="Arial" w:hAnsi="Arial" w:cs="Arial"/>
          <w:snapToGrid w:val="0"/>
          <w:color w:val="000000" w:themeColor="text1"/>
          <w:sz w:val="23"/>
          <w:szCs w:val="23"/>
        </w:rPr>
        <w:t xml:space="preserve">I = Índice de compensação financeira = </w:t>
      </w:r>
      <w:r w:rsidRPr="00EE6AD6">
        <w:rPr>
          <w:rFonts w:ascii="Arial" w:hAnsi="Arial" w:cs="Arial"/>
          <w:color w:val="000000" w:themeColor="text1"/>
          <w:sz w:val="23"/>
          <w:szCs w:val="23"/>
        </w:rPr>
        <w:t>0,00016438, assim apurado:</w:t>
      </w:r>
    </w:p>
    <w:tbl>
      <w:tblPr>
        <w:tblW w:w="0" w:type="auto"/>
        <w:tblInd w:w="425" w:type="dxa"/>
        <w:tblLook w:val="04A0" w:firstRow="1" w:lastRow="0" w:firstColumn="1" w:lastColumn="0" w:noHBand="0" w:noVBand="1"/>
      </w:tblPr>
      <w:tblGrid>
        <w:gridCol w:w="2157"/>
        <w:gridCol w:w="579"/>
        <w:gridCol w:w="1251"/>
        <w:gridCol w:w="4660"/>
      </w:tblGrid>
      <w:tr w:rsidR="00EE6AD6" w:rsidRPr="00EE6AD6" w14:paraId="5E929984" w14:textId="77777777" w:rsidTr="006C59E3">
        <w:tc>
          <w:tcPr>
            <w:tcW w:w="2214" w:type="dxa"/>
            <w:vAlign w:val="center"/>
          </w:tcPr>
          <w:p w14:paraId="60D9070A" w14:textId="77777777" w:rsidR="00AC0533" w:rsidRPr="00EE6AD6" w:rsidRDefault="00AC0533" w:rsidP="006C59E3">
            <w:pPr>
              <w:tabs>
                <w:tab w:val="left" w:pos="1701"/>
              </w:tabs>
              <w:jc w:val="both"/>
              <w:rPr>
                <w:rFonts w:ascii="Arial" w:hAnsi="Arial" w:cs="Arial"/>
                <w:color w:val="000000" w:themeColor="text1"/>
                <w:sz w:val="23"/>
                <w:szCs w:val="23"/>
              </w:rPr>
            </w:pPr>
            <w:r w:rsidRPr="00EE6AD6">
              <w:rPr>
                <w:rFonts w:ascii="Arial" w:hAnsi="Arial" w:cs="Arial"/>
                <w:color w:val="000000" w:themeColor="text1"/>
                <w:sz w:val="23"/>
                <w:szCs w:val="23"/>
              </w:rPr>
              <w:t>I = (TX)</w:t>
            </w:r>
          </w:p>
        </w:tc>
        <w:tc>
          <w:tcPr>
            <w:tcW w:w="588" w:type="dxa"/>
            <w:vAlign w:val="center"/>
          </w:tcPr>
          <w:p w14:paraId="00F000E0" w14:textId="77777777" w:rsidR="00AC0533" w:rsidRPr="00EE6AD6" w:rsidRDefault="00AC0533" w:rsidP="006C59E3">
            <w:pPr>
              <w:tabs>
                <w:tab w:val="left" w:pos="1701"/>
              </w:tabs>
              <w:jc w:val="both"/>
              <w:rPr>
                <w:rFonts w:ascii="Arial" w:hAnsi="Arial" w:cs="Arial"/>
                <w:color w:val="000000" w:themeColor="text1"/>
                <w:sz w:val="23"/>
                <w:szCs w:val="23"/>
              </w:rPr>
            </w:pPr>
            <w:r w:rsidRPr="00EE6AD6">
              <w:rPr>
                <w:rFonts w:ascii="Arial" w:hAnsi="Arial" w:cs="Arial"/>
                <w:color w:val="000000" w:themeColor="text1"/>
                <w:sz w:val="23"/>
                <w:szCs w:val="23"/>
              </w:rPr>
              <w:t xml:space="preserve">I = </w:t>
            </w:r>
          </w:p>
        </w:tc>
        <w:tc>
          <w:tcPr>
            <w:tcW w:w="1276" w:type="dxa"/>
            <w:tcBorders>
              <w:bottom w:val="single" w:sz="4" w:space="0" w:color="auto"/>
            </w:tcBorders>
          </w:tcPr>
          <w:p w14:paraId="125E369E" w14:textId="77777777" w:rsidR="00AC0533" w:rsidRPr="00EE6AD6" w:rsidRDefault="00AC0533" w:rsidP="006C59E3">
            <w:pPr>
              <w:tabs>
                <w:tab w:val="left" w:pos="1701"/>
              </w:tabs>
              <w:jc w:val="both"/>
              <w:rPr>
                <w:rFonts w:ascii="Arial" w:hAnsi="Arial" w:cs="Arial"/>
                <w:color w:val="000000" w:themeColor="text1"/>
                <w:sz w:val="23"/>
                <w:szCs w:val="23"/>
              </w:rPr>
            </w:pPr>
            <w:r w:rsidRPr="00EE6AD6">
              <w:rPr>
                <w:rFonts w:ascii="Arial" w:hAnsi="Arial" w:cs="Arial"/>
                <w:color w:val="000000" w:themeColor="text1"/>
                <w:sz w:val="23"/>
                <w:szCs w:val="23"/>
              </w:rPr>
              <w:t>( 6 / 100 )</w:t>
            </w:r>
          </w:p>
        </w:tc>
        <w:tc>
          <w:tcPr>
            <w:tcW w:w="4784" w:type="dxa"/>
            <w:vAlign w:val="center"/>
          </w:tcPr>
          <w:p w14:paraId="43620971" w14:textId="77777777" w:rsidR="00AC0533" w:rsidRPr="00EE6AD6" w:rsidRDefault="00AC0533" w:rsidP="006C59E3">
            <w:pPr>
              <w:tabs>
                <w:tab w:val="left" w:pos="1701"/>
              </w:tabs>
              <w:jc w:val="both"/>
              <w:rPr>
                <w:rFonts w:ascii="Arial" w:hAnsi="Arial" w:cs="Arial"/>
                <w:color w:val="000000" w:themeColor="text1"/>
                <w:sz w:val="23"/>
                <w:szCs w:val="23"/>
              </w:rPr>
            </w:pPr>
            <w:r w:rsidRPr="00EE6AD6">
              <w:rPr>
                <w:rFonts w:ascii="Arial" w:hAnsi="Arial" w:cs="Arial"/>
                <w:color w:val="000000" w:themeColor="text1"/>
                <w:sz w:val="23"/>
                <w:szCs w:val="23"/>
              </w:rPr>
              <w:t>I = 0,00016438</w:t>
            </w:r>
          </w:p>
          <w:p w14:paraId="23110251" w14:textId="77777777" w:rsidR="00AC0533" w:rsidRPr="00EE6AD6" w:rsidRDefault="00AC0533" w:rsidP="006C59E3">
            <w:pPr>
              <w:tabs>
                <w:tab w:val="left" w:pos="1701"/>
              </w:tabs>
              <w:jc w:val="both"/>
              <w:rPr>
                <w:rFonts w:ascii="Arial" w:hAnsi="Arial" w:cs="Arial"/>
                <w:color w:val="000000" w:themeColor="text1"/>
                <w:sz w:val="23"/>
                <w:szCs w:val="23"/>
              </w:rPr>
            </w:pPr>
            <w:r w:rsidRPr="00EE6AD6">
              <w:rPr>
                <w:rFonts w:ascii="Arial" w:hAnsi="Arial" w:cs="Arial"/>
                <w:color w:val="000000" w:themeColor="text1"/>
                <w:sz w:val="23"/>
                <w:szCs w:val="23"/>
              </w:rPr>
              <w:t>TX = Percentual da taxa anual = 6%</w:t>
            </w:r>
          </w:p>
        </w:tc>
      </w:tr>
    </w:tbl>
    <w:p w14:paraId="391850B8" w14:textId="77777777" w:rsidR="00AC0533" w:rsidRPr="00EE6AD6" w:rsidRDefault="00AC0533" w:rsidP="00AC0533">
      <w:pPr>
        <w:pStyle w:val="NormalWeb"/>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 xml:space="preserve">                                                            365</w:t>
      </w:r>
    </w:p>
    <w:p w14:paraId="74DD6EAB" w14:textId="77777777" w:rsidR="00AC0533" w:rsidRPr="00EE6AD6" w:rsidRDefault="00AC0533" w:rsidP="00AC0533">
      <w:pPr>
        <w:pStyle w:val="PargrafodaLista"/>
        <w:ind w:left="0"/>
        <w:rPr>
          <w:rFonts w:ascii="Arial" w:hAnsi="Arial" w:cs="Arial"/>
          <w:b/>
          <w:bCs/>
          <w:color w:val="000000" w:themeColor="text1"/>
          <w:sz w:val="23"/>
          <w:szCs w:val="23"/>
        </w:rPr>
      </w:pPr>
    </w:p>
    <w:p w14:paraId="6DEB8F6D"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A atualização monetária por atraso no pagamento somente será devida quando o atraso não decorrer de culpa do contratado. Se a Contratada der causa à demora — por nota fiscal incorreta, ausência de documentos ou falha no cumprimento do objeto — não haverá atualização financeira nem juros de mora.</w:t>
      </w:r>
    </w:p>
    <w:p w14:paraId="00EA4BCD" w14:textId="77777777" w:rsidR="00AC0533" w:rsidRPr="00EE6AD6" w:rsidRDefault="00AC0533" w:rsidP="00AC0533">
      <w:pPr>
        <w:adjustRightInd w:val="0"/>
        <w:jc w:val="both"/>
        <w:rPr>
          <w:rFonts w:ascii="Arial" w:hAnsi="Arial" w:cs="Arial"/>
          <w:color w:val="000000" w:themeColor="text1"/>
          <w:sz w:val="23"/>
          <w:szCs w:val="23"/>
        </w:rPr>
      </w:pPr>
    </w:p>
    <w:p w14:paraId="376AAD0C"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A liquidação da despesa dependerá do atesto formal do fiscal do contrato, nos termos do art. 141 da Lei nº 14.133/2021, o fiscal do contrato deverá confirmar a execução dos serviços e sua conformidade com as condições pactuadas. Sem atesto, não há liquidação e, consequentemente, não há pagamento.</w:t>
      </w:r>
    </w:p>
    <w:p w14:paraId="127D7A55" w14:textId="77777777" w:rsidR="00AC0533" w:rsidRPr="00EE6AD6" w:rsidRDefault="00AC0533" w:rsidP="00AC0533">
      <w:pPr>
        <w:pStyle w:val="PargrafodaLista"/>
        <w:ind w:left="0"/>
        <w:rPr>
          <w:rFonts w:ascii="Arial" w:hAnsi="Arial" w:cs="Arial"/>
          <w:b/>
          <w:bCs/>
          <w:color w:val="000000" w:themeColor="text1"/>
          <w:sz w:val="23"/>
          <w:szCs w:val="23"/>
        </w:rPr>
      </w:pPr>
    </w:p>
    <w:p w14:paraId="72CACD11"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 xml:space="preserve">O pagamento será realizado por meio de ordem bancária, para crédito em banco, agência e conta corrente indicado pela CONTRATADA. </w:t>
      </w:r>
    </w:p>
    <w:p w14:paraId="6929FC3C" w14:textId="77777777" w:rsidR="00AC0533" w:rsidRPr="00EE6AD6" w:rsidRDefault="00AC0533" w:rsidP="0091310D">
      <w:pPr>
        <w:pStyle w:val="PargrafodaLista"/>
        <w:ind w:left="0" w:firstLine="0"/>
        <w:rPr>
          <w:rFonts w:ascii="Arial" w:hAnsi="Arial" w:cs="Arial"/>
          <w:color w:val="000000" w:themeColor="text1"/>
          <w:sz w:val="23"/>
          <w:szCs w:val="23"/>
        </w:rPr>
      </w:pPr>
    </w:p>
    <w:p w14:paraId="0ABE7BC4"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 xml:space="preserve">Será considerada data do pagamento o dia em que constar como emitida a ordem bancária para pagamento. </w:t>
      </w:r>
    </w:p>
    <w:p w14:paraId="489ECC3E" w14:textId="77777777" w:rsidR="00AC0533" w:rsidRPr="00EE6AD6" w:rsidRDefault="00AC0533" w:rsidP="0091310D">
      <w:pPr>
        <w:pStyle w:val="PargrafodaLista"/>
        <w:ind w:left="0" w:firstLine="0"/>
        <w:rPr>
          <w:rFonts w:ascii="Arial" w:hAnsi="Arial" w:cs="Arial"/>
          <w:color w:val="000000" w:themeColor="text1"/>
          <w:sz w:val="23"/>
          <w:szCs w:val="23"/>
        </w:rPr>
      </w:pPr>
    </w:p>
    <w:p w14:paraId="0F0E4FA7"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Quando do pagamento, será efetuada a retenção tributária prevista na legislação aplicável.</w:t>
      </w:r>
    </w:p>
    <w:p w14:paraId="33126713" w14:textId="77777777" w:rsidR="00AC0533" w:rsidRPr="00EE6AD6" w:rsidRDefault="00AC0533" w:rsidP="0091310D">
      <w:pPr>
        <w:pStyle w:val="PargrafodaLista"/>
        <w:ind w:left="0" w:firstLine="0"/>
        <w:rPr>
          <w:rFonts w:ascii="Arial" w:hAnsi="Arial" w:cs="Arial"/>
          <w:color w:val="000000" w:themeColor="text1"/>
          <w:sz w:val="23"/>
          <w:szCs w:val="23"/>
        </w:rPr>
      </w:pPr>
    </w:p>
    <w:p w14:paraId="64092096" w14:textId="77777777" w:rsidR="00AC0533" w:rsidRPr="00EE6AD6" w:rsidRDefault="00AC0533" w:rsidP="0091310D">
      <w:pPr>
        <w:adjustRightInd w:val="0"/>
        <w:jc w:val="both"/>
        <w:rPr>
          <w:rFonts w:ascii="Arial" w:hAnsi="Arial" w:cs="Arial"/>
          <w:b/>
          <w:bCs/>
          <w:color w:val="000000" w:themeColor="text1"/>
          <w:sz w:val="23"/>
          <w:szCs w:val="23"/>
        </w:rPr>
      </w:pPr>
      <w:r w:rsidRPr="00EE6AD6">
        <w:rPr>
          <w:rFonts w:ascii="Arial" w:hAnsi="Arial" w:cs="Arial"/>
          <w:b/>
          <w:bCs/>
          <w:color w:val="000000" w:themeColor="text1"/>
          <w:sz w:val="23"/>
          <w:szCs w:val="23"/>
        </w:rPr>
        <w:t>8. FORMA E CRITÉRIOS DE SELEÇÃO DO FORNECEDOR</w:t>
      </w:r>
    </w:p>
    <w:p w14:paraId="4D340EC8" w14:textId="77777777" w:rsidR="00AC0533" w:rsidRPr="00EE6AD6" w:rsidRDefault="00AC0533" w:rsidP="0091310D">
      <w:pPr>
        <w:pStyle w:val="PargrafodaLista"/>
        <w:ind w:left="0" w:firstLine="0"/>
        <w:rPr>
          <w:rFonts w:ascii="Arial" w:hAnsi="Arial" w:cs="Arial"/>
          <w:b/>
          <w:bCs/>
          <w:color w:val="000000" w:themeColor="text1"/>
          <w:sz w:val="23"/>
          <w:szCs w:val="23"/>
        </w:rPr>
      </w:pPr>
      <w:r w:rsidRPr="00EE6AD6">
        <w:rPr>
          <w:rFonts w:ascii="Arial" w:hAnsi="Arial" w:cs="Arial"/>
          <w:b/>
          <w:bCs/>
          <w:color w:val="000000" w:themeColor="text1"/>
          <w:sz w:val="23"/>
          <w:szCs w:val="23"/>
        </w:rPr>
        <w:t>8.1. Forma de seleção e critério de julgamento da proposta</w:t>
      </w:r>
    </w:p>
    <w:p w14:paraId="6127E4E6" w14:textId="77777777" w:rsidR="00AC0533" w:rsidRPr="00EE6AD6" w:rsidRDefault="00AC0533" w:rsidP="0091310D">
      <w:pPr>
        <w:pStyle w:val="PargrafodaLista"/>
        <w:ind w:left="0" w:firstLine="0"/>
        <w:rPr>
          <w:rFonts w:ascii="Arial" w:hAnsi="Arial" w:cs="Arial"/>
          <w:b/>
          <w:bCs/>
          <w:color w:val="000000" w:themeColor="text1"/>
          <w:sz w:val="23"/>
          <w:szCs w:val="23"/>
        </w:rPr>
      </w:pPr>
      <w:r w:rsidRPr="00EE6AD6">
        <w:rPr>
          <w:rFonts w:ascii="Arial" w:hAnsi="Arial" w:cs="Arial"/>
          <w:b/>
          <w:bCs/>
          <w:color w:val="000000" w:themeColor="text1"/>
          <w:sz w:val="23"/>
          <w:szCs w:val="23"/>
        </w:rPr>
        <w:lastRenderedPageBreak/>
        <w:t>8.1.1. Modalidade a ser utilizada:</w:t>
      </w:r>
    </w:p>
    <w:p w14:paraId="52852804"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Art. 28 da Lei 14.133/2021:</w:t>
      </w:r>
    </w:p>
    <w:p w14:paraId="595D00D6"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(x) Pregão</w:t>
      </w:r>
    </w:p>
    <w:p w14:paraId="5FF5F459"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 ) Concorrência</w:t>
      </w:r>
    </w:p>
    <w:p w14:paraId="79ABD5AB"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 ) Concurso</w:t>
      </w:r>
    </w:p>
    <w:p w14:paraId="5030EB12"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 ) Leilão</w:t>
      </w:r>
    </w:p>
    <w:p w14:paraId="7FB6E561"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 ) Diálogo Competitivo</w:t>
      </w:r>
    </w:p>
    <w:p w14:paraId="268AC442" w14:textId="77777777" w:rsidR="00AC0533" w:rsidRPr="00EE6AD6" w:rsidRDefault="00AC0533" w:rsidP="0091310D">
      <w:pPr>
        <w:pStyle w:val="PargrafodaLista"/>
        <w:ind w:left="0" w:firstLine="0"/>
        <w:rPr>
          <w:rFonts w:ascii="Arial" w:hAnsi="Arial" w:cs="Arial"/>
          <w:color w:val="000000" w:themeColor="text1"/>
          <w:sz w:val="23"/>
          <w:szCs w:val="23"/>
        </w:rPr>
      </w:pPr>
    </w:p>
    <w:p w14:paraId="3497E1EF"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Em caso de CONTRATAÇÃO DIRETA prevista nos Art. 72, 74 e 75 da Lei 14.133/2021:</w:t>
      </w:r>
    </w:p>
    <w:p w14:paraId="41C34C04"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 ) Dispensa – Art. 75 - É dispensável a licitação</w:t>
      </w:r>
    </w:p>
    <w:p w14:paraId="7C480626"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 ) Inexigibilidade - Art. 74. É inexigível a licitação quando inviável a competição – vide incisos.</w:t>
      </w:r>
    </w:p>
    <w:p w14:paraId="7220D1B1" w14:textId="77777777" w:rsidR="00AC0533" w:rsidRPr="00EE6AD6" w:rsidRDefault="00AC0533" w:rsidP="0091310D">
      <w:pPr>
        <w:pStyle w:val="PargrafodaLista"/>
        <w:ind w:left="0" w:firstLine="0"/>
        <w:rPr>
          <w:rFonts w:ascii="Arial" w:hAnsi="Arial" w:cs="Arial"/>
          <w:b/>
          <w:bCs/>
          <w:color w:val="000000" w:themeColor="text1"/>
          <w:sz w:val="23"/>
          <w:szCs w:val="23"/>
        </w:rPr>
      </w:pPr>
    </w:p>
    <w:p w14:paraId="70197719"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b/>
          <w:bCs/>
          <w:color w:val="000000" w:themeColor="text1"/>
          <w:sz w:val="23"/>
          <w:szCs w:val="23"/>
        </w:rPr>
        <w:t>8.1.2.</w:t>
      </w:r>
      <w:r w:rsidRPr="00EE6AD6">
        <w:rPr>
          <w:rFonts w:ascii="Arial" w:hAnsi="Arial" w:cs="Arial"/>
          <w:color w:val="000000" w:themeColor="text1"/>
          <w:sz w:val="23"/>
          <w:szCs w:val="23"/>
        </w:rPr>
        <w:t xml:space="preserve"> Aplica-se algum </w:t>
      </w:r>
      <w:r w:rsidRPr="00EE6AD6">
        <w:rPr>
          <w:rFonts w:ascii="Arial" w:hAnsi="Arial" w:cs="Arial"/>
          <w:b/>
          <w:bCs/>
          <w:color w:val="000000" w:themeColor="text1"/>
          <w:sz w:val="23"/>
          <w:szCs w:val="23"/>
        </w:rPr>
        <w:t>Procedimento Auxiliar</w:t>
      </w:r>
      <w:r w:rsidRPr="00EE6AD6">
        <w:rPr>
          <w:rFonts w:ascii="Arial" w:hAnsi="Arial" w:cs="Arial"/>
          <w:color w:val="000000" w:themeColor="text1"/>
          <w:sz w:val="23"/>
          <w:szCs w:val="23"/>
        </w:rPr>
        <w:t xml:space="preserve"> previsto no Art. 78 da Lei 14.133/2021? </w:t>
      </w:r>
    </w:p>
    <w:p w14:paraId="1BFAE768"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  ) credenciamento;</w:t>
      </w:r>
    </w:p>
    <w:p w14:paraId="038C34DC" w14:textId="77777777" w:rsidR="00AC0533" w:rsidRPr="00EE6AD6" w:rsidRDefault="00AC0533" w:rsidP="0091310D">
      <w:pPr>
        <w:pStyle w:val="PargrafodaLista"/>
        <w:ind w:left="0" w:firstLine="0"/>
        <w:rPr>
          <w:rFonts w:ascii="Arial" w:hAnsi="Arial" w:cs="Arial"/>
          <w:color w:val="000000" w:themeColor="text1"/>
          <w:sz w:val="23"/>
          <w:szCs w:val="23"/>
        </w:rPr>
      </w:pPr>
      <w:bookmarkStart w:id="19" w:name="art78ii"/>
      <w:bookmarkEnd w:id="19"/>
      <w:r w:rsidRPr="00EE6AD6">
        <w:rPr>
          <w:rFonts w:ascii="Arial" w:hAnsi="Arial" w:cs="Arial"/>
          <w:color w:val="000000" w:themeColor="text1"/>
          <w:sz w:val="23"/>
          <w:szCs w:val="23"/>
        </w:rPr>
        <w:t>(  ) pré-qualificação;</w:t>
      </w:r>
    </w:p>
    <w:p w14:paraId="34D4989D" w14:textId="77777777" w:rsidR="00AC0533" w:rsidRPr="00EE6AD6" w:rsidRDefault="00AC0533" w:rsidP="0091310D">
      <w:pPr>
        <w:pStyle w:val="PargrafodaLista"/>
        <w:ind w:left="0" w:firstLine="0"/>
        <w:rPr>
          <w:rFonts w:ascii="Arial" w:hAnsi="Arial" w:cs="Arial"/>
          <w:color w:val="000000" w:themeColor="text1"/>
          <w:sz w:val="23"/>
          <w:szCs w:val="23"/>
        </w:rPr>
      </w:pPr>
      <w:bookmarkStart w:id="20" w:name="art78iii"/>
      <w:bookmarkEnd w:id="20"/>
      <w:r w:rsidRPr="00EE6AD6">
        <w:rPr>
          <w:rFonts w:ascii="Arial" w:hAnsi="Arial" w:cs="Arial"/>
          <w:color w:val="000000" w:themeColor="text1"/>
          <w:sz w:val="23"/>
          <w:szCs w:val="23"/>
        </w:rPr>
        <w:t>(  ) procedimento de manifestação de interesse;</w:t>
      </w:r>
    </w:p>
    <w:p w14:paraId="5AEF9DD1" w14:textId="77777777" w:rsidR="00AC0533" w:rsidRPr="00EE6AD6" w:rsidRDefault="00AC0533" w:rsidP="0091310D">
      <w:pPr>
        <w:pStyle w:val="PargrafodaLista"/>
        <w:ind w:left="0" w:firstLine="0"/>
        <w:rPr>
          <w:rFonts w:ascii="Arial" w:hAnsi="Arial" w:cs="Arial"/>
          <w:color w:val="000000" w:themeColor="text1"/>
          <w:sz w:val="23"/>
          <w:szCs w:val="23"/>
        </w:rPr>
      </w:pPr>
      <w:bookmarkStart w:id="21" w:name="art78iv"/>
      <w:bookmarkEnd w:id="21"/>
      <w:r w:rsidRPr="00EE6AD6">
        <w:rPr>
          <w:rFonts w:ascii="Arial" w:hAnsi="Arial" w:cs="Arial"/>
          <w:color w:val="000000" w:themeColor="text1"/>
          <w:sz w:val="23"/>
          <w:szCs w:val="23"/>
        </w:rPr>
        <w:t>(  ) sistema de registro de preços;</w:t>
      </w:r>
    </w:p>
    <w:p w14:paraId="35865283" w14:textId="77777777" w:rsidR="00AC0533" w:rsidRPr="00EE6AD6" w:rsidRDefault="00AC0533" w:rsidP="0091310D">
      <w:pPr>
        <w:pStyle w:val="PargrafodaLista"/>
        <w:ind w:left="0" w:firstLine="0"/>
        <w:rPr>
          <w:rFonts w:ascii="Arial" w:hAnsi="Arial" w:cs="Arial"/>
          <w:color w:val="000000" w:themeColor="text1"/>
          <w:sz w:val="23"/>
          <w:szCs w:val="23"/>
        </w:rPr>
      </w:pPr>
      <w:bookmarkStart w:id="22" w:name="art78v"/>
      <w:bookmarkEnd w:id="22"/>
      <w:r w:rsidRPr="00EE6AD6">
        <w:rPr>
          <w:rFonts w:ascii="Arial" w:hAnsi="Arial" w:cs="Arial"/>
          <w:color w:val="000000" w:themeColor="text1"/>
          <w:sz w:val="23"/>
          <w:szCs w:val="23"/>
        </w:rPr>
        <w:t>(  ) registro cadastral.</w:t>
      </w:r>
    </w:p>
    <w:p w14:paraId="7D184187"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  ) Não.</w:t>
      </w:r>
    </w:p>
    <w:p w14:paraId="2696E55C" w14:textId="77777777" w:rsidR="00AC0533" w:rsidRPr="00EE6AD6" w:rsidRDefault="00AC0533" w:rsidP="0091310D">
      <w:pPr>
        <w:pStyle w:val="PargrafodaLista"/>
        <w:ind w:left="0" w:firstLine="0"/>
        <w:rPr>
          <w:rFonts w:ascii="Arial" w:hAnsi="Arial" w:cs="Arial"/>
          <w:color w:val="000000" w:themeColor="text1"/>
          <w:sz w:val="23"/>
          <w:szCs w:val="23"/>
        </w:rPr>
      </w:pPr>
    </w:p>
    <w:p w14:paraId="05E9C415" w14:textId="77777777" w:rsidR="00AC0533" w:rsidRPr="00EE6AD6" w:rsidRDefault="00AC0533" w:rsidP="0091310D">
      <w:pPr>
        <w:pStyle w:val="PargrafodaLista"/>
        <w:ind w:left="0" w:firstLine="0"/>
        <w:rPr>
          <w:rFonts w:ascii="Arial" w:hAnsi="Arial" w:cs="Arial"/>
          <w:b/>
          <w:bCs/>
          <w:i/>
          <w:iCs/>
          <w:color w:val="000000" w:themeColor="text1"/>
          <w:sz w:val="23"/>
          <w:szCs w:val="23"/>
        </w:rPr>
      </w:pPr>
      <w:r w:rsidRPr="00EE6AD6">
        <w:rPr>
          <w:rFonts w:ascii="Arial" w:hAnsi="Arial" w:cs="Arial"/>
          <w:b/>
          <w:bCs/>
          <w:color w:val="000000" w:themeColor="text1"/>
          <w:sz w:val="23"/>
          <w:szCs w:val="23"/>
        </w:rPr>
        <w:t xml:space="preserve">8.2. Critério de Julgamento </w:t>
      </w:r>
      <w:r w:rsidRPr="00EE6AD6">
        <w:rPr>
          <w:rFonts w:ascii="Arial" w:hAnsi="Arial" w:cs="Arial"/>
          <w:b/>
          <w:bCs/>
          <w:i/>
          <w:iCs/>
          <w:color w:val="000000" w:themeColor="text1"/>
          <w:sz w:val="23"/>
          <w:szCs w:val="23"/>
        </w:rPr>
        <w:t>(</w:t>
      </w:r>
      <w:r w:rsidRPr="00EE6AD6">
        <w:rPr>
          <w:rFonts w:ascii="Arial" w:hAnsi="Arial" w:cs="Arial"/>
          <w:b/>
          <w:bCs/>
          <w:i/>
          <w:iCs/>
          <w:color w:val="000000" w:themeColor="text1"/>
          <w:sz w:val="23"/>
          <w:szCs w:val="23"/>
          <w:u w:val="single"/>
        </w:rPr>
        <w:t>nos casos em que haverá competição</w:t>
      </w:r>
      <w:r w:rsidRPr="00EE6AD6">
        <w:rPr>
          <w:rFonts w:ascii="Arial" w:hAnsi="Arial" w:cs="Arial"/>
          <w:b/>
          <w:bCs/>
          <w:i/>
          <w:iCs/>
          <w:color w:val="000000" w:themeColor="text1"/>
          <w:sz w:val="23"/>
          <w:szCs w:val="23"/>
        </w:rPr>
        <w:t>)</w:t>
      </w:r>
    </w:p>
    <w:p w14:paraId="7413FBF1"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(x) Menor preço</w:t>
      </w:r>
    </w:p>
    <w:p w14:paraId="3DB55419"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 ) Maior desconto</w:t>
      </w:r>
    </w:p>
    <w:p w14:paraId="70680D2F"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 ) melhor técnica ou conteúdo artístico;</w:t>
      </w:r>
    </w:p>
    <w:p w14:paraId="62CEB690"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 ) técnica e preço;</w:t>
      </w:r>
    </w:p>
    <w:p w14:paraId="2F3EA122"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 ) Maior retorno econômico</w:t>
      </w:r>
    </w:p>
    <w:p w14:paraId="10B861A2"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 ) Maior lance (quando aplicável)</w:t>
      </w:r>
    </w:p>
    <w:p w14:paraId="0C8633E2" w14:textId="77777777" w:rsidR="00AC0533" w:rsidRPr="00EE6AD6" w:rsidRDefault="00AC0533" w:rsidP="0091310D">
      <w:pPr>
        <w:pStyle w:val="PargrafodaLista"/>
        <w:ind w:left="0" w:firstLine="0"/>
        <w:rPr>
          <w:rFonts w:ascii="Arial" w:hAnsi="Arial" w:cs="Arial"/>
          <w:color w:val="000000" w:themeColor="text1"/>
          <w:sz w:val="23"/>
          <w:szCs w:val="23"/>
        </w:rPr>
      </w:pPr>
      <w:r w:rsidRPr="00EE6AD6">
        <w:rPr>
          <w:rFonts w:ascii="Arial" w:hAnsi="Arial" w:cs="Arial"/>
          <w:color w:val="000000" w:themeColor="text1"/>
          <w:sz w:val="23"/>
          <w:szCs w:val="23"/>
        </w:rPr>
        <w:t>(  ) não se aplica ao presente objeto.</w:t>
      </w:r>
    </w:p>
    <w:p w14:paraId="13812924" w14:textId="77777777" w:rsidR="00AC0533" w:rsidRPr="00EE6AD6" w:rsidRDefault="00AC0533" w:rsidP="0091310D">
      <w:pPr>
        <w:pStyle w:val="PargrafodaLista"/>
        <w:ind w:left="0" w:firstLine="0"/>
        <w:rPr>
          <w:rFonts w:ascii="Arial" w:hAnsi="Arial" w:cs="Arial"/>
          <w:color w:val="000000" w:themeColor="text1"/>
          <w:sz w:val="23"/>
          <w:szCs w:val="23"/>
        </w:rPr>
      </w:pPr>
    </w:p>
    <w:p w14:paraId="5D13FADB" w14:textId="77777777" w:rsidR="00AC0533" w:rsidRPr="00EE6AD6" w:rsidRDefault="00AC0533" w:rsidP="0091310D">
      <w:pPr>
        <w:adjustRightInd w:val="0"/>
        <w:jc w:val="both"/>
        <w:rPr>
          <w:rFonts w:ascii="Arial" w:hAnsi="Arial" w:cs="Arial"/>
          <w:b/>
          <w:bCs/>
          <w:color w:val="000000" w:themeColor="text1"/>
          <w:sz w:val="23"/>
          <w:szCs w:val="23"/>
        </w:rPr>
      </w:pPr>
      <w:r w:rsidRPr="00EE6AD6">
        <w:rPr>
          <w:rFonts w:ascii="Arial" w:hAnsi="Arial" w:cs="Arial"/>
          <w:b/>
          <w:bCs/>
          <w:color w:val="000000" w:themeColor="text1"/>
          <w:sz w:val="23"/>
          <w:szCs w:val="23"/>
        </w:rPr>
        <w:t>8.3. Exigências de habilitação</w:t>
      </w:r>
    </w:p>
    <w:p w14:paraId="628B86E9" w14:textId="77777777" w:rsidR="00AC0533" w:rsidRPr="00EE6AD6" w:rsidRDefault="00AC0533" w:rsidP="0091310D">
      <w:pPr>
        <w:adjustRightInd w:val="0"/>
        <w:jc w:val="both"/>
        <w:rPr>
          <w:rFonts w:ascii="Arial" w:hAnsi="Arial" w:cs="Arial"/>
          <w:b/>
          <w:bCs/>
          <w:color w:val="000000" w:themeColor="text1"/>
          <w:sz w:val="23"/>
          <w:szCs w:val="23"/>
        </w:rPr>
      </w:pPr>
      <w:r w:rsidRPr="00EE6AD6">
        <w:rPr>
          <w:rFonts w:ascii="Arial" w:hAnsi="Arial" w:cs="Arial"/>
          <w:b/>
          <w:bCs/>
          <w:color w:val="000000" w:themeColor="text1"/>
          <w:sz w:val="23"/>
          <w:szCs w:val="23"/>
        </w:rPr>
        <w:t xml:space="preserve">8.3.1. Habilitação jurídica </w:t>
      </w:r>
      <w:r w:rsidRPr="00EE6AD6">
        <w:rPr>
          <w:rFonts w:ascii="Arial" w:hAnsi="Arial" w:cs="Arial"/>
          <w:i/>
          <w:iCs/>
          <w:color w:val="000000" w:themeColor="text1"/>
          <w:sz w:val="23"/>
          <w:szCs w:val="23"/>
        </w:rPr>
        <w:t>(nesse item, conforme dispor o ato constitutivo do licitante ele enquadrará em um dos requisitos abaixo):</w:t>
      </w:r>
    </w:p>
    <w:p w14:paraId="1DC3934E" w14:textId="77777777" w:rsidR="00AC0533" w:rsidRPr="00EE6AD6" w:rsidRDefault="00AC0533" w:rsidP="0091310D">
      <w:pPr>
        <w:pStyle w:val="PargrafodaLista"/>
        <w:widowControl/>
        <w:numPr>
          <w:ilvl w:val="0"/>
          <w:numId w:val="15"/>
        </w:numPr>
        <w:adjustRightInd w:val="0"/>
        <w:ind w:left="0" w:firstLine="0"/>
        <w:contextualSpacing/>
        <w:rPr>
          <w:rFonts w:ascii="Arial" w:hAnsi="Arial" w:cs="Arial"/>
          <w:color w:val="000000" w:themeColor="text1"/>
          <w:sz w:val="23"/>
          <w:szCs w:val="23"/>
        </w:rPr>
      </w:pPr>
      <w:r w:rsidRPr="00EE6AD6">
        <w:rPr>
          <w:rFonts w:ascii="Arial" w:hAnsi="Arial" w:cs="Arial"/>
          <w:b/>
          <w:bCs/>
          <w:color w:val="000000" w:themeColor="text1"/>
          <w:sz w:val="23"/>
          <w:szCs w:val="23"/>
        </w:rPr>
        <w:t xml:space="preserve">Pessoa física: </w:t>
      </w:r>
      <w:r w:rsidRPr="00EE6AD6">
        <w:rPr>
          <w:rFonts w:ascii="Arial" w:hAnsi="Arial" w:cs="Arial"/>
          <w:color w:val="000000" w:themeColor="text1"/>
          <w:sz w:val="23"/>
          <w:szCs w:val="23"/>
        </w:rPr>
        <w:t>cédula de identidade (RG) ou documento equivalente que, por força de lei, tenha validade para fins de identificação em todo o território nacional;</w:t>
      </w:r>
    </w:p>
    <w:p w14:paraId="72F6D812" w14:textId="77777777" w:rsidR="00AC0533" w:rsidRPr="00EE6AD6" w:rsidRDefault="00AC0533" w:rsidP="0091310D">
      <w:pPr>
        <w:pStyle w:val="PargrafodaLista"/>
        <w:widowControl/>
        <w:numPr>
          <w:ilvl w:val="0"/>
          <w:numId w:val="15"/>
        </w:numPr>
        <w:adjustRightInd w:val="0"/>
        <w:ind w:left="0" w:firstLine="0"/>
        <w:contextualSpacing/>
        <w:rPr>
          <w:rFonts w:ascii="Arial" w:hAnsi="Arial" w:cs="Arial"/>
          <w:color w:val="000000" w:themeColor="text1"/>
          <w:sz w:val="23"/>
          <w:szCs w:val="23"/>
        </w:rPr>
      </w:pPr>
      <w:r w:rsidRPr="00EE6AD6">
        <w:rPr>
          <w:rFonts w:ascii="Arial" w:hAnsi="Arial" w:cs="Arial"/>
          <w:b/>
          <w:bCs/>
          <w:color w:val="000000" w:themeColor="text1"/>
          <w:sz w:val="23"/>
          <w:szCs w:val="23"/>
        </w:rPr>
        <w:t xml:space="preserve">Empresário individual: </w:t>
      </w:r>
      <w:r w:rsidRPr="00EE6AD6">
        <w:rPr>
          <w:rFonts w:ascii="Arial" w:hAnsi="Arial" w:cs="Arial"/>
          <w:color w:val="000000" w:themeColor="text1"/>
          <w:sz w:val="23"/>
          <w:szCs w:val="23"/>
        </w:rPr>
        <w:t>inscrição no Registro Público de Empresas Mercantis, a cargo da Junta Comercial da respectiva sede;</w:t>
      </w:r>
    </w:p>
    <w:p w14:paraId="02CC2859" w14:textId="77777777" w:rsidR="00AC0533" w:rsidRPr="00EE6AD6" w:rsidRDefault="00AC0533" w:rsidP="0091310D">
      <w:pPr>
        <w:pStyle w:val="PargrafodaLista"/>
        <w:widowControl/>
        <w:numPr>
          <w:ilvl w:val="0"/>
          <w:numId w:val="15"/>
        </w:numPr>
        <w:adjustRightInd w:val="0"/>
        <w:ind w:left="0" w:firstLine="0"/>
        <w:contextualSpacing/>
        <w:rPr>
          <w:rFonts w:ascii="Arial" w:hAnsi="Arial" w:cs="Arial"/>
          <w:color w:val="000000" w:themeColor="text1"/>
          <w:sz w:val="23"/>
          <w:szCs w:val="23"/>
        </w:rPr>
      </w:pPr>
      <w:r w:rsidRPr="00EE6AD6">
        <w:rPr>
          <w:rFonts w:ascii="Arial" w:hAnsi="Arial" w:cs="Arial"/>
          <w:b/>
          <w:bCs/>
          <w:color w:val="000000" w:themeColor="text1"/>
          <w:sz w:val="23"/>
          <w:szCs w:val="23"/>
        </w:rPr>
        <w:t xml:space="preserve">Microempreendedor Individual - MEI: </w:t>
      </w:r>
      <w:r w:rsidRPr="00EE6AD6">
        <w:rPr>
          <w:rFonts w:ascii="Arial" w:hAnsi="Arial" w:cs="Arial"/>
          <w:color w:val="000000" w:themeColor="text1"/>
          <w:sz w:val="23"/>
          <w:szCs w:val="23"/>
        </w:rPr>
        <w:t>Certificado da Condição de Microempreendedor Individual - CCMEI, cuja aceitação ficará condicionada à verificação da autenticidade no sítio https://www.gov.br/empresas-e-negocios/pt-br/empreendedor;</w:t>
      </w:r>
    </w:p>
    <w:p w14:paraId="6D3490E8" w14:textId="77777777" w:rsidR="00AC0533" w:rsidRPr="00EE6AD6" w:rsidRDefault="00AC0533" w:rsidP="0091310D">
      <w:pPr>
        <w:pStyle w:val="PargrafodaLista"/>
        <w:widowControl/>
        <w:numPr>
          <w:ilvl w:val="0"/>
          <w:numId w:val="15"/>
        </w:numPr>
        <w:adjustRightInd w:val="0"/>
        <w:ind w:left="0" w:firstLine="0"/>
        <w:contextualSpacing/>
        <w:rPr>
          <w:rFonts w:ascii="Arial" w:hAnsi="Arial" w:cs="Arial"/>
          <w:b/>
          <w:bCs/>
          <w:color w:val="000000" w:themeColor="text1"/>
          <w:sz w:val="23"/>
          <w:szCs w:val="23"/>
        </w:rPr>
      </w:pPr>
      <w:r w:rsidRPr="00EE6AD6">
        <w:rPr>
          <w:rFonts w:ascii="Arial" w:hAnsi="Arial" w:cs="Arial"/>
          <w:b/>
          <w:bCs/>
          <w:color w:val="000000" w:themeColor="text1"/>
          <w:sz w:val="23"/>
          <w:szCs w:val="23"/>
        </w:rPr>
        <w:t>Sociedade empresária, sociedade limitada unipessoal – SLU ou sociedade identificada como empresa individual de responsabilidade limitada - EIRELI:</w:t>
      </w:r>
    </w:p>
    <w:p w14:paraId="14A8056E" w14:textId="77777777" w:rsidR="00AC0533" w:rsidRPr="00EE6AD6" w:rsidRDefault="00AC0533" w:rsidP="0091310D">
      <w:pPr>
        <w:pStyle w:val="PargrafodaLista"/>
        <w:widowControl/>
        <w:numPr>
          <w:ilvl w:val="0"/>
          <w:numId w:val="15"/>
        </w:numPr>
        <w:adjustRightInd w:val="0"/>
        <w:ind w:left="0" w:firstLine="0"/>
        <w:contextualSpacing/>
        <w:rPr>
          <w:rFonts w:ascii="Arial" w:hAnsi="Arial" w:cs="Arial"/>
          <w:color w:val="000000" w:themeColor="text1"/>
          <w:sz w:val="23"/>
          <w:szCs w:val="23"/>
        </w:rPr>
      </w:pPr>
      <w:r w:rsidRPr="00EE6AD6">
        <w:rPr>
          <w:rFonts w:ascii="Arial" w:hAnsi="Arial" w:cs="Arial"/>
          <w:color w:val="000000" w:themeColor="text1"/>
          <w:sz w:val="23"/>
          <w:szCs w:val="23"/>
        </w:rPr>
        <w:t>inscrição do ato constitutivo, estatuto ou contrato social no Registro Público de Empresas Mercantis, a cargo da Junta Comercial da respectiva sede, acompanhada de documento comprobatório de seus administradores;</w:t>
      </w:r>
    </w:p>
    <w:p w14:paraId="0CE4FBCB" w14:textId="77777777" w:rsidR="00AC0533" w:rsidRPr="00EE6AD6" w:rsidRDefault="00AC0533" w:rsidP="0091310D">
      <w:pPr>
        <w:pStyle w:val="PargrafodaLista"/>
        <w:widowControl/>
        <w:numPr>
          <w:ilvl w:val="0"/>
          <w:numId w:val="15"/>
        </w:numPr>
        <w:adjustRightInd w:val="0"/>
        <w:ind w:left="0" w:firstLine="0"/>
        <w:contextualSpacing/>
        <w:rPr>
          <w:rFonts w:ascii="Arial" w:hAnsi="Arial" w:cs="Arial"/>
          <w:color w:val="000000" w:themeColor="text1"/>
          <w:sz w:val="23"/>
          <w:szCs w:val="23"/>
        </w:rPr>
      </w:pPr>
      <w:r w:rsidRPr="00EE6AD6">
        <w:rPr>
          <w:rFonts w:ascii="Arial" w:hAnsi="Arial" w:cs="Arial"/>
          <w:b/>
          <w:bCs/>
          <w:color w:val="000000" w:themeColor="text1"/>
          <w:sz w:val="23"/>
          <w:szCs w:val="23"/>
        </w:rPr>
        <w:t xml:space="preserve">Sociedade empresária estrangeira: </w:t>
      </w:r>
      <w:r w:rsidRPr="00EE6AD6">
        <w:rPr>
          <w:rFonts w:ascii="Arial" w:hAnsi="Arial" w:cs="Arial"/>
          <w:color w:val="000000" w:themeColor="text1"/>
          <w:sz w:val="23"/>
          <w:szCs w:val="23"/>
        </w:rPr>
        <w:t>portaria de autorização de funcionamento no Brasil, publicada no Diário Oficial da União e arquivada na Junta Comercial da unidade federativa onde se localizar a filial, agência, sucursal ou estabelecimento, a qual será considerada como sua sede.</w:t>
      </w:r>
    </w:p>
    <w:p w14:paraId="479C6261" w14:textId="77777777" w:rsidR="00AC0533" w:rsidRPr="00EE6AD6" w:rsidRDefault="00AC0533" w:rsidP="0091310D">
      <w:pPr>
        <w:pStyle w:val="PargrafodaLista"/>
        <w:widowControl/>
        <w:numPr>
          <w:ilvl w:val="0"/>
          <w:numId w:val="15"/>
        </w:numPr>
        <w:adjustRightInd w:val="0"/>
        <w:ind w:left="0" w:firstLine="0"/>
        <w:contextualSpacing/>
        <w:rPr>
          <w:rFonts w:ascii="Arial" w:hAnsi="Arial" w:cs="Arial"/>
          <w:color w:val="000000" w:themeColor="text1"/>
          <w:sz w:val="23"/>
          <w:szCs w:val="23"/>
        </w:rPr>
      </w:pPr>
      <w:r w:rsidRPr="00EE6AD6">
        <w:rPr>
          <w:rFonts w:ascii="Arial" w:hAnsi="Arial" w:cs="Arial"/>
          <w:b/>
          <w:bCs/>
          <w:color w:val="000000" w:themeColor="text1"/>
          <w:sz w:val="23"/>
          <w:szCs w:val="23"/>
        </w:rPr>
        <w:t xml:space="preserve">Sociedade simples: </w:t>
      </w:r>
      <w:r w:rsidRPr="00EE6AD6">
        <w:rPr>
          <w:rFonts w:ascii="Arial" w:hAnsi="Arial" w:cs="Arial"/>
          <w:color w:val="000000" w:themeColor="text1"/>
          <w:sz w:val="23"/>
          <w:szCs w:val="23"/>
        </w:rPr>
        <w:t>inscrição do ato constitutivo no Registro Civil de Pessoas Jurídicas do local de sua sede, acompanhada de documento comprobatório de seus administradores;</w:t>
      </w:r>
    </w:p>
    <w:p w14:paraId="5576EF97" w14:textId="77777777" w:rsidR="00AC0533" w:rsidRPr="00EE6AD6" w:rsidRDefault="00AC0533" w:rsidP="0091310D">
      <w:pPr>
        <w:pStyle w:val="PargrafodaLista"/>
        <w:widowControl/>
        <w:numPr>
          <w:ilvl w:val="0"/>
          <w:numId w:val="15"/>
        </w:numPr>
        <w:adjustRightInd w:val="0"/>
        <w:ind w:left="0" w:firstLine="0"/>
        <w:contextualSpacing/>
        <w:rPr>
          <w:rFonts w:ascii="Arial" w:hAnsi="Arial" w:cs="Arial"/>
          <w:color w:val="000000" w:themeColor="text1"/>
          <w:sz w:val="23"/>
          <w:szCs w:val="23"/>
        </w:rPr>
      </w:pPr>
      <w:r w:rsidRPr="00EE6AD6">
        <w:rPr>
          <w:rFonts w:ascii="Arial" w:hAnsi="Arial" w:cs="Arial"/>
          <w:b/>
          <w:bCs/>
          <w:color w:val="000000" w:themeColor="text1"/>
          <w:sz w:val="23"/>
          <w:szCs w:val="23"/>
        </w:rPr>
        <w:t xml:space="preserve">Filial, sucursal ou agência de sociedade simples ou empresária: </w:t>
      </w:r>
      <w:r w:rsidRPr="00EE6AD6">
        <w:rPr>
          <w:rFonts w:ascii="Arial" w:hAnsi="Arial" w:cs="Arial"/>
          <w:color w:val="000000" w:themeColor="text1"/>
          <w:sz w:val="23"/>
          <w:szCs w:val="23"/>
        </w:rPr>
        <w:t xml:space="preserve">inscrição do ato constitutivo da filial, sucursal ou agência da sociedade simples ou empresária, </w:t>
      </w:r>
      <w:r w:rsidRPr="00EE6AD6">
        <w:rPr>
          <w:rFonts w:ascii="Arial" w:hAnsi="Arial" w:cs="Arial"/>
          <w:color w:val="000000" w:themeColor="text1"/>
          <w:sz w:val="23"/>
          <w:szCs w:val="23"/>
        </w:rPr>
        <w:lastRenderedPageBreak/>
        <w:t>respectivamente, no Registro Civil das Pessoas Jurídicas ou no Registro Público de Empresas Mercantis onde opera, com averbação no Registro onde tem sede a matriz;</w:t>
      </w:r>
    </w:p>
    <w:p w14:paraId="4ED25137" w14:textId="77777777" w:rsidR="00AC0533" w:rsidRPr="00EE6AD6" w:rsidRDefault="00AC0533" w:rsidP="00AC0533">
      <w:pPr>
        <w:pStyle w:val="PargrafodaLista"/>
        <w:widowControl/>
        <w:numPr>
          <w:ilvl w:val="0"/>
          <w:numId w:val="15"/>
        </w:numPr>
        <w:adjustRightInd w:val="0"/>
        <w:ind w:left="0" w:firstLine="0"/>
        <w:contextualSpacing/>
        <w:rPr>
          <w:rFonts w:ascii="Arial" w:hAnsi="Arial" w:cs="Arial"/>
          <w:i/>
          <w:iCs/>
          <w:color w:val="000000" w:themeColor="text1"/>
          <w:sz w:val="23"/>
          <w:szCs w:val="23"/>
        </w:rPr>
      </w:pPr>
      <w:r w:rsidRPr="00EE6AD6">
        <w:rPr>
          <w:rFonts w:ascii="Arial" w:hAnsi="Arial" w:cs="Arial"/>
          <w:b/>
          <w:bCs/>
          <w:color w:val="000000" w:themeColor="text1"/>
          <w:sz w:val="23"/>
          <w:szCs w:val="23"/>
        </w:rPr>
        <w:t xml:space="preserve">Sociedade cooperativa: </w:t>
      </w:r>
      <w:r w:rsidRPr="00EE6AD6">
        <w:rPr>
          <w:rFonts w:ascii="Arial" w:hAnsi="Arial" w:cs="Arial"/>
          <w:color w:val="000000" w:themeColor="text1"/>
          <w:sz w:val="23"/>
          <w:szCs w:val="23"/>
        </w:rPr>
        <w:t xml:space="preserve">ata de fundação e estatuto social, com a ata da assembleia que o aprovou, devidamente arquivado na Junta Comercial ou inscrito no Registro Civil das Pessoas Jurídicas da respectiva sede, além do registro de que trata o art. 107 da Lei nº 5.764, de 16 de dezembro 1971 </w:t>
      </w:r>
      <w:r w:rsidRPr="00EE6AD6">
        <w:rPr>
          <w:rFonts w:ascii="Arial" w:hAnsi="Arial" w:cs="Arial"/>
          <w:i/>
          <w:iCs/>
          <w:color w:val="000000" w:themeColor="text1"/>
          <w:sz w:val="23"/>
          <w:szCs w:val="23"/>
        </w:rPr>
        <w:t>(*nos casos em que o objeto se aplica);</w:t>
      </w:r>
    </w:p>
    <w:p w14:paraId="75829141" w14:textId="77777777" w:rsidR="00AC0533" w:rsidRPr="00EE6AD6" w:rsidRDefault="00AC0533" w:rsidP="00AC0533">
      <w:pPr>
        <w:pStyle w:val="PargrafodaLista"/>
        <w:widowControl/>
        <w:numPr>
          <w:ilvl w:val="0"/>
          <w:numId w:val="15"/>
        </w:numPr>
        <w:adjustRightInd w:val="0"/>
        <w:ind w:left="0" w:firstLine="0"/>
        <w:contextualSpacing/>
        <w:rPr>
          <w:rFonts w:ascii="Arial" w:hAnsi="Arial" w:cs="Arial"/>
          <w:color w:val="000000" w:themeColor="text1"/>
          <w:sz w:val="23"/>
          <w:szCs w:val="23"/>
        </w:rPr>
      </w:pPr>
      <w:r w:rsidRPr="00EE6AD6">
        <w:rPr>
          <w:rFonts w:ascii="Arial" w:hAnsi="Arial" w:cs="Arial"/>
          <w:b/>
          <w:bCs/>
          <w:color w:val="000000" w:themeColor="text1"/>
          <w:sz w:val="23"/>
          <w:szCs w:val="23"/>
        </w:rPr>
        <w:t xml:space="preserve">Documento pessoal </w:t>
      </w:r>
      <w:r w:rsidRPr="00EE6AD6">
        <w:rPr>
          <w:rFonts w:ascii="Arial" w:hAnsi="Arial" w:cs="Arial"/>
          <w:color w:val="000000" w:themeColor="text1"/>
          <w:sz w:val="23"/>
          <w:szCs w:val="23"/>
        </w:rPr>
        <w:t>de identificação (RG ou CNH) do representante legal da empresa;</w:t>
      </w:r>
    </w:p>
    <w:p w14:paraId="2D0B687F" w14:textId="77777777" w:rsidR="00AC0533" w:rsidRPr="00EE6AD6" w:rsidRDefault="00AC0533" w:rsidP="00AC0533">
      <w:pPr>
        <w:adjustRightInd w:val="0"/>
        <w:jc w:val="both"/>
        <w:rPr>
          <w:rFonts w:ascii="Arial" w:hAnsi="Arial" w:cs="Arial"/>
          <w:color w:val="000000" w:themeColor="text1"/>
          <w:sz w:val="23"/>
          <w:szCs w:val="23"/>
        </w:rPr>
      </w:pPr>
    </w:p>
    <w:p w14:paraId="29B4899C"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Os documentos apresentados deverão estar acompanhados de todas as alterações ou da consolidação respectiva.</w:t>
      </w:r>
    </w:p>
    <w:p w14:paraId="0E0FE55D" w14:textId="77777777" w:rsidR="00AC0533" w:rsidRPr="00EE6AD6" w:rsidRDefault="00AC0533" w:rsidP="00AC0533">
      <w:pPr>
        <w:adjustRightInd w:val="0"/>
        <w:jc w:val="both"/>
        <w:rPr>
          <w:rFonts w:ascii="Arial" w:hAnsi="Arial" w:cs="Arial"/>
          <w:color w:val="000000" w:themeColor="text1"/>
          <w:sz w:val="23"/>
          <w:szCs w:val="23"/>
        </w:rPr>
      </w:pPr>
    </w:p>
    <w:p w14:paraId="12DEE366" w14:textId="77777777" w:rsidR="00AC0533" w:rsidRPr="00EE6AD6" w:rsidRDefault="00AC0533" w:rsidP="00AC0533">
      <w:pPr>
        <w:adjustRightInd w:val="0"/>
        <w:jc w:val="both"/>
        <w:rPr>
          <w:rFonts w:ascii="Arial" w:hAnsi="Arial" w:cs="Arial"/>
          <w:b/>
          <w:bCs/>
          <w:color w:val="000000" w:themeColor="text1"/>
          <w:sz w:val="23"/>
          <w:szCs w:val="23"/>
        </w:rPr>
      </w:pPr>
      <w:r w:rsidRPr="00EE6AD6">
        <w:rPr>
          <w:rFonts w:ascii="Arial" w:hAnsi="Arial" w:cs="Arial"/>
          <w:b/>
          <w:bCs/>
          <w:color w:val="000000" w:themeColor="text1"/>
          <w:sz w:val="23"/>
          <w:szCs w:val="23"/>
        </w:rPr>
        <w:t>8.3.2. Habilitação fiscal, social e trabalhista</w:t>
      </w:r>
    </w:p>
    <w:p w14:paraId="0BC685E4" w14:textId="77777777" w:rsidR="00AC0533" w:rsidRPr="00EE6AD6" w:rsidRDefault="00AC0533" w:rsidP="00AC0533">
      <w:pPr>
        <w:pStyle w:val="PargrafodaLista"/>
        <w:widowControl/>
        <w:numPr>
          <w:ilvl w:val="0"/>
          <w:numId w:val="25"/>
        </w:numPr>
        <w:adjustRightInd w:val="0"/>
        <w:ind w:left="0" w:firstLine="0"/>
        <w:contextualSpacing/>
        <w:rPr>
          <w:rFonts w:ascii="Arial" w:hAnsi="Arial" w:cs="Arial"/>
          <w:color w:val="000000" w:themeColor="text1"/>
          <w:sz w:val="23"/>
          <w:szCs w:val="23"/>
        </w:rPr>
      </w:pPr>
      <w:r w:rsidRPr="00EE6AD6">
        <w:rPr>
          <w:rFonts w:ascii="Arial" w:hAnsi="Arial" w:cs="Arial"/>
          <w:color w:val="000000" w:themeColor="text1"/>
          <w:sz w:val="23"/>
          <w:szCs w:val="23"/>
        </w:rPr>
        <w:t>Prova de inscrição no Cadastro Nacional de Pessoas Jurídicas ou no Cadastro de Pessoas Físicas, conforme o caso;</w:t>
      </w:r>
    </w:p>
    <w:p w14:paraId="5A0B3A64" w14:textId="77777777" w:rsidR="00AC0533" w:rsidRPr="00EE6AD6" w:rsidRDefault="00AC0533" w:rsidP="00AC0533">
      <w:pPr>
        <w:pStyle w:val="PargrafodaLista"/>
        <w:widowControl/>
        <w:numPr>
          <w:ilvl w:val="0"/>
          <w:numId w:val="25"/>
        </w:numPr>
        <w:adjustRightInd w:val="0"/>
        <w:ind w:left="0" w:firstLine="0"/>
        <w:contextualSpacing/>
        <w:rPr>
          <w:rFonts w:ascii="Arial" w:hAnsi="Arial" w:cs="Arial"/>
          <w:color w:val="000000" w:themeColor="text1"/>
          <w:sz w:val="23"/>
          <w:szCs w:val="23"/>
        </w:rPr>
      </w:pPr>
      <w:r w:rsidRPr="00EE6AD6">
        <w:rPr>
          <w:rFonts w:ascii="Arial" w:hAnsi="Arial" w:cs="Arial"/>
          <w:color w:val="000000" w:themeColor="text1"/>
          <w:sz w:val="23"/>
          <w:szCs w:val="23"/>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 de outubro de 2014, do Secretário da Receita Federal do Brasil e da Procuradora-Geral da Fazenda Nacional.</w:t>
      </w:r>
    </w:p>
    <w:p w14:paraId="7BCC01DD" w14:textId="77777777" w:rsidR="00AC0533" w:rsidRPr="00EE6AD6" w:rsidRDefault="00AC0533" w:rsidP="00AC0533">
      <w:pPr>
        <w:pStyle w:val="PargrafodaLista"/>
        <w:widowControl/>
        <w:numPr>
          <w:ilvl w:val="0"/>
          <w:numId w:val="25"/>
        </w:numPr>
        <w:adjustRightInd w:val="0"/>
        <w:ind w:left="0" w:firstLine="0"/>
        <w:contextualSpacing/>
        <w:rPr>
          <w:rFonts w:ascii="Arial" w:hAnsi="Arial" w:cs="Arial"/>
          <w:color w:val="000000" w:themeColor="text1"/>
          <w:sz w:val="23"/>
          <w:szCs w:val="23"/>
        </w:rPr>
      </w:pPr>
      <w:r w:rsidRPr="00EE6AD6">
        <w:rPr>
          <w:rFonts w:ascii="Arial" w:hAnsi="Arial" w:cs="Arial"/>
          <w:color w:val="000000" w:themeColor="text1"/>
          <w:sz w:val="23"/>
          <w:szCs w:val="23"/>
        </w:rPr>
        <w:t>Prova de regularidade com o Fundo de Garantia do Tempo de Serviço (FGTS);</w:t>
      </w:r>
    </w:p>
    <w:p w14:paraId="5C707EEF" w14:textId="77777777" w:rsidR="00AC0533" w:rsidRPr="00EE6AD6" w:rsidRDefault="00AC0533" w:rsidP="00AC0533">
      <w:pPr>
        <w:pStyle w:val="PargrafodaLista"/>
        <w:widowControl/>
        <w:numPr>
          <w:ilvl w:val="0"/>
          <w:numId w:val="25"/>
        </w:numPr>
        <w:adjustRightInd w:val="0"/>
        <w:ind w:left="0" w:firstLine="0"/>
        <w:contextualSpacing/>
        <w:rPr>
          <w:rFonts w:ascii="Arial" w:hAnsi="Arial" w:cs="Arial"/>
          <w:color w:val="000000" w:themeColor="text1"/>
          <w:sz w:val="23"/>
          <w:szCs w:val="23"/>
        </w:rPr>
      </w:pPr>
      <w:r w:rsidRPr="00EE6AD6">
        <w:rPr>
          <w:rFonts w:ascii="Arial" w:hAnsi="Arial" w:cs="Arial"/>
          <w:color w:val="000000" w:themeColor="text1"/>
          <w:sz w:val="23"/>
          <w:szCs w:val="23"/>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62C27635" w14:textId="77777777" w:rsidR="00AC0533" w:rsidRPr="00EE6AD6" w:rsidRDefault="00AC0533" w:rsidP="00AC0533">
      <w:pPr>
        <w:pStyle w:val="PargrafodaLista"/>
        <w:widowControl/>
        <w:numPr>
          <w:ilvl w:val="0"/>
          <w:numId w:val="25"/>
        </w:numPr>
        <w:adjustRightInd w:val="0"/>
        <w:ind w:left="0" w:firstLine="0"/>
        <w:contextualSpacing/>
        <w:rPr>
          <w:rFonts w:ascii="Arial" w:hAnsi="Arial" w:cs="Arial"/>
          <w:color w:val="000000" w:themeColor="text1"/>
          <w:sz w:val="23"/>
          <w:szCs w:val="23"/>
        </w:rPr>
      </w:pPr>
      <w:r w:rsidRPr="00EE6AD6">
        <w:rPr>
          <w:rFonts w:ascii="Arial" w:hAnsi="Arial" w:cs="Arial"/>
          <w:color w:val="000000" w:themeColor="text1"/>
          <w:sz w:val="23"/>
          <w:szCs w:val="23"/>
        </w:rPr>
        <w:t>Prova de inscrição no cadastro de contribuintes Estadual/Distrital ou Municipal/Distrital relativo ao domicílio ou sede do fornecedor, pertinente ao seu ramo de atividade e compatível com o objeto contratual – MEI está dispensado dessa exigência;</w:t>
      </w:r>
    </w:p>
    <w:p w14:paraId="593DB1DC" w14:textId="77777777" w:rsidR="00AC0533" w:rsidRPr="00EE6AD6" w:rsidRDefault="00AC0533" w:rsidP="00AC0533">
      <w:pPr>
        <w:pStyle w:val="PargrafodaLista"/>
        <w:widowControl/>
        <w:numPr>
          <w:ilvl w:val="0"/>
          <w:numId w:val="25"/>
        </w:numPr>
        <w:adjustRightInd w:val="0"/>
        <w:ind w:left="0" w:firstLine="0"/>
        <w:contextualSpacing/>
        <w:rPr>
          <w:rFonts w:ascii="Arial" w:hAnsi="Arial" w:cs="Arial"/>
          <w:color w:val="000000" w:themeColor="text1"/>
          <w:sz w:val="23"/>
          <w:szCs w:val="23"/>
        </w:rPr>
      </w:pPr>
      <w:r w:rsidRPr="00EE6AD6">
        <w:rPr>
          <w:rFonts w:ascii="Arial" w:hAnsi="Arial" w:cs="Arial"/>
          <w:color w:val="000000" w:themeColor="text1"/>
          <w:sz w:val="23"/>
          <w:szCs w:val="23"/>
        </w:rPr>
        <w:t xml:space="preserve">CND municipal </w:t>
      </w:r>
    </w:p>
    <w:p w14:paraId="2EDD2043" w14:textId="77777777" w:rsidR="00AC0533" w:rsidRPr="00EE6AD6" w:rsidRDefault="00AC0533" w:rsidP="00AC0533">
      <w:pPr>
        <w:pStyle w:val="PargrafodaLista"/>
        <w:adjustRightInd w:val="0"/>
        <w:ind w:left="0"/>
        <w:rPr>
          <w:rFonts w:ascii="Arial" w:hAnsi="Arial" w:cs="Arial"/>
          <w:color w:val="000000" w:themeColor="text1"/>
          <w:sz w:val="23"/>
          <w:szCs w:val="23"/>
        </w:rPr>
      </w:pPr>
    </w:p>
    <w:p w14:paraId="742B6DEC" w14:textId="77777777" w:rsidR="00AC0533" w:rsidRPr="00EE6AD6" w:rsidRDefault="00AC0533" w:rsidP="0091310D">
      <w:pPr>
        <w:pStyle w:val="PargrafodaLista"/>
        <w:adjustRightInd w:val="0"/>
        <w:ind w:left="0" w:firstLine="0"/>
        <w:rPr>
          <w:rFonts w:ascii="Arial" w:hAnsi="Arial" w:cs="Arial"/>
          <w:color w:val="000000" w:themeColor="text1"/>
          <w:sz w:val="23"/>
          <w:szCs w:val="23"/>
        </w:rPr>
      </w:pPr>
      <w:r w:rsidRPr="00EE6AD6">
        <w:rPr>
          <w:rFonts w:ascii="Arial" w:hAnsi="Arial" w:cs="Arial"/>
          <w:color w:val="000000" w:themeColor="text1"/>
          <w:sz w:val="23"/>
          <w:szCs w:val="23"/>
        </w:rPr>
        <w:t>Caso o fornecedor seja considerado isento dos tributos Estadual/Distrital ou Municipal/Distrital relacionados ao objeto contratual, deverá comprovar tal condição mediante a apresentação de declaração da Fazenda respectiva do seu domicílio ou sede, ou outra equivalente, na forma da lei.</w:t>
      </w:r>
    </w:p>
    <w:p w14:paraId="4124F0CB" w14:textId="77777777" w:rsidR="00AC0533" w:rsidRPr="00EE6AD6" w:rsidRDefault="00AC0533" w:rsidP="0091310D">
      <w:pPr>
        <w:pStyle w:val="PargrafodaLista"/>
        <w:adjustRightInd w:val="0"/>
        <w:ind w:left="0" w:firstLine="0"/>
        <w:rPr>
          <w:rFonts w:ascii="Arial" w:hAnsi="Arial" w:cs="Arial"/>
          <w:color w:val="000000" w:themeColor="text1"/>
          <w:sz w:val="23"/>
          <w:szCs w:val="23"/>
        </w:rPr>
      </w:pPr>
    </w:p>
    <w:p w14:paraId="4136718A" w14:textId="77777777" w:rsidR="00AC0533" w:rsidRPr="00EE6AD6" w:rsidRDefault="00AC0533" w:rsidP="0091310D">
      <w:pPr>
        <w:adjustRightInd w:val="0"/>
        <w:jc w:val="both"/>
        <w:rPr>
          <w:rFonts w:ascii="Arial" w:hAnsi="Arial" w:cs="Arial"/>
          <w:b/>
          <w:bCs/>
          <w:color w:val="000000" w:themeColor="text1"/>
          <w:sz w:val="23"/>
          <w:szCs w:val="23"/>
        </w:rPr>
      </w:pPr>
      <w:r w:rsidRPr="00EE6AD6">
        <w:rPr>
          <w:rFonts w:ascii="Arial" w:hAnsi="Arial" w:cs="Arial"/>
          <w:b/>
          <w:bCs/>
          <w:color w:val="000000" w:themeColor="text1"/>
          <w:sz w:val="23"/>
          <w:szCs w:val="23"/>
        </w:rPr>
        <w:t>8.3.3. Qualificação Econômico-Financeira</w:t>
      </w:r>
    </w:p>
    <w:p w14:paraId="60AE9425" w14:textId="77777777" w:rsidR="00AC0533" w:rsidRPr="00EE6AD6" w:rsidRDefault="00AC0533" w:rsidP="0091310D">
      <w:pPr>
        <w:pStyle w:val="PargrafodaLista"/>
        <w:widowControl/>
        <w:numPr>
          <w:ilvl w:val="0"/>
          <w:numId w:val="26"/>
        </w:numPr>
        <w:adjustRightInd w:val="0"/>
        <w:ind w:left="0" w:firstLine="0"/>
        <w:contextualSpacing/>
        <w:rPr>
          <w:rFonts w:ascii="Arial" w:hAnsi="Arial" w:cs="Arial"/>
          <w:color w:val="000000" w:themeColor="text1"/>
          <w:sz w:val="23"/>
          <w:szCs w:val="23"/>
        </w:rPr>
      </w:pPr>
      <w:r w:rsidRPr="00EE6AD6">
        <w:rPr>
          <w:rFonts w:ascii="Arial" w:hAnsi="Arial" w:cs="Arial"/>
          <w:color w:val="000000" w:themeColor="text1"/>
          <w:sz w:val="23"/>
          <w:szCs w:val="23"/>
        </w:rPr>
        <w:t>Certidão negativa de falência expedida pelo distribuidor da sede do fornecedor (Lei nº 14.133, de 2021, art. 69, caput, inciso II), em data não superior a 60 (sessenta) dias da data da abertura do certame, se outro prazo não constar do documento (Estado ou Município sede do licitante);</w:t>
      </w:r>
    </w:p>
    <w:p w14:paraId="2476478E" w14:textId="77777777" w:rsidR="00AC0533" w:rsidRPr="00EE6AD6" w:rsidRDefault="00AC0533" w:rsidP="0091310D">
      <w:pPr>
        <w:pStyle w:val="PargrafodaLista"/>
        <w:adjustRightInd w:val="0"/>
        <w:ind w:left="0" w:firstLine="0"/>
        <w:rPr>
          <w:rFonts w:ascii="Arial" w:hAnsi="Arial" w:cs="Arial"/>
          <w:color w:val="000000" w:themeColor="text1"/>
          <w:sz w:val="23"/>
          <w:szCs w:val="23"/>
        </w:rPr>
      </w:pPr>
    </w:p>
    <w:p w14:paraId="68A3CC94" w14:textId="77777777" w:rsidR="00AC0533" w:rsidRPr="00EE6AD6" w:rsidRDefault="00AC0533" w:rsidP="0091310D">
      <w:pPr>
        <w:pStyle w:val="PargrafodaLista"/>
        <w:adjustRightInd w:val="0"/>
        <w:ind w:left="0" w:firstLine="0"/>
        <w:rPr>
          <w:rFonts w:ascii="Arial" w:hAnsi="Arial" w:cs="Arial"/>
          <w:b/>
          <w:bCs/>
          <w:color w:val="000000" w:themeColor="text1"/>
          <w:sz w:val="23"/>
          <w:szCs w:val="23"/>
        </w:rPr>
      </w:pPr>
      <w:r w:rsidRPr="00EE6AD6">
        <w:rPr>
          <w:rFonts w:ascii="Arial" w:hAnsi="Arial" w:cs="Arial"/>
          <w:b/>
          <w:bCs/>
          <w:color w:val="000000" w:themeColor="text1"/>
          <w:sz w:val="23"/>
          <w:szCs w:val="23"/>
        </w:rPr>
        <w:t>8.3.4. Qualificação Técnica</w:t>
      </w:r>
    </w:p>
    <w:p w14:paraId="6EEC3A3B" w14:textId="77777777" w:rsidR="00AC0533" w:rsidRPr="00EE6AD6" w:rsidRDefault="00AC0533" w:rsidP="0091310D">
      <w:pPr>
        <w:pStyle w:val="PargrafodaLista"/>
        <w:adjustRightInd w:val="0"/>
        <w:ind w:left="0" w:firstLine="0"/>
        <w:rPr>
          <w:rFonts w:ascii="Arial" w:hAnsi="Arial" w:cs="Arial"/>
          <w:color w:val="000000" w:themeColor="text1"/>
          <w:sz w:val="23"/>
          <w:szCs w:val="23"/>
        </w:rPr>
      </w:pPr>
    </w:p>
    <w:p w14:paraId="7782DBEC" w14:textId="77777777" w:rsidR="00AC0533" w:rsidRPr="00EE6AD6" w:rsidRDefault="00AC0533" w:rsidP="0091310D">
      <w:pPr>
        <w:pStyle w:val="PargrafodaLista"/>
        <w:adjustRightInd w:val="0"/>
        <w:ind w:left="0" w:firstLine="0"/>
        <w:rPr>
          <w:rFonts w:ascii="Arial" w:hAnsi="Arial" w:cs="Arial"/>
          <w:color w:val="000000" w:themeColor="text1"/>
          <w:sz w:val="23"/>
          <w:szCs w:val="23"/>
        </w:rPr>
      </w:pPr>
      <w:r w:rsidRPr="00EE6AD6">
        <w:rPr>
          <w:rFonts w:ascii="Arial" w:hAnsi="Arial" w:cs="Arial"/>
          <w:color w:val="000000" w:themeColor="text1"/>
          <w:sz w:val="23"/>
          <w:szCs w:val="23"/>
        </w:rPr>
        <w:t>a) Apresentação de, no mínimo, 01 (um) Atestado de Capacidade Técnica, fornecido por pessoa jurídica de direito público ou privado, que comprove a execução satisfatória de serviços compatíveis com o objeto desta contratação, consistentes em serviços de soldagem MIG, reparos estruturais, recuperação ou manutenção de caminhões, máquinas pesadas, tratores, implementos agrícolas ou equipamentos similares.</w:t>
      </w:r>
    </w:p>
    <w:p w14:paraId="723BDB8D" w14:textId="77777777" w:rsidR="00AC0533" w:rsidRPr="00EE6AD6" w:rsidRDefault="00AC0533" w:rsidP="0091310D">
      <w:pPr>
        <w:pStyle w:val="PargrafodaLista"/>
        <w:adjustRightInd w:val="0"/>
        <w:ind w:left="0" w:firstLine="0"/>
        <w:rPr>
          <w:rFonts w:ascii="Arial" w:hAnsi="Arial" w:cs="Arial"/>
          <w:color w:val="000000" w:themeColor="text1"/>
          <w:sz w:val="23"/>
          <w:szCs w:val="23"/>
        </w:rPr>
      </w:pPr>
    </w:p>
    <w:p w14:paraId="7D62A2EF" w14:textId="77777777" w:rsidR="00AC0533" w:rsidRPr="00EE6AD6" w:rsidRDefault="00AC0533" w:rsidP="0091310D">
      <w:pPr>
        <w:pStyle w:val="PargrafodaLista"/>
        <w:adjustRightInd w:val="0"/>
        <w:ind w:left="0" w:firstLine="0"/>
        <w:rPr>
          <w:rFonts w:ascii="Arial" w:hAnsi="Arial" w:cs="Arial"/>
          <w:color w:val="000000" w:themeColor="text1"/>
          <w:sz w:val="23"/>
          <w:szCs w:val="23"/>
        </w:rPr>
      </w:pPr>
      <w:r w:rsidRPr="00EE6AD6">
        <w:rPr>
          <w:rFonts w:ascii="Arial" w:hAnsi="Arial" w:cs="Arial"/>
          <w:color w:val="000000" w:themeColor="text1"/>
          <w:sz w:val="23"/>
          <w:szCs w:val="23"/>
        </w:rPr>
        <w:t>b) O atestado deverá conter informações suficientes para identificar o emitente, o objeto executado e a adequada prestação dos serviços, podendo a Administração diligenciar para verificar a autenticidade das informações, nos termos da Lei Federal nº 14.133/2021.</w:t>
      </w:r>
    </w:p>
    <w:p w14:paraId="4C11AE9F" w14:textId="77777777" w:rsidR="00AC0533" w:rsidRPr="00EE6AD6" w:rsidRDefault="00AC0533" w:rsidP="0091310D">
      <w:pPr>
        <w:pStyle w:val="PargrafodaLista"/>
        <w:adjustRightInd w:val="0"/>
        <w:ind w:left="0" w:firstLine="0"/>
        <w:rPr>
          <w:rFonts w:ascii="Arial" w:hAnsi="Arial" w:cs="Arial"/>
          <w:color w:val="000000" w:themeColor="text1"/>
          <w:sz w:val="23"/>
          <w:szCs w:val="23"/>
        </w:rPr>
      </w:pPr>
    </w:p>
    <w:p w14:paraId="5D64F715" w14:textId="77777777" w:rsidR="00AC0533" w:rsidRPr="00EE6AD6" w:rsidRDefault="00AC0533" w:rsidP="0091310D">
      <w:pPr>
        <w:pStyle w:val="PargrafodaLista"/>
        <w:adjustRightInd w:val="0"/>
        <w:ind w:left="0" w:firstLine="0"/>
        <w:rPr>
          <w:rFonts w:ascii="Arial" w:hAnsi="Arial" w:cs="Arial"/>
          <w:color w:val="000000" w:themeColor="text1"/>
          <w:sz w:val="23"/>
          <w:szCs w:val="23"/>
        </w:rPr>
      </w:pPr>
      <w:r w:rsidRPr="00EE6AD6">
        <w:rPr>
          <w:rFonts w:ascii="Arial" w:hAnsi="Arial" w:cs="Arial"/>
          <w:color w:val="000000" w:themeColor="text1"/>
          <w:sz w:val="23"/>
          <w:szCs w:val="23"/>
        </w:rPr>
        <w:lastRenderedPageBreak/>
        <w:t>c) Será admitido o somatório de atestados para fins de comprovação da capacidade técnica, desde que demonstrem a execução de serviços compatíveis com o objeto da contratação.</w:t>
      </w:r>
    </w:p>
    <w:p w14:paraId="0567BAFF" w14:textId="77777777" w:rsidR="00AC0533" w:rsidRPr="00EE6AD6" w:rsidRDefault="00AC0533" w:rsidP="00AC0533">
      <w:pPr>
        <w:pStyle w:val="PargrafodaLista"/>
        <w:adjustRightInd w:val="0"/>
        <w:ind w:left="0"/>
        <w:rPr>
          <w:rFonts w:ascii="Arial" w:hAnsi="Arial" w:cs="Arial"/>
          <w:color w:val="000000" w:themeColor="text1"/>
          <w:sz w:val="23"/>
          <w:szCs w:val="23"/>
        </w:rPr>
      </w:pPr>
    </w:p>
    <w:p w14:paraId="777D7E5B" w14:textId="77777777" w:rsidR="00AC0533" w:rsidRPr="00EE6AD6" w:rsidRDefault="00AC0533" w:rsidP="00AC0533">
      <w:pPr>
        <w:adjustRightInd w:val="0"/>
        <w:jc w:val="both"/>
        <w:rPr>
          <w:rFonts w:ascii="Arial" w:hAnsi="Arial" w:cs="Arial"/>
          <w:b/>
          <w:bCs/>
          <w:color w:val="000000" w:themeColor="text1"/>
          <w:sz w:val="23"/>
          <w:szCs w:val="23"/>
        </w:rPr>
      </w:pPr>
      <w:r w:rsidRPr="00EE6AD6">
        <w:rPr>
          <w:rFonts w:ascii="Arial" w:hAnsi="Arial" w:cs="Arial"/>
          <w:b/>
          <w:bCs/>
          <w:color w:val="000000" w:themeColor="text1"/>
          <w:sz w:val="23"/>
          <w:szCs w:val="23"/>
        </w:rPr>
        <w:t>9. REGIME DE EXECUÇÃO (Art. 46 da Lei Federal nº 14.133/2021)</w:t>
      </w:r>
    </w:p>
    <w:p w14:paraId="24657254" w14:textId="77777777" w:rsidR="00AC0533" w:rsidRPr="00EE6AD6" w:rsidRDefault="00AC0533" w:rsidP="00AC0533">
      <w:pPr>
        <w:adjustRightInd w:val="0"/>
        <w:jc w:val="both"/>
        <w:rPr>
          <w:rFonts w:ascii="Arial" w:hAnsi="Arial" w:cs="Arial"/>
          <w:b/>
          <w:bCs/>
          <w:color w:val="000000" w:themeColor="text1"/>
          <w:sz w:val="23"/>
          <w:szCs w:val="23"/>
        </w:rPr>
      </w:pPr>
    </w:p>
    <w:p w14:paraId="62DFD15D"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A execução do objeto dar-se-á sob o regime de empreitada por preço unitário, tendo em vista que os serviços serão prestados de forma parcelada, conforme a necessidade da Administração, sendo a remuneração realizada com base nas horas efetivamente executadas, de acordo com os valores unitários contratados.</w:t>
      </w:r>
    </w:p>
    <w:p w14:paraId="3F6FB640" w14:textId="77777777" w:rsidR="00AC0533" w:rsidRPr="00EE6AD6" w:rsidRDefault="00AC0533" w:rsidP="00AC0533">
      <w:pPr>
        <w:adjustRightInd w:val="0"/>
        <w:jc w:val="both"/>
        <w:rPr>
          <w:rFonts w:ascii="Arial" w:hAnsi="Arial" w:cs="Arial"/>
          <w:color w:val="000000" w:themeColor="text1"/>
          <w:sz w:val="23"/>
          <w:szCs w:val="23"/>
        </w:rPr>
      </w:pPr>
    </w:p>
    <w:p w14:paraId="3BAF8A72"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A execução ocorrerá mediante emissão de Ordem de Serviço (OS) pela Secretaria demandante, observadas as especificações técnicas, os quantitativos, os prazos e as demais condições estabelecidas neste Termo de Referência e no contrato.</w:t>
      </w:r>
    </w:p>
    <w:p w14:paraId="585EFF0B" w14:textId="77777777" w:rsidR="00AC0533" w:rsidRPr="00EE6AD6" w:rsidRDefault="00AC0533" w:rsidP="00AC0533">
      <w:pPr>
        <w:adjustRightInd w:val="0"/>
        <w:jc w:val="both"/>
        <w:rPr>
          <w:rFonts w:ascii="Arial" w:hAnsi="Arial" w:cs="Arial"/>
          <w:color w:val="000000" w:themeColor="text1"/>
          <w:sz w:val="23"/>
          <w:szCs w:val="23"/>
        </w:rPr>
      </w:pPr>
    </w:p>
    <w:p w14:paraId="4F6B3BB6"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O pagamento será realizado exclusivamente pelas horas previamente autorizadas por Ordem de Serviço, efetivamente executadas, conferidas pela fiscalização, recebidas na forma prevista neste Termo de Referência e devidamente atestadas para fins de liquidação da despesa.</w:t>
      </w:r>
    </w:p>
    <w:p w14:paraId="5FDE927A" w14:textId="77777777" w:rsidR="00AC0533" w:rsidRPr="00EE6AD6" w:rsidRDefault="00AC0533" w:rsidP="00AC0533">
      <w:pPr>
        <w:adjustRightInd w:val="0"/>
        <w:jc w:val="both"/>
        <w:rPr>
          <w:rFonts w:ascii="Arial" w:hAnsi="Arial" w:cs="Arial"/>
          <w:color w:val="000000" w:themeColor="text1"/>
          <w:sz w:val="23"/>
          <w:szCs w:val="23"/>
        </w:rPr>
      </w:pPr>
    </w:p>
    <w:p w14:paraId="78A63898" w14:textId="77777777" w:rsidR="00AC0533" w:rsidRPr="00EE6AD6" w:rsidRDefault="00AC0533" w:rsidP="00AC0533">
      <w:pPr>
        <w:adjustRightInd w:val="0"/>
        <w:jc w:val="both"/>
        <w:rPr>
          <w:rFonts w:ascii="Arial" w:hAnsi="Arial" w:cs="Arial"/>
          <w:b/>
          <w:bCs/>
          <w:color w:val="000000" w:themeColor="text1"/>
        </w:rPr>
      </w:pPr>
      <w:r w:rsidRPr="00EE6AD6">
        <w:rPr>
          <w:rFonts w:ascii="Arial" w:hAnsi="Arial" w:cs="Arial"/>
          <w:b/>
          <w:bCs/>
          <w:color w:val="000000" w:themeColor="text1"/>
        </w:rPr>
        <w:t>10. DOS CRITÉRIOS DE ACEITABILIDADE DOS PREÇOS (valor unitário e global estimado para a contratação – § 5º do art. 56 e § 3º do art. 59 da Lei Federal nº 14.133/2021)</w:t>
      </w:r>
    </w:p>
    <w:p w14:paraId="1BD61D1A" w14:textId="77777777" w:rsidR="00AC0533" w:rsidRPr="00EE6AD6" w:rsidRDefault="00AC0533" w:rsidP="00AC0533">
      <w:pPr>
        <w:adjustRightInd w:val="0"/>
        <w:jc w:val="both"/>
        <w:rPr>
          <w:rFonts w:ascii="Arial" w:hAnsi="Arial" w:cs="Arial"/>
          <w:b/>
          <w:bCs/>
          <w:color w:val="000000" w:themeColor="text1"/>
        </w:rPr>
      </w:pPr>
    </w:p>
    <w:p w14:paraId="002727EB" w14:textId="77777777" w:rsidR="00AC0533" w:rsidRPr="00EE6AD6" w:rsidRDefault="00AC0533" w:rsidP="00AC0533">
      <w:pPr>
        <w:adjustRightInd w:val="0"/>
        <w:jc w:val="both"/>
        <w:rPr>
          <w:rFonts w:ascii="Arial" w:hAnsi="Arial" w:cs="Arial"/>
          <w:color w:val="000000" w:themeColor="text1"/>
        </w:rPr>
      </w:pPr>
      <w:r w:rsidRPr="00EE6AD6">
        <w:rPr>
          <w:rFonts w:ascii="Arial" w:hAnsi="Arial" w:cs="Arial"/>
          <w:color w:val="000000" w:themeColor="text1"/>
        </w:rPr>
        <w:t>Serão consideradas aceitáveis as propostas que apresentarem preços unitários e valor global compatíveis com os valores estimados pela Administração, obtidos por meio de pesquisa de preços realizada na forma da legislação vigente.</w:t>
      </w:r>
    </w:p>
    <w:p w14:paraId="7933220F" w14:textId="77777777" w:rsidR="00AC0533" w:rsidRPr="00EE6AD6" w:rsidRDefault="00AC0533" w:rsidP="00AC0533">
      <w:pPr>
        <w:adjustRightInd w:val="0"/>
        <w:jc w:val="both"/>
        <w:rPr>
          <w:rFonts w:ascii="Arial" w:hAnsi="Arial" w:cs="Arial"/>
          <w:color w:val="000000" w:themeColor="text1"/>
        </w:rPr>
      </w:pPr>
    </w:p>
    <w:p w14:paraId="39AE826D" w14:textId="77777777" w:rsidR="00AC0533" w:rsidRPr="00EE6AD6" w:rsidRDefault="00AC0533" w:rsidP="00AC0533">
      <w:pPr>
        <w:adjustRightInd w:val="0"/>
        <w:jc w:val="both"/>
        <w:rPr>
          <w:rFonts w:ascii="Arial" w:hAnsi="Arial" w:cs="Arial"/>
          <w:color w:val="000000" w:themeColor="text1"/>
        </w:rPr>
      </w:pPr>
      <w:r w:rsidRPr="00EE6AD6">
        <w:rPr>
          <w:rFonts w:ascii="Arial" w:hAnsi="Arial" w:cs="Arial"/>
          <w:color w:val="000000" w:themeColor="text1"/>
        </w:rPr>
        <w:t>Os preços ofertados deverão contemplar todos os custos diretos e indiretos necessários à perfeita execução do objeto, incluindo mão de obra, equipamentos, ferramentas, materiais de consumo, gases de proteção, arames, eletrodos, discos, transporte, encargos sociais, trabalhistas, previdenciários, tributários, fiscais, comerciais, seguros, despesas administrativas, lucro e demais custos incidentes, não sendo admitida a cobrança de qualquer valor adicional durante a execução contratual.</w:t>
      </w:r>
    </w:p>
    <w:p w14:paraId="76CE63E4" w14:textId="77777777" w:rsidR="00AC0533" w:rsidRPr="00EE6AD6" w:rsidRDefault="00AC0533" w:rsidP="00AC0533">
      <w:pPr>
        <w:adjustRightInd w:val="0"/>
        <w:jc w:val="both"/>
        <w:rPr>
          <w:rFonts w:ascii="Arial" w:hAnsi="Arial" w:cs="Arial"/>
          <w:color w:val="000000" w:themeColor="text1"/>
        </w:rPr>
      </w:pPr>
    </w:p>
    <w:p w14:paraId="66DB08ED" w14:textId="77777777" w:rsidR="00AC0533" w:rsidRPr="00EE6AD6" w:rsidRDefault="00AC0533" w:rsidP="00AC0533">
      <w:pPr>
        <w:adjustRightInd w:val="0"/>
        <w:jc w:val="both"/>
        <w:rPr>
          <w:rFonts w:ascii="Arial" w:hAnsi="Arial" w:cs="Arial"/>
          <w:color w:val="000000" w:themeColor="text1"/>
        </w:rPr>
      </w:pPr>
      <w:r w:rsidRPr="00EE6AD6">
        <w:rPr>
          <w:rFonts w:ascii="Arial" w:hAnsi="Arial" w:cs="Arial"/>
          <w:color w:val="000000" w:themeColor="text1"/>
        </w:rPr>
        <w:t>Serão desclassificadas as propostas que:</w:t>
      </w:r>
    </w:p>
    <w:p w14:paraId="7BF269E6" w14:textId="77777777" w:rsidR="00AC0533" w:rsidRPr="00EE6AD6" w:rsidRDefault="00AC0533" w:rsidP="00AC0533">
      <w:pPr>
        <w:adjustRightInd w:val="0"/>
        <w:jc w:val="both"/>
        <w:rPr>
          <w:rFonts w:ascii="Arial" w:hAnsi="Arial" w:cs="Arial"/>
          <w:color w:val="000000" w:themeColor="text1"/>
        </w:rPr>
      </w:pPr>
    </w:p>
    <w:p w14:paraId="1DD59BC9" w14:textId="77777777" w:rsidR="00AC0533" w:rsidRPr="00EE6AD6" w:rsidRDefault="00AC0533" w:rsidP="00AC0533">
      <w:pPr>
        <w:adjustRightInd w:val="0"/>
        <w:jc w:val="both"/>
        <w:rPr>
          <w:rFonts w:ascii="Arial" w:hAnsi="Arial" w:cs="Arial"/>
          <w:color w:val="000000" w:themeColor="text1"/>
        </w:rPr>
      </w:pPr>
      <w:r w:rsidRPr="00EE6AD6">
        <w:rPr>
          <w:rFonts w:ascii="Arial" w:hAnsi="Arial" w:cs="Arial"/>
          <w:color w:val="000000" w:themeColor="text1"/>
        </w:rPr>
        <w:t>a) apresentarem preços superiores aos valores unitários ou ao valor global estimado pela Administração, quando estes forem fixados como máximos no edital;</w:t>
      </w:r>
    </w:p>
    <w:p w14:paraId="26C631FB" w14:textId="77777777" w:rsidR="00AC0533" w:rsidRPr="00EE6AD6" w:rsidRDefault="00AC0533" w:rsidP="00AC0533">
      <w:pPr>
        <w:adjustRightInd w:val="0"/>
        <w:jc w:val="both"/>
        <w:rPr>
          <w:rFonts w:ascii="Arial" w:hAnsi="Arial" w:cs="Arial"/>
          <w:color w:val="000000" w:themeColor="text1"/>
        </w:rPr>
      </w:pPr>
    </w:p>
    <w:p w14:paraId="1C783A5C" w14:textId="77777777" w:rsidR="00AC0533" w:rsidRPr="00EE6AD6" w:rsidRDefault="00AC0533" w:rsidP="00AC0533">
      <w:pPr>
        <w:adjustRightInd w:val="0"/>
        <w:jc w:val="both"/>
        <w:rPr>
          <w:rFonts w:ascii="Arial" w:hAnsi="Arial" w:cs="Arial"/>
          <w:color w:val="000000" w:themeColor="text1"/>
        </w:rPr>
      </w:pPr>
      <w:r w:rsidRPr="00EE6AD6">
        <w:rPr>
          <w:rFonts w:ascii="Arial" w:hAnsi="Arial" w:cs="Arial"/>
          <w:color w:val="000000" w:themeColor="text1"/>
        </w:rPr>
        <w:t>b) apresentarem preços manifestamente inexequíveis, nos termos do art. 59 da Lei Federal nº 14.133/2021;</w:t>
      </w:r>
    </w:p>
    <w:p w14:paraId="4B639C89" w14:textId="77777777" w:rsidR="00AC0533" w:rsidRPr="00EE6AD6" w:rsidRDefault="00AC0533" w:rsidP="00AC0533">
      <w:pPr>
        <w:adjustRightInd w:val="0"/>
        <w:jc w:val="both"/>
        <w:rPr>
          <w:rFonts w:ascii="Arial" w:hAnsi="Arial" w:cs="Arial"/>
          <w:color w:val="000000" w:themeColor="text1"/>
        </w:rPr>
      </w:pPr>
    </w:p>
    <w:p w14:paraId="477907B0" w14:textId="77777777" w:rsidR="00AC0533" w:rsidRPr="00EE6AD6" w:rsidRDefault="00AC0533" w:rsidP="00AC0533">
      <w:pPr>
        <w:adjustRightInd w:val="0"/>
        <w:jc w:val="both"/>
        <w:rPr>
          <w:rFonts w:ascii="Arial" w:hAnsi="Arial" w:cs="Arial"/>
          <w:color w:val="000000" w:themeColor="text1"/>
        </w:rPr>
      </w:pPr>
      <w:r w:rsidRPr="00EE6AD6">
        <w:rPr>
          <w:rFonts w:ascii="Arial" w:hAnsi="Arial" w:cs="Arial"/>
          <w:color w:val="000000" w:themeColor="text1"/>
        </w:rPr>
        <w:t>c) não atenderem às especificações técnicas e às demais exigências estabelecidas neste Termo de Referência e no edital.</w:t>
      </w:r>
    </w:p>
    <w:p w14:paraId="0928D590" w14:textId="77777777" w:rsidR="00AC0533" w:rsidRPr="00EE6AD6" w:rsidRDefault="00AC0533" w:rsidP="00AC0533">
      <w:pPr>
        <w:adjustRightInd w:val="0"/>
        <w:jc w:val="both"/>
        <w:rPr>
          <w:rFonts w:ascii="Arial" w:hAnsi="Arial" w:cs="Arial"/>
          <w:color w:val="000000" w:themeColor="text1"/>
        </w:rPr>
      </w:pPr>
    </w:p>
    <w:p w14:paraId="7E95BAFE" w14:textId="77777777" w:rsidR="00AC0533" w:rsidRPr="00EE6AD6" w:rsidRDefault="00AC0533" w:rsidP="00AC0533">
      <w:pPr>
        <w:adjustRightInd w:val="0"/>
        <w:jc w:val="both"/>
        <w:rPr>
          <w:rFonts w:ascii="Arial" w:hAnsi="Arial" w:cs="Arial"/>
          <w:color w:val="000000" w:themeColor="text1"/>
        </w:rPr>
      </w:pPr>
      <w:r w:rsidRPr="00EE6AD6">
        <w:rPr>
          <w:rFonts w:ascii="Arial" w:hAnsi="Arial" w:cs="Arial"/>
          <w:color w:val="000000" w:themeColor="text1"/>
        </w:rPr>
        <w:t xml:space="preserve">O julgamento das propostas será realizado pelo </w:t>
      </w:r>
      <w:r w:rsidRPr="00EE6AD6">
        <w:rPr>
          <w:rFonts w:ascii="Arial" w:hAnsi="Arial" w:cs="Arial"/>
          <w:b/>
          <w:bCs/>
          <w:color w:val="000000" w:themeColor="text1"/>
        </w:rPr>
        <w:t>critério de menor preço por lote</w:t>
      </w:r>
      <w:r w:rsidRPr="00EE6AD6">
        <w:rPr>
          <w:rFonts w:ascii="Arial" w:hAnsi="Arial" w:cs="Arial"/>
          <w:color w:val="000000" w:themeColor="text1"/>
        </w:rPr>
        <w:t>, observando-se os preços unitários e o valor global estimado da contratação, em conformidade com o edital e a legislação aplicável.</w:t>
      </w:r>
    </w:p>
    <w:p w14:paraId="51339FA1" w14:textId="77777777" w:rsidR="00AC0533" w:rsidRPr="00EE6AD6" w:rsidRDefault="00AC0533" w:rsidP="00AC0533">
      <w:pPr>
        <w:adjustRightInd w:val="0"/>
        <w:jc w:val="both"/>
        <w:rPr>
          <w:rFonts w:ascii="Arial" w:hAnsi="Arial" w:cs="Arial"/>
          <w:color w:val="000000" w:themeColor="text1"/>
        </w:rPr>
      </w:pPr>
    </w:p>
    <w:p w14:paraId="447FB8FB" w14:textId="77777777" w:rsidR="00AC0533" w:rsidRPr="00EE6AD6" w:rsidRDefault="00AC0533" w:rsidP="0091310D">
      <w:pPr>
        <w:pStyle w:val="Corpodetexto"/>
        <w:ind w:left="0" w:firstLine="0"/>
        <w:rPr>
          <w:rFonts w:ascii="Arial" w:hAnsi="Arial" w:cs="Arial"/>
          <w:b/>
          <w:bCs/>
          <w:color w:val="000000" w:themeColor="text1"/>
          <w:sz w:val="23"/>
          <w:szCs w:val="23"/>
        </w:rPr>
      </w:pPr>
      <w:r w:rsidRPr="00EE6AD6">
        <w:rPr>
          <w:rFonts w:ascii="Arial" w:hAnsi="Arial" w:cs="Arial"/>
          <w:b/>
          <w:bCs/>
          <w:color w:val="000000" w:themeColor="text1"/>
          <w:sz w:val="23"/>
          <w:szCs w:val="23"/>
        </w:rPr>
        <w:t>11. DA PARTICIPAÇÃO DE EMPRESAS EM CONSÓRCIO</w:t>
      </w:r>
    </w:p>
    <w:p w14:paraId="72E858B0" w14:textId="77777777" w:rsidR="00AC0533" w:rsidRPr="00EE6AD6" w:rsidRDefault="00AC0533" w:rsidP="0091310D">
      <w:pPr>
        <w:pStyle w:val="Corpodetexto"/>
        <w:ind w:left="0" w:firstLine="0"/>
        <w:rPr>
          <w:rFonts w:ascii="Arial" w:hAnsi="Arial" w:cs="Arial"/>
          <w:b/>
          <w:bCs/>
          <w:color w:val="000000" w:themeColor="text1"/>
          <w:sz w:val="23"/>
          <w:szCs w:val="23"/>
        </w:rPr>
      </w:pPr>
    </w:p>
    <w:p w14:paraId="569F3A2B" w14:textId="77777777" w:rsidR="00AC0533" w:rsidRPr="00EE6AD6" w:rsidRDefault="00AC0533" w:rsidP="0091310D">
      <w:pPr>
        <w:pStyle w:val="Corpodetexto"/>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rPr>
        <w:t xml:space="preserve">Não será permitida a participação de empresas reunidas em consórcio, considerando que o objeto consiste na prestação de serviços comuns de soldagem MIG e reparos estruturais, com especificações objetivas e execução compatível com empresas especializadas do ramo. A natureza e o porte da contratação não demonstram </w:t>
      </w:r>
      <w:r w:rsidRPr="00EE6AD6">
        <w:rPr>
          <w:rFonts w:ascii="Arial" w:hAnsi="Arial" w:cs="Arial"/>
          <w:color w:val="000000" w:themeColor="text1"/>
          <w:sz w:val="23"/>
          <w:szCs w:val="23"/>
        </w:rPr>
        <w:lastRenderedPageBreak/>
        <w:t>necessidade de reunião de empresas para viabilizar a execução, havendo mercado regional apto ao atendimento integral do objeto</w:t>
      </w:r>
      <w:r w:rsidRPr="00EE6AD6">
        <w:rPr>
          <w:rFonts w:ascii="Arial" w:hAnsi="Arial" w:cs="Arial"/>
          <w:color w:val="000000" w:themeColor="text1"/>
          <w:sz w:val="23"/>
          <w:szCs w:val="23"/>
          <w:lang w:val="pt-BR"/>
        </w:rPr>
        <w:t>.</w:t>
      </w:r>
    </w:p>
    <w:p w14:paraId="3587628E" w14:textId="77777777" w:rsidR="00AC0533" w:rsidRPr="00EE6AD6" w:rsidRDefault="00AC0533" w:rsidP="0091310D">
      <w:pPr>
        <w:pStyle w:val="Corpodetexto"/>
        <w:ind w:left="0" w:firstLine="0"/>
        <w:rPr>
          <w:rFonts w:ascii="Arial" w:hAnsi="Arial" w:cs="Arial"/>
          <w:color w:val="000000" w:themeColor="text1"/>
          <w:sz w:val="23"/>
          <w:szCs w:val="23"/>
        </w:rPr>
      </w:pPr>
    </w:p>
    <w:p w14:paraId="25DCC0BF" w14:textId="77777777" w:rsidR="00AC0533" w:rsidRPr="00EE6AD6" w:rsidRDefault="00AC0533" w:rsidP="0091310D">
      <w:pPr>
        <w:pStyle w:val="Corpodetexto"/>
        <w:ind w:left="0" w:firstLine="0"/>
        <w:rPr>
          <w:rFonts w:ascii="Arial" w:hAnsi="Arial" w:cs="Arial"/>
          <w:color w:val="000000" w:themeColor="text1"/>
          <w:sz w:val="23"/>
          <w:szCs w:val="23"/>
        </w:rPr>
      </w:pPr>
      <w:r w:rsidRPr="00EE6AD6">
        <w:rPr>
          <w:rFonts w:ascii="Arial" w:hAnsi="Arial" w:cs="Arial"/>
          <w:color w:val="000000" w:themeColor="text1"/>
          <w:sz w:val="23"/>
          <w:szCs w:val="23"/>
        </w:rPr>
        <w:t>A vedação à participação de consórcios decorre da natureza do objeto, que não apresenta complexidade técnica ou operacional que justifique a reunião de empresas para complementação de capacidades técnicas, operacionais ou econômico-financeiras, não sendo necessária a conjugação de diferentes especialidades para a adequada execução contratual.</w:t>
      </w:r>
    </w:p>
    <w:p w14:paraId="20DB2D17" w14:textId="77777777" w:rsidR="00AC0533" w:rsidRPr="00EE6AD6" w:rsidRDefault="00AC0533" w:rsidP="0091310D">
      <w:pPr>
        <w:pStyle w:val="Corpodetexto"/>
        <w:ind w:left="0" w:firstLine="0"/>
        <w:rPr>
          <w:rFonts w:ascii="Arial" w:hAnsi="Arial" w:cs="Arial"/>
          <w:color w:val="000000" w:themeColor="text1"/>
          <w:sz w:val="23"/>
          <w:szCs w:val="23"/>
        </w:rPr>
      </w:pPr>
    </w:p>
    <w:p w14:paraId="135D8CB2" w14:textId="77777777" w:rsidR="00AC0533" w:rsidRPr="00EE6AD6" w:rsidRDefault="00AC0533" w:rsidP="0091310D">
      <w:pPr>
        <w:pStyle w:val="Corpodetexto"/>
        <w:ind w:left="0" w:firstLine="0"/>
        <w:rPr>
          <w:rFonts w:ascii="Arial" w:hAnsi="Arial" w:cs="Arial"/>
          <w:color w:val="000000" w:themeColor="text1"/>
          <w:sz w:val="23"/>
          <w:szCs w:val="23"/>
        </w:rPr>
      </w:pPr>
      <w:r w:rsidRPr="00EE6AD6">
        <w:rPr>
          <w:rFonts w:ascii="Arial" w:hAnsi="Arial" w:cs="Arial"/>
          <w:color w:val="000000" w:themeColor="text1"/>
          <w:sz w:val="23"/>
          <w:szCs w:val="23"/>
        </w:rPr>
        <w:t>Além disso, verifica-se a existência de número suficiente de empresas aptas à execução integral dos serviços, de modo que a vedação à participação em consórcio não compromete a competitividade do certame, ao mesmo tempo em que simplifica a gestão e a fiscalização contratual, reduzindo riscos relacionados à responsabilidade solidária entre consorciadas e contribuindo para maior eficiência na execução do contrato.</w:t>
      </w:r>
    </w:p>
    <w:p w14:paraId="06EB4B21" w14:textId="77777777" w:rsidR="00AC0533" w:rsidRPr="00EE6AD6" w:rsidRDefault="00AC0533" w:rsidP="0091310D">
      <w:pPr>
        <w:pStyle w:val="Corpodetexto"/>
        <w:ind w:left="0" w:firstLine="0"/>
        <w:rPr>
          <w:rFonts w:ascii="Arial" w:hAnsi="Arial" w:cs="Arial"/>
          <w:color w:val="000000" w:themeColor="text1"/>
          <w:sz w:val="23"/>
          <w:szCs w:val="23"/>
        </w:rPr>
      </w:pPr>
    </w:p>
    <w:p w14:paraId="0BADE8E3" w14:textId="77777777" w:rsidR="00AC0533" w:rsidRPr="00EE6AD6" w:rsidRDefault="00AC0533" w:rsidP="0091310D">
      <w:pPr>
        <w:pStyle w:val="Corpodetexto"/>
        <w:ind w:left="0" w:firstLine="0"/>
        <w:rPr>
          <w:rFonts w:ascii="Arial" w:hAnsi="Arial" w:cs="Arial"/>
          <w:color w:val="000000" w:themeColor="text1"/>
          <w:sz w:val="23"/>
          <w:szCs w:val="23"/>
        </w:rPr>
      </w:pPr>
      <w:r w:rsidRPr="00EE6AD6">
        <w:rPr>
          <w:rFonts w:ascii="Arial" w:hAnsi="Arial" w:cs="Arial"/>
          <w:color w:val="000000" w:themeColor="text1"/>
          <w:sz w:val="23"/>
          <w:szCs w:val="23"/>
        </w:rPr>
        <w:t>Dessa forma, a Administração, no exercício de seu poder discricionário e em observância aos princípios da eficiência, da competitividade, da economicidade e do interesse público, opta por não admitir a participação de empresas em consórcio, por entender que tal medida é a mais adequada às características da presente contratação.</w:t>
      </w:r>
    </w:p>
    <w:p w14:paraId="29CC1346" w14:textId="77777777" w:rsidR="00AC0533" w:rsidRPr="00EE6AD6" w:rsidRDefault="00AC0533" w:rsidP="0091310D">
      <w:pPr>
        <w:pStyle w:val="Corpodetexto"/>
        <w:ind w:left="0" w:firstLine="0"/>
        <w:rPr>
          <w:rFonts w:ascii="Arial" w:hAnsi="Arial" w:cs="Arial"/>
          <w:color w:val="000000" w:themeColor="text1"/>
          <w:sz w:val="23"/>
          <w:szCs w:val="23"/>
        </w:rPr>
      </w:pPr>
    </w:p>
    <w:p w14:paraId="150C30DC" w14:textId="77777777" w:rsidR="00AC0533" w:rsidRPr="00EE6AD6" w:rsidRDefault="00AC0533" w:rsidP="0091310D">
      <w:pPr>
        <w:pStyle w:val="Corpodetexto"/>
        <w:ind w:left="0" w:firstLine="0"/>
        <w:rPr>
          <w:rFonts w:ascii="Arial" w:hAnsi="Arial" w:cs="Arial"/>
          <w:b/>
          <w:bCs/>
          <w:color w:val="000000" w:themeColor="text1"/>
          <w:sz w:val="23"/>
          <w:szCs w:val="23"/>
        </w:rPr>
      </w:pPr>
      <w:r w:rsidRPr="00EE6AD6">
        <w:rPr>
          <w:rFonts w:ascii="Arial" w:hAnsi="Arial" w:cs="Arial"/>
          <w:b/>
          <w:bCs/>
          <w:color w:val="000000" w:themeColor="text1"/>
          <w:sz w:val="23"/>
          <w:szCs w:val="23"/>
        </w:rPr>
        <w:t>12. DA PARTICIPAÇÃO DE PROFISSIONAIS ORGANIZADOS SOB A FORMA DE COOPERATIVA</w:t>
      </w:r>
    </w:p>
    <w:p w14:paraId="0FBB25E4" w14:textId="77777777" w:rsidR="00AC0533" w:rsidRPr="00EE6AD6" w:rsidRDefault="00AC0533" w:rsidP="0091310D">
      <w:pPr>
        <w:pStyle w:val="Corpodetexto"/>
        <w:ind w:left="0" w:firstLine="0"/>
        <w:rPr>
          <w:rFonts w:ascii="Arial" w:hAnsi="Arial" w:cs="Arial"/>
          <w:b/>
          <w:bCs/>
          <w:color w:val="000000" w:themeColor="text1"/>
          <w:sz w:val="23"/>
          <w:szCs w:val="23"/>
        </w:rPr>
      </w:pPr>
    </w:p>
    <w:p w14:paraId="19A957A0" w14:textId="77777777" w:rsidR="00AC0533" w:rsidRPr="00EE6AD6" w:rsidRDefault="00AC0533" w:rsidP="0091310D">
      <w:pPr>
        <w:pStyle w:val="Corpodetexto"/>
        <w:ind w:left="0" w:firstLine="0"/>
        <w:rPr>
          <w:rFonts w:ascii="Arial" w:hAnsi="Arial" w:cs="Arial"/>
          <w:color w:val="000000" w:themeColor="text1"/>
          <w:sz w:val="23"/>
          <w:szCs w:val="23"/>
        </w:rPr>
      </w:pPr>
      <w:r w:rsidRPr="00EE6AD6">
        <w:rPr>
          <w:rFonts w:ascii="Arial" w:hAnsi="Arial" w:cs="Arial"/>
          <w:color w:val="000000" w:themeColor="text1"/>
          <w:sz w:val="23"/>
          <w:szCs w:val="23"/>
        </w:rPr>
        <w:t>Será permitida a participação de cooperativas, desde que atendam integralmente às exigências estabelecidas na Lei Federal nº 14.133/2021, na Lei nº 5.764/1971, na Lei nº 12.690/2012 e nas demais normas aplicáveis.</w:t>
      </w:r>
    </w:p>
    <w:p w14:paraId="109346A8" w14:textId="77777777" w:rsidR="00AC0533" w:rsidRPr="00EE6AD6" w:rsidRDefault="00AC0533" w:rsidP="0091310D">
      <w:pPr>
        <w:pStyle w:val="Corpodetexto"/>
        <w:ind w:left="0" w:firstLine="0"/>
        <w:rPr>
          <w:rFonts w:ascii="Arial" w:hAnsi="Arial" w:cs="Arial"/>
          <w:color w:val="000000" w:themeColor="text1"/>
          <w:sz w:val="23"/>
          <w:szCs w:val="23"/>
        </w:rPr>
      </w:pPr>
    </w:p>
    <w:p w14:paraId="7D0A50FA" w14:textId="77777777" w:rsidR="00AC0533" w:rsidRPr="00EE6AD6" w:rsidRDefault="00AC0533" w:rsidP="0091310D">
      <w:pPr>
        <w:pStyle w:val="Corpodetexto"/>
        <w:ind w:left="0" w:firstLine="0"/>
        <w:rPr>
          <w:rFonts w:ascii="Arial" w:hAnsi="Arial" w:cs="Arial"/>
          <w:color w:val="000000" w:themeColor="text1"/>
          <w:sz w:val="23"/>
          <w:szCs w:val="23"/>
        </w:rPr>
      </w:pPr>
      <w:r w:rsidRPr="00EE6AD6">
        <w:rPr>
          <w:rFonts w:ascii="Arial" w:hAnsi="Arial" w:cs="Arial"/>
          <w:color w:val="000000" w:themeColor="text1"/>
          <w:sz w:val="23"/>
          <w:szCs w:val="23"/>
        </w:rPr>
        <w:t>A cooperativa deverá comprovar sua constituição e funcionamento regular, bem como demonstrar que possui capacidade técnica, operacional e administrativa para executar o objeto da contratação, em condições equivalentes às demais licitantes.</w:t>
      </w:r>
    </w:p>
    <w:p w14:paraId="0FD17EA2" w14:textId="77777777" w:rsidR="00AC0533" w:rsidRPr="00EE6AD6" w:rsidRDefault="00AC0533" w:rsidP="0091310D">
      <w:pPr>
        <w:pStyle w:val="Corpodetexto"/>
        <w:ind w:left="0" w:firstLine="0"/>
        <w:rPr>
          <w:rFonts w:ascii="Arial" w:hAnsi="Arial" w:cs="Arial"/>
          <w:color w:val="000000" w:themeColor="text1"/>
          <w:sz w:val="23"/>
          <w:szCs w:val="23"/>
        </w:rPr>
      </w:pPr>
    </w:p>
    <w:p w14:paraId="72F3D168" w14:textId="77777777" w:rsidR="00AC0533" w:rsidRPr="00EE6AD6" w:rsidRDefault="00AC0533" w:rsidP="0091310D">
      <w:pPr>
        <w:pStyle w:val="Corpodetexto"/>
        <w:ind w:left="0" w:firstLine="0"/>
        <w:rPr>
          <w:rFonts w:ascii="Arial" w:hAnsi="Arial" w:cs="Arial"/>
          <w:color w:val="000000" w:themeColor="text1"/>
          <w:sz w:val="23"/>
          <w:szCs w:val="23"/>
        </w:rPr>
      </w:pPr>
      <w:r w:rsidRPr="00EE6AD6">
        <w:rPr>
          <w:rFonts w:ascii="Arial" w:hAnsi="Arial" w:cs="Arial"/>
          <w:color w:val="000000" w:themeColor="text1"/>
          <w:sz w:val="23"/>
          <w:szCs w:val="23"/>
        </w:rPr>
        <w:t>A participação de cooperativas será admitida desde que:</w:t>
      </w:r>
    </w:p>
    <w:p w14:paraId="0EB58AB4" w14:textId="77777777" w:rsidR="00AC0533" w:rsidRPr="00EE6AD6" w:rsidRDefault="00AC0533" w:rsidP="0091310D">
      <w:pPr>
        <w:pStyle w:val="Corpodetexto"/>
        <w:ind w:left="0" w:firstLine="0"/>
        <w:rPr>
          <w:rFonts w:ascii="Arial" w:hAnsi="Arial" w:cs="Arial"/>
          <w:color w:val="000000" w:themeColor="text1"/>
          <w:sz w:val="23"/>
          <w:szCs w:val="23"/>
        </w:rPr>
      </w:pPr>
    </w:p>
    <w:p w14:paraId="6596E20C" w14:textId="77777777" w:rsidR="00AC0533" w:rsidRPr="00EE6AD6" w:rsidRDefault="00AC0533" w:rsidP="0091310D">
      <w:pPr>
        <w:pStyle w:val="Corpodetexto"/>
        <w:ind w:left="0" w:firstLine="0"/>
        <w:rPr>
          <w:rFonts w:ascii="Arial" w:hAnsi="Arial" w:cs="Arial"/>
          <w:color w:val="000000" w:themeColor="text1"/>
          <w:sz w:val="23"/>
          <w:szCs w:val="23"/>
        </w:rPr>
      </w:pPr>
      <w:r w:rsidRPr="00EE6AD6">
        <w:rPr>
          <w:rFonts w:ascii="Arial" w:hAnsi="Arial" w:cs="Arial"/>
          <w:color w:val="000000" w:themeColor="text1"/>
          <w:sz w:val="23"/>
          <w:szCs w:val="23"/>
        </w:rPr>
        <w:t>I – comprovem regular constituição e funcionamento, na forma da legislação aplicável;</w:t>
      </w:r>
    </w:p>
    <w:p w14:paraId="686ACB36" w14:textId="77777777" w:rsidR="00AC0533" w:rsidRPr="00EE6AD6" w:rsidRDefault="00AC0533" w:rsidP="0091310D">
      <w:pPr>
        <w:pStyle w:val="Corpodetexto"/>
        <w:ind w:left="0" w:firstLine="0"/>
        <w:rPr>
          <w:rFonts w:ascii="Arial" w:hAnsi="Arial" w:cs="Arial"/>
          <w:color w:val="000000" w:themeColor="text1"/>
          <w:sz w:val="23"/>
          <w:szCs w:val="23"/>
        </w:rPr>
      </w:pPr>
    </w:p>
    <w:p w14:paraId="6402C330" w14:textId="77777777" w:rsidR="00AC0533" w:rsidRPr="00EE6AD6" w:rsidRDefault="00AC0533" w:rsidP="0091310D">
      <w:pPr>
        <w:pStyle w:val="Corpodetexto"/>
        <w:ind w:left="0" w:firstLine="0"/>
        <w:rPr>
          <w:rFonts w:ascii="Arial" w:hAnsi="Arial" w:cs="Arial"/>
          <w:color w:val="000000" w:themeColor="text1"/>
          <w:sz w:val="23"/>
          <w:szCs w:val="23"/>
        </w:rPr>
      </w:pPr>
      <w:r w:rsidRPr="00EE6AD6">
        <w:rPr>
          <w:rFonts w:ascii="Arial" w:hAnsi="Arial" w:cs="Arial"/>
          <w:color w:val="000000" w:themeColor="text1"/>
          <w:sz w:val="23"/>
          <w:szCs w:val="23"/>
        </w:rPr>
        <w:t>II – demonstrem que o objeto licitado é compatível com suas finalidades institucionais;</w:t>
      </w:r>
    </w:p>
    <w:p w14:paraId="5906E9D8" w14:textId="77777777" w:rsidR="00AC0533" w:rsidRPr="00EE6AD6" w:rsidRDefault="00AC0533" w:rsidP="0091310D">
      <w:pPr>
        <w:pStyle w:val="Corpodetexto"/>
        <w:ind w:left="0" w:firstLine="0"/>
        <w:rPr>
          <w:rFonts w:ascii="Arial" w:hAnsi="Arial" w:cs="Arial"/>
          <w:color w:val="000000" w:themeColor="text1"/>
          <w:sz w:val="23"/>
          <w:szCs w:val="23"/>
        </w:rPr>
      </w:pPr>
    </w:p>
    <w:p w14:paraId="7945E266" w14:textId="77777777" w:rsidR="00AC0533" w:rsidRPr="00EE6AD6" w:rsidRDefault="00AC0533" w:rsidP="0091310D">
      <w:pPr>
        <w:pStyle w:val="Corpodetexto"/>
        <w:ind w:left="0" w:firstLine="0"/>
        <w:rPr>
          <w:rFonts w:ascii="Arial" w:hAnsi="Arial" w:cs="Arial"/>
          <w:color w:val="000000" w:themeColor="text1"/>
          <w:sz w:val="23"/>
          <w:szCs w:val="23"/>
        </w:rPr>
      </w:pPr>
      <w:r w:rsidRPr="00EE6AD6">
        <w:rPr>
          <w:rFonts w:ascii="Arial" w:hAnsi="Arial" w:cs="Arial"/>
          <w:color w:val="000000" w:themeColor="text1"/>
          <w:sz w:val="23"/>
          <w:szCs w:val="23"/>
        </w:rPr>
        <w:t>III – possuam organização operacional apta à execução dos serviços contratados;</w:t>
      </w:r>
    </w:p>
    <w:p w14:paraId="090B6895" w14:textId="77777777" w:rsidR="00AC0533" w:rsidRPr="00EE6AD6" w:rsidRDefault="00AC0533" w:rsidP="0091310D">
      <w:pPr>
        <w:pStyle w:val="Corpodetexto"/>
        <w:ind w:left="0" w:firstLine="0"/>
        <w:rPr>
          <w:rFonts w:ascii="Arial" w:hAnsi="Arial" w:cs="Arial"/>
          <w:color w:val="000000" w:themeColor="text1"/>
          <w:sz w:val="23"/>
          <w:szCs w:val="23"/>
        </w:rPr>
      </w:pPr>
    </w:p>
    <w:p w14:paraId="15B7C39E" w14:textId="77777777" w:rsidR="00AC0533" w:rsidRPr="00EE6AD6" w:rsidRDefault="00AC0533" w:rsidP="0091310D">
      <w:pPr>
        <w:pStyle w:val="Corpodetexto"/>
        <w:ind w:left="0" w:firstLine="0"/>
        <w:rPr>
          <w:rFonts w:ascii="Arial" w:hAnsi="Arial" w:cs="Arial"/>
          <w:color w:val="000000" w:themeColor="text1"/>
          <w:sz w:val="23"/>
          <w:szCs w:val="23"/>
        </w:rPr>
      </w:pPr>
      <w:r w:rsidRPr="00EE6AD6">
        <w:rPr>
          <w:rFonts w:ascii="Arial" w:hAnsi="Arial" w:cs="Arial"/>
          <w:color w:val="000000" w:themeColor="text1"/>
          <w:sz w:val="23"/>
          <w:szCs w:val="23"/>
        </w:rPr>
        <w:t>IV – atendam integralmente às exigências de habilitação jurídica, fiscal, trabalhista, econômico-financeira e técnica previstas neste Termo de Referência e no edital.</w:t>
      </w:r>
    </w:p>
    <w:p w14:paraId="45D853AC" w14:textId="77777777" w:rsidR="00AC0533" w:rsidRPr="00EE6AD6" w:rsidRDefault="00AC0533" w:rsidP="0091310D">
      <w:pPr>
        <w:pStyle w:val="Corpodetexto"/>
        <w:ind w:left="0" w:firstLine="0"/>
        <w:rPr>
          <w:rFonts w:ascii="Arial" w:hAnsi="Arial" w:cs="Arial"/>
          <w:color w:val="000000" w:themeColor="text1"/>
          <w:sz w:val="23"/>
          <w:szCs w:val="23"/>
        </w:rPr>
      </w:pPr>
    </w:p>
    <w:p w14:paraId="170ECE12" w14:textId="77777777" w:rsidR="00AC0533" w:rsidRPr="00EE6AD6" w:rsidRDefault="00AC0533" w:rsidP="0091310D">
      <w:pPr>
        <w:pStyle w:val="Corpodetexto"/>
        <w:ind w:left="0" w:firstLine="0"/>
        <w:rPr>
          <w:rFonts w:ascii="Arial" w:hAnsi="Arial" w:cs="Arial"/>
          <w:color w:val="000000" w:themeColor="text1"/>
          <w:sz w:val="23"/>
          <w:szCs w:val="23"/>
        </w:rPr>
      </w:pPr>
      <w:r w:rsidRPr="00EE6AD6">
        <w:rPr>
          <w:rFonts w:ascii="Arial" w:hAnsi="Arial" w:cs="Arial"/>
          <w:color w:val="000000" w:themeColor="text1"/>
          <w:sz w:val="23"/>
          <w:szCs w:val="23"/>
        </w:rPr>
        <w:t>A admissão da participação de cooperativas não afasta a obrigação de cumprimento integral das condições de execução contratual, permanecendo a cooperativa responsável pela qualidade dos serviços prestados e pelo atendimento de todas as obrigações legais e contratuais.</w:t>
      </w:r>
    </w:p>
    <w:p w14:paraId="2E044130" w14:textId="77777777" w:rsidR="00AC0533" w:rsidRPr="00EE6AD6" w:rsidRDefault="00AC0533" w:rsidP="0091310D">
      <w:pPr>
        <w:pStyle w:val="Corpodetexto"/>
        <w:ind w:left="0" w:firstLine="0"/>
        <w:rPr>
          <w:rFonts w:ascii="Arial" w:hAnsi="Arial" w:cs="Arial"/>
          <w:color w:val="000000" w:themeColor="text1"/>
          <w:sz w:val="23"/>
          <w:szCs w:val="23"/>
        </w:rPr>
      </w:pPr>
    </w:p>
    <w:p w14:paraId="74458E33" w14:textId="77777777" w:rsidR="00AC0533" w:rsidRPr="00EE6AD6" w:rsidRDefault="00AC0533" w:rsidP="0091310D">
      <w:pPr>
        <w:pStyle w:val="Corpodetexto"/>
        <w:ind w:left="0" w:firstLine="0"/>
        <w:rPr>
          <w:rFonts w:ascii="Arial" w:hAnsi="Arial" w:cs="Arial"/>
          <w:b/>
          <w:bCs/>
          <w:color w:val="000000" w:themeColor="text1"/>
          <w:sz w:val="23"/>
          <w:szCs w:val="23"/>
        </w:rPr>
      </w:pPr>
      <w:r w:rsidRPr="00EE6AD6">
        <w:rPr>
          <w:rFonts w:ascii="Arial" w:hAnsi="Arial" w:cs="Arial"/>
          <w:b/>
          <w:bCs/>
          <w:color w:val="000000" w:themeColor="text1"/>
          <w:sz w:val="23"/>
          <w:szCs w:val="23"/>
        </w:rPr>
        <w:t>13. DA PARTICIPAÇÃO DE PESSOA FÍSICA</w:t>
      </w:r>
    </w:p>
    <w:p w14:paraId="2B6D2A79" w14:textId="77777777" w:rsidR="00AC0533" w:rsidRPr="00EE6AD6" w:rsidRDefault="00AC0533" w:rsidP="0091310D">
      <w:pPr>
        <w:pStyle w:val="Corpodetexto"/>
        <w:ind w:left="0" w:firstLine="0"/>
        <w:rPr>
          <w:rFonts w:ascii="Arial" w:hAnsi="Arial" w:cs="Arial"/>
          <w:color w:val="000000" w:themeColor="text1"/>
          <w:sz w:val="23"/>
          <w:szCs w:val="23"/>
        </w:rPr>
      </w:pPr>
      <w:r w:rsidRPr="00EE6AD6">
        <w:rPr>
          <w:rFonts w:ascii="Arial" w:hAnsi="Arial" w:cs="Arial"/>
          <w:color w:val="000000" w:themeColor="text1"/>
          <w:sz w:val="23"/>
          <w:szCs w:val="23"/>
        </w:rPr>
        <w:t>Não será permitida a participação de pessoa física na presente licitação, considerando que o objeto consiste na prestação de serviços especializados de soldagem MIG e reparos estruturais em caminhões, máquinas pesadas, tratores, implementos agrícolas e demais componentes metálicos, cuja execução exige estrutura operacional compatível, mão de obra especializada, equipamentos, ferramentas e insumos específicos, normalmente disponíveis em empresas especializadas.</w:t>
      </w:r>
    </w:p>
    <w:p w14:paraId="160325D2" w14:textId="77777777" w:rsidR="00AC0533" w:rsidRPr="00EE6AD6" w:rsidRDefault="00AC0533" w:rsidP="0091310D">
      <w:pPr>
        <w:pStyle w:val="Corpodetexto"/>
        <w:ind w:left="0" w:firstLine="0"/>
        <w:rPr>
          <w:rFonts w:ascii="Arial" w:hAnsi="Arial" w:cs="Arial"/>
          <w:color w:val="000000" w:themeColor="text1"/>
          <w:sz w:val="23"/>
          <w:szCs w:val="23"/>
        </w:rPr>
      </w:pPr>
    </w:p>
    <w:p w14:paraId="11CEB62B" w14:textId="77777777" w:rsidR="00AC0533" w:rsidRPr="00EE6AD6" w:rsidRDefault="00AC0533" w:rsidP="0091310D">
      <w:pPr>
        <w:pStyle w:val="Corpodetexto"/>
        <w:ind w:left="0" w:firstLine="0"/>
        <w:rPr>
          <w:rFonts w:ascii="Arial" w:hAnsi="Arial" w:cs="Arial"/>
          <w:color w:val="000000" w:themeColor="text1"/>
          <w:sz w:val="23"/>
          <w:szCs w:val="23"/>
        </w:rPr>
      </w:pPr>
      <w:r w:rsidRPr="00EE6AD6">
        <w:rPr>
          <w:rFonts w:ascii="Arial" w:hAnsi="Arial" w:cs="Arial"/>
          <w:color w:val="000000" w:themeColor="text1"/>
          <w:sz w:val="23"/>
          <w:szCs w:val="23"/>
        </w:rPr>
        <w:lastRenderedPageBreak/>
        <w:t>A vedação fundamenta-se na natureza e na complexidade operacional do objeto, que demanda capacidade técnica e organizacional para atender às necessidades da Administração, assegurando a continuidade, a qualidade e a segurança na execução dos serviços.</w:t>
      </w:r>
    </w:p>
    <w:p w14:paraId="422F5109" w14:textId="77777777" w:rsidR="00AC0533" w:rsidRPr="00EE6AD6" w:rsidRDefault="00AC0533" w:rsidP="0091310D">
      <w:pPr>
        <w:pStyle w:val="Corpodetexto"/>
        <w:ind w:left="0" w:firstLine="0"/>
        <w:rPr>
          <w:rFonts w:ascii="Arial" w:hAnsi="Arial" w:cs="Arial"/>
          <w:color w:val="000000" w:themeColor="text1"/>
          <w:sz w:val="23"/>
          <w:szCs w:val="23"/>
        </w:rPr>
      </w:pPr>
    </w:p>
    <w:p w14:paraId="2C448FB3" w14:textId="77777777" w:rsidR="00AC0533" w:rsidRPr="00EE6AD6" w:rsidRDefault="00AC0533" w:rsidP="0091310D">
      <w:pPr>
        <w:pStyle w:val="Corpodetexto"/>
        <w:ind w:left="0" w:firstLine="0"/>
        <w:rPr>
          <w:rFonts w:ascii="Arial" w:hAnsi="Arial" w:cs="Arial"/>
          <w:color w:val="000000" w:themeColor="text1"/>
          <w:sz w:val="23"/>
          <w:szCs w:val="23"/>
        </w:rPr>
      </w:pPr>
      <w:r w:rsidRPr="00EE6AD6">
        <w:rPr>
          <w:rFonts w:ascii="Arial" w:hAnsi="Arial" w:cs="Arial"/>
          <w:color w:val="000000" w:themeColor="text1"/>
          <w:sz w:val="23"/>
          <w:szCs w:val="23"/>
        </w:rPr>
        <w:t>Tal restrição não compromete a competitividade do certame, uma vez que existe mercado suficiente composto por pessoas jurídicas aptas à execução integral do objeto, mostrando-se a medida compatível com o interesse público e com os princípios da eficiência, da economicidade e da seleção da proposta mais vantajosa, previstos na Lei Federal nº 14.133/2021.</w:t>
      </w:r>
    </w:p>
    <w:p w14:paraId="5D49A02A" w14:textId="77777777" w:rsidR="00AC0533" w:rsidRPr="00EE6AD6" w:rsidRDefault="00AC0533" w:rsidP="00AC0533">
      <w:pPr>
        <w:pStyle w:val="Corpodetexto"/>
        <w:rPr>
          <w:rFonts w:ascii="Arial" w:hAnsi="Arial" w:cs="Arial"/>
          <w:color w:val="000000" w:themeColor="text1"/>
          <w:sz w:val="23"/>
          <w:szCs w:val="23"/>
        </w:rPr>
      </w:pPr>
    </w:p>
    <w:p w14:paraId="6C9258CD" w14:textId="77777777" w:rsidR="00AC0533" w:rsidRPr="00EE6AD6" w:rsidRDefault="00AC0533" w:rsidP="00AC0533">
      <w:pPr>
        <w:adjustRightInd w:val="0"/>
        <w:jc w:val="both"/>
        <w:rPr>
          <w:rFonts w:ascii="Arial" w:hAnsi="Arial" w:cs="Arial"/>
          <w:b/>
          <w:bCs/>
          <w:color w:val="000000" w:themeColor="text1"/>
          <w:sz w:val="23"/>
          <w:szCs w:val="23"/>
        </w:rPr>
      </w:pPr>
      <w:r w:rsidRPr="00EE6AD6">
        <w:rPr>
          <w:rFonts w:ascii="Arial" w:hAnsi="Arial" w:cs="Arial"/>
          <w:b/>
          <w:bCs/>
          <w:color w:val="000000" w:themeColor="text1"/>
          <w:sz w:val="23"/>
          <w:szCs w:val="23"/>
        </w:rPr>
        <w:t>14. DA PARTICIPAÇÃO DE EMPRESAS ESTRANGEIRAS</w:t>
      </w:r>
    </w:p>
    <w:p w14:paraId="45659FBE" w14:textId="77777777" w:rsidR="00AC0533" w:rsidRPr="00EE6AD6" w:rsidRDefault="00AC0533" w:rsidP="00AC0533">
      <w:pPr>
        <w:adjustRightInd w:val="0"/>
        <w:jc w:val="both"/>
        <w:rPr>
          <w:rFonts w:ascii="Arial" w:hAnsi="Arial" w:cs="Arial"/>
          <w:b/>
          <w:bCs/>
          <w:color w:val="000000" w:themeColor="text1"/>
          <w:sz w:val="23"/>
          <w:szCs w:val="23"/>
        </w:rPr>
      </w:pPr>
    </w:p>
    <w:p w14:paraId="66AE0BD2"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Não será permitida a participação de empresas estrangeiras que não funcionem regularmente no País, considerando que o objeto da presente licitação consiste na prestação de serviços especializados de soldagem MIG e reparos estruturais, a serem executados de forma contínua e sob demanda, exigindo estrutura operacional instalada, disponibilidade imediata de equipamentos, mão de obra especializada e atendimento direto às necessidades da Administração Municipal.</w:t>
      </w:r>
    </w:p>
    <w:p w14:paraId="3E086249" w14:textId="77777777" w:rsidR="00AC0533" w:rsidRPr="00EE6AD6" w:rsidRDefault="00AC0533" w:rsidP="00AC0533">
      <w:pPr>
        <w:adjustRightInd w:val="0"/>
        <w:jc w:val="both"/>
        <w:rPr>
          <w:rFonts w:ascii="Arial" w:hAnsi="Arial" w:cs="Arial"/>
          <w:color w:val="000000" w:themeColor="text1"/>
          <w:sz w:val="23"/>
          <w:szCs w:val="23"/>
        </w:rPr>
      </w:pPr>
    </w:p>
    <w:p w14:paraId="62AF730B"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A participação de empresa estrangeira somente será admitida caso possua autorização para funcionamento no Brasil, observadas as exigências da legislação brasileira, especialmente as disposições da Lei Federal nº 14.133/2021, devendo atender às mesmas condições de habilitação e execução exigidas das empresas nacionais.</w:t>
      </w:r>
    </w:p>
    <w:p w14:paraId="7FDD55BE" w14:textId="77777777" w:rsidR="00AC0533" w:rsidRPr="00EE6AD6" w:rsidRDefault="00AC0533" w:rsidP="00AC0533">
      <w:pPr>
        <w:adjustRightInd w:val="0"/>
        <w:jc w:val="both"/>
        <w:rPr>
          <w:rFonts w:ascii="Arial" w:hAnsi="Arial" w:cs="Arial"/>
          <w:color w:val="000000" w:themeColor="text1"/>
          <w:sz w:val="23"/>
          <w:szCs w:val="23"/>
        </w:rPr>
      </w:pPr>
    </w:p>
    <w:p w14:paraId="692F57AD"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A limitação ora estabelecida não configura restrição indevida à competitividade, tendo em vista a existência de mercado nacional e regional apto a atender integralmente às necessidades da Administração, assegurando a seleção da proposta mais vantajosa e a adequada execução contratual.</w:t>
      </w:r>
    </w:p>
    <w:p w14:paraId="58437937" w14:textId="77777777" w:rsidR="00AC0533" w:rsidRPr="00EE6AD6" w:rsidRDefault="00AC0533" w:rsidP="00AC0533">
      <w:pPr>
        <w:adjustRightInd w:val="0"/>
        <w:jc w:val="both"/>
        <w:rPr>
          <w:rFonts w:ascii="Arial" w:hAnsi="Arial" w:cs="Arial"/>
          <w:color w:val="000000" w:themeColor="text1"/>
          <w:sz w:val="23"/>
          <w:szCs w:val="23"/>
        </w:rPr>
      </w:pPr>
    </w:p>
    <w:p w14:paraId="2F8E0601" w14:textId="77777777" w:rsidR="00AC0533" w:rsidRPr="00EE6AD6" w:rsidRDefault="00AC0533" w:rsidP="00AC0533">
      <w:pPr>
        <w:adjustRightInd w:val="0"/>
        <w:jc w:val="both"/>
        <w:rPr>
          <w:rFonts w:ascii="Arial" w:hAnsi="Arial" w:cs="Arial"/>
          <w:b/>
          <w:bCs/>
          <w:color w:val="000000" w:themeColor="text1"/>
          <w:sz w:val="23"/>
          <w:szCs w:val="23"/>
        </w:rPr>
      </w:pPr>
      <w:r w:rsidRPr="00EE6AD6">
        <w:rPr>
          <w:rFonts w:ascii="Arial" w:hAnsi="Arial" w:cs="Arial"/>
          <w:b/>
          <w:bCs/>
          <w:color w:val="000000" w:themeColor="text1"/>
          <w:sz w:val="23"/>
          <w:szCs w:val="23"/>
        </w:rPr>
        <w:t>15. ESTIMATIVAS DO VALOR DA CONTRATAÇÃO</w:t>
      </w:r>
    </w:p>
    <w:p w14:paraId="768911BA" w14:textId="77777777" w:rsidR="00AC0533" w:rsidRPr="00EE6AD6" w:rsidRDefault="00AC0533" w:rsidP="00AC0533">
      <w:pPr>
        <w:adjustRightInd w:val="0"/>
        <w:jc w:val="both"/>
        <w:rPr>
          <w:rFonts w:ascii="Arial" w:hAnsi="Arial" w:cs="Arial"/>
          <w:b/>
          <w:bCs/>
          <w:color w:val="000000" w:themeColor="text1"/>
          <w:sz w:val="23"/>
          <w:szCs w:val="23"/>
        </w:rPr>
      </w:pPr>
    </w:p>
    <w:p w14:paraId="037A03B6" w14:textId="77777777" w:rsidR="00AC0533" w:rsidRPr="00EE6AD6" w:rsidRDefault="00AC0533" w:rsidP="00AC0533">
      <w:pPr>
        <w:adjustRightInd w:val="0"/>
        <w:jc w:val="both"/>
        <w:rPr>
          <w:rFonts w:ascii="Arial" w:hAnsi="Arial" w:cs="Arial"/>
          <w:color w:val="000000" w:themeColor="text1"/>
        </w:rPr>
      </w:pPr>
      <w:r w:rsidRPr="00EE6AD6">
        <w:rPr>
          <w:rFonts w:ascii="Arial" w:hAnsi="Arial" w:cs="Arial"/>
          <w:color w:val="000000" w:themeColor="text1"/>
        </w:rPr>
        <w:t>O valor estimado da presente contratação é de R$ 219.450,00 (duzentos e dezenove mil, quatrocentos e cinquenta reais), conforme demonstrado na tabela abaixo:</w:t>
      </w:r>
    </w:p>
    <w:p w14:paraId="7AED0966" w14:textId="77777777" w:rsidR="00AC0533" w:rsidRPr="00EE6AD6" w:rsidRDefault="00AC0533" w:rsidP="00AC0533">
      <w:pPr>
        <w:adjustRightInd w:val="0"/>
        <w:jc w:val="both"/>
        <w:rPr>
          <w:rFonts w:ascii="Arial" w:hAnsi="Arial" w:cs="Arial"/>
          <w:color w:val="000000" w:themeColor="text1"/>
          <w:sz w:val="23"/>
          <w:szCs w:val="23"/>
        </w:rPr>
      </w:pPr>
    </w:p>
    <w:tbl>
      <w:tblPr>
        <w:tblW w:w="8925" w:type="dxa"/>
        <w:tblLayout w:type="fixed"/>
        <w:tblCellMar>
          <w:left w:w="0" w:type="dxa"/>
          <w:right w:w="0" w:type="dxa"/>
        </w:tblCellMar>
        <w:tblLook w:val="04A0" w:firstRow="1" w:lastRow="0" w:firstColumn="1" w:lastColumn="0" w:noHBand="0" w:noVBand="1"/>
      </w:tblPr>
      <w:tblGrid>
        <w:gridCol w:w="791"/>
        <w:gridCol w:w="3314"/>
        <w:gridCol w:w="992"/>
        <w:gridCol w:w="1276"/>
        <w:gridCol w:w="1276"/>
        <w:gridCol w:w="1276"/>
      </w:tblGrid>
      <w:tr w:rsidR="00EE6AD6" w:rsidRPr="00EE6AD6" w14:paraId="30806ED0" w14:textId="77777777" w:rsidTr="006C59E3">
        <w:trPr>
          <w:trHeight w:hRule="exact" w:val="649"/>
        </w:trPr>
        <w:tc>
          <w:tcPr>
            <w:tcW w:w="791" w:type="dxa"/>
            <w:tcBorders>
              <w:top w:val="single" w:sz="5" w:space="0" w:color="000000"/>
              <w:left w:val="single" w:sz="5" w:space="0" w:color="000000"/>
              <w:bottom w:val="single" w:sz="5" w:space="0" w:color="000000"/>
              <w:right w:val="single" w:sz="5" w:space="0" w:color="000000"/>
            </w:tcBorders>
            <w:shd w:val="clear" w:color="auto" w:fill="E7E6E6"/>
            <w:vAlign w:val="center"/>
          </w:tcPr>
          <w:p w14:paraId="728E754E" w14:textId="77777777" w:rsidR="00AC0533" w:rsidRPr="00EE6AD6" w:rsidRDefault="00AC0533" w:rsidP="006C59E3">
            <w:pPr>
              <w:spacing w:line="229" w:lineRule="auto"/>
              <w:jc w:val="both"/>
              <w:rPr>
                <w:rFonts w:ascii="Arial" w:eastAsia="Arial" w:hAnsi="Arial" w:cs="Arial"/>
                <w:b/>
                <w:color w:val="000000" w:themeColor="text1"/>
                <w:spacing w:val="-2"/>
                <w:sz w:val="23"/>
                <w:szCs w:val="23"/>
              </w:rPr>
            </w:pPr>
            <w:r w:rsidRPr="00EE6AD6">
              <w:rPr>
                <w:rFonts w:ascii="Arial" w:eastAsia="Arial" w:hAnsi="Arial" w:cs="Arial"/>
                <w:b/>
                <w:color w:val="000000" w:themeColor="text1"/>
                <w:spacing w:val="-2"/>
                <w:sz w:val="23"/>
                <w:szCs w:val="23"/>
              </w:rPr>
              <w:t>Código Item</w:t>
            </w:r>
          </w:p>
        </w:tc>
        <w:tc>
          <w:tcPr>
            <w:tcW w:w="3314" w:type="dxa"/>
            <w:tcBorders>
              <w:top w:val="single" w:sz="5" w:space="0" w:color="000000"/>
              <w:left w:val="single" w:sz="5" w:space="0" w:color="000000"/>
              <w:bottom w:val="single" w:sz="5" w:space="0" w:color="000000"/>
              <w:right w:val="single" w:sz="5" w:space="0" w:color="000000"/>
            </w:tcBorders>
            <w:shd w:val="clear" w:color="auto" w:fill="E7E6E6"/>
            <w:tcMar>
              <w:left w:w="57" w:type="dxa"/>
            </w:tcMar>
            <w:vAlign w:val="center"/>
          </w:tcPr>
          <w:p w14:paraId="5E3716DD" w14:textId="77777777" w:rsidR="00AC0533" w:rsidRPr="00EE6AD6" w:rsidRDefault="00AC0533" w:rsidP="006C59E3">
            <w:pPr>
              <w:spacing w:line="229" w:lineRule="auto"/>
              <w:jc w:val="both"/>
              <w:rPr>
                <w:rFonts w:ascii="Arial" w:eastAsia="Arial" w:hAnsi="Arial" w:cs="Arial"/>
                <w:b/>
                <w:color w:val="000000" w:themeColor="text1"/>
                <w:spacing w:val="-2"/>
                <w:sz w:val="23"/>
                <w:szCs w:val="23"/>
              </w:rPr>
            </w:pPr>
            <w:r w:rsidRPr="00EE6AD6">
              <w:rPr>
                <w:rFonts w:ascii="Arial" w:eastAsia="Arial" w:hAnsi="Arial" w:cs="Arial"/>
                <w:b/>
                <w:color w:val="000000" w:themeColor="text1"/>
                <w:spacing w:val="-2"/>
                <w:sz w:val="23"/>
                <w:szCs w:val="23"/>
              </w:rPr>
              <w:t>Itens</w:t>
            </w:r>
          </w:p>
        </w:tc>
        <w:tc>
          <w:tcPr>
            <w:tcW w:w="992" w:type="dxa"/>
            <w:tcBorders>
              <w:top w:val="single" w:sz="5" w:space="0" w:color="000000"/>
              <w:left w:val="single" w:sz="5" w:space="0" w:color="000000"/>
              <w:bottom w:val="single" w:sz="5" w:space="0" w:color="000000"/>
              <w:right w:val="single" w:sz="5" w:space="0" w:color="000000"/>
            </w:tcBorders>
            <w:shd w:val="clear" w:color="auto" w:fill="E7E6E6"/>
            <w:vAlign w:val="center"/>
          </w:tcPr>
          <w:p w14:paraId="0274FAEC" w14:textId="77777777" w:rsidR="00AC0533" w:rsidRPr="00EE6AD6" w:rsidRDefault="00AC0533" w:rsidP="006C59E3">
            <w:pPr>
              <w:spacing w:line="229" w:lineRule="auto"/>
              <w:jc w:val="both"/>
              <w:rPr>
                <w:rFonts w:ascii="Arial" w:eastAsia="Arial" w:hAnsi="Arial" w:cs="Arial"/>
                <w:b/>
                <w:color w:val="000000" w:themeColor="text1"/>
                <w:spacing w:val="-2"/>
                <w:sz w:val="23"/>
                <w:szCs w:val="23"/>
              </w:rPr>
            </w:pPr>
            <w:r w:rsidRPr="00EE6AD6">
              <w:rPr>
                <w:rFonts w:ascii="Arial" w:eastAsia="Arial" w:hAnsi="Arial" w:cs="Arial"/>
                <w:b/>
                <w:color w:val="000000" w:themeColor="text1"/>
                <w:spacing w:val="-2"/>
                <w:sz w:val="23"/>
                <w:szCs w:val="23"/>
              </w:rPr>
              <w:t>Unidade</w:t>
            </w:r>
          </w:p>
        </w:tc>
        <w:tc>
          <w:tcPr>
            <w:tcW w:w="1276" w:type="dxa"/>
            <w:tcBorders>
              <w:top w:val="single" w:sz="5" w:space="0" w:color="000000"/>
              <w:left w:val="single" w:sz="5" w:space="0" w:color="000000"/>
              <w:bottom w:val="single" w:sz="5" w:space="0" w:color="000000"/>
              <w:right w:val="single" w:sz="5" w:space="0" w:color="000000"/>
            </w:tcBorders>
            <w:shd w:val="clear" w:color="auto" w:fill="E7E6E6"/>
            <w:vAlign w:val="center"/>
          </w:tcPr>
          <w:p w14:paraId="5CCAF305" w14:textId="77777777" w:rsidR="00AC0533" w:rsidRPr="00EE6AD6" w:rsidRDefault="00AC0533" w:rsidP="006C59E3">
            <w:pPr>
              <w:spacing w:line="229" w:lineRule="auto"/>
              <w:jc w:val="both"/>
              <w:rPr>
                <w:rFonts w:ascii="Arial" w:eastAsia="Arial" w:hAnsi="Arial" w:cs="Arial"/>
                <w:b/>
                <w:color w:val="000000" w:themeColor="text1"/>
                <w:spacing w:val="-2"/>
                <w:sz w:val="23"/>
                <w:szCs w:val="23"/>
              </w:rPr>
            </w:pPr>
            <w:r w:rsidRPr="00EE6AD6">
              <w:rPr>
                <w:rFonts w:ascii="Arial" w:eastAsia="Arial" w:hAnsi="Arial" w:cs="Arial"/>
                <w:b/>
                <w:color w:val="000000" w:themeColor="text1"/>
                <w:spacing w:val="-2"/>
                <w:sz w:val="23"/>
                <w:szCs w:val="23"/>
              </w:rPr>
              <w:t>Quantidade</w:t>
            </w:r>
          </w:p>
        </w:tc>
        <w:tc>
          <w:tcPr>
            <w:tcW w:w="1276" w:type="dxa"/>
            <w:tcBorders>
              <w:top w:val="single" w:sz="5" w:space="0" w:color="000000"/>
              <w:left w:val="single" w:sz="5" w:space="0" w:color="000000"/>
              <w:bottom w:val="single" w:sz="5" w:space="0" w:color="000000"/>
              <w:right w:val="single" w:sz="5" w:space="0" w:color="000000"/>
            </w:tcBorders>
            <w:shd w:val="clear" w:color="auto" w:fill="E7E6E6"/>
          </w:tcPr>
          <w:p w14:paraId="70D9E500" w14:textId="77777777" w:rsidR="00AC0533" w:rsidRPr="00EE6AD6" w:rsidRDefault="00AC0533" w:rsidP="006C59E3">
            <w:pPr>
              <w:spacing w:line="229" w:lineRule="auto"/>
              <w:jc w:val="both"/>
              <w:rPr>
                <w:rFonts w:ascii="Arial" w:eastAsia="Arial" w:hAnsi="Arial" w:cs="Arial"/>
                <w:b/>
                <w:color w:val="000000" w:themeColor="text1"/>
                <w:spacing w:val="-2"/>
                <w:sz w:val="23"/>
                <w:szCs w:val="23"/>
              </w:rPr>
            </w:pPr>
            <w:r w:rsidRPr="00EE6AD6">
              <w:rPr>
                <w:rFonts w:ascii="Arial" w:eastAsia="Arial" w:hAnsi="Arial" w:cs="Arial"/>
                <w:b/>
                <w:color w:val="000000" w:themeColor="text1"/>
                <w:spacing w:val="-2"/>
                <w:sz w:val="23"/>
                <w:szCs w:val="23"/>
              </w:rPr>
              <w:t>Valor unitario</w:t>
            </w:r>
          </w:p>
        </w:tc>
        <w:tc>
          <w:tcPr>
            <w:tcW w:w="1276" w:type="dxa"/>
            <w:tcBorders>
              <w:top w:val="single" w:sz="5" w:space="0" w:color="000000"/>
              <w:left w:val="single" w:sz="5" w:space="0" w:color="000000"/>
              <w:bottom w:val="single" w:sz="5" w:space="0" w:color="000000"/>
              <w:right w:val="single" w:sz="5" w:space="0" w:color="000000"/>
            </w:tcBorders>
            <w:shd w:val="clear" w:color="auto" w:fill="E7E6E6"/>
          </w:tcPr>
          <w:p w14:paraId="72332E34" w14:textId="77777777" w:rsidR="00AC0533" w:rsidRPr="00EE6AD6" w:rsidRDefault="00AC0533" w:rsidP="006C59E3">
            <w:pPr>
              <w:spacing w:line="229" w:lineRule="auto"/>
              <w:jc w:val="both"/>
              <w:rPr>
                <w:rFonts w:ascii="Arial" w:eastAsia="Arial" w:hAnsi="Arial" w:cs="Arial"/>
                <w:b/>
                <w:color w:val="000000" w:themeColor="text1"/>
                <w:spacing w:val="-2"/>
                <w:sz w:val="23"/>
                <w:szCs w:val="23"/>
              </w:rPr>
            </w:pPr>
            <w:r w:rsidRPr="00EE6AD6">
              <w:rPr>
                <w:rFonts w:ascii="Arial" w:eastAsia="Arial" w:hAnsi="Arial" w:cs="Arial"/>
                <w:b/>
                <w:color w:val="000000" w:themeColor="text1"/>
                <w:spacing w:val="-2"/>
                <w:sz w:val="23"/>
                <w:szCs w:val="23"/>
              </w:rPr>
              <w:t>Valor total</w:t>
            </w:r>
          </w:p>
        </w:tc>
      </w:tr>
      <w:tr w:rsidR="00EE6AD6" w:rsidRPr="00EE6AD6" w14:paraId="4207D563" w14:textId="77777777" w:rsidTr="0091310D">
        <w:trPr>
          <w:trHeight w:hRule="exact" w:val="770"/>
        </w:trPr>
        <w:tc>
          <w:tcPr>
            <w:tcW w:w="791" w:type="dxa"/>
            <w:tcBorders>
              <w:top w:val="single" w:sz="5" w:space="0" w:color="000000"/>
              <w:left w:val="single" w:sz="5" w:space="0" w:color="000000"/>
              <w:bottom w:val="single" w:sz="5" w:space="0" w:color="000000"/>
              <w:right w:val="single" w:sz="5" w:space="0" w:color="000000"/>
            </w:tcBorders>
            <w:shd w:val="clear" w:color="auto" w:fill="auto"/>
            <w:vAlign w:val="center"/>
          </w:tcPr>
          <w:p w14:paraId="4A27E705" w14:textId="77777777" w:rsidR="00AC0533" w:rsidRPr="00EE6AD6" w:rsidRDefault="00AC0533" w:rsidP="006C59E3">
            <w:pPr>
              <w:spacing w:line="229" w:lineRule="auto"/>
              <w:jc w:val="both"/>
              <w:rPr>
                <w:rFonts w:ascii="Arial" w:eastAsia="Arial" w:hAnsi="Arial" w:cs="Arial"/>
                <w:bCs/>
                <w:color w:val="000000" w:themeColor="text1"/>
                <w:spacing w:val="-2"/>
                <w:sz w:val="20"/>
                <w:szCs w:val="20"/>
              </w:rPr>
            </w:pPr>
            <w:r w:rsidRPr="00EE6AD6">
              <w:rPr>
                <w:rFonts w:ascii="Arial" w:eastAsia="Arial" w:hAnsi="Arial" w:cs="Arial"/>
                <w:bCs/>
                <w:color w:val="000000" w:themeColor="text1"/>
                <w:spacing w:val="-2"/>
                <w:sz w:val="20"/>
                <w:szCs w:val="20"/>
              </w:rPr>
              <w:t>22369</w:t>
            </w:r>
          </w:p>
        </w:tc>
        <w:tc>
          <w:tcPr>
            <w:tcW w:w="3314"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77D69343" w14:textId="77777777" w:rsidR="00AC0533" w:rsidRPr="00EE6AD6" w:rsidRDefault="00AC0533" w:rsidP="006C59E3">
            <w:pPr>
              <w:spacing w:line="229" w:lineRule="auto"/>
              <w:jc w:val="both"/>
              <w:rPr>
                <w:rFonts w:ascii="Arial" w:eastAsia="Arial" w:hAnsi="Arial" w:cs="Arial"/>
                <w:bCs/>
                <w:color w:val="000000" w:themeColor="text1"/>
                <w:spacing w:val="-2"/>
                <w:sz w:val="20"/>
                <w:szCs w:val="20"/>
              </w:rPr>
            </w:pPr>
            <w:r w:rsidRPr="00EE6AD6">
              <w:rPr>
                <w:rFonts w:ascii="Arial" w:eastAsia="Arial" w:hAnsi="Arial" w:cs="Arial"/>
                <w:bCs/>
                <w:color w:val="000000" w:themeColor="text1"/>
                <w:spacing w:val="-2"/>
                <w:sz w:val="20"/>
                <w:szCs w:val="20"/>
              </w:rPr>
              <w:t>SERVIÇO DE SOLDAGEM MIG PARA RECUPERAÇÃO E MANUTENÇÃO CORRETIVA.</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DDC797B" w14:textId="77777777" w:rsidR="00AC0533" w:rsidRPr="00EE6AD6" w:rsidRDefault="00AC0533" w:rsidP="006C59E3">
            <w:pPr>
              <w:spacing w:line="229" w:lineRule="auto"/>
              <w:rPr>
                <w:rFonts w:ascii="Arial" w:eastAsia="Arial" w:hAnsi="Arial" w:cs="Arial"/>
                <w:color w:val="000000" w:themeColor="text1"/>
                <w:spacing w:val="-2"/>
                <w:sz w:val="23"/>
                <w:szCs w:val="23"/>
              </w:rPr>
            </w:pPr>
            <w:r w:rsidRPr="00EE6AD6">
              <w:rPr>
                <w:rFonts w:ascii="Arial" w:eastAsia="Arial" w:hAnsi="Arial" w:cs="Arial"/>
                <w:color w:val="000000" w:themeColor="text1"/>
                <w:spacing w:val="-2"/>
                <w:sz w:val="23"/>
                <w:szCs w:val="23"/>
              </w:rPr>
              <w:t xml:space="preserve">     h</w:t>
            </w:r>
          </w:p>
        </w:tc>
        <w:tc>
          <w:tcPr>
            <w:tcW w:w="127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0E2D658A" w14:textId="77777777" w:rsidR="00AC0533" w:rsidRPr="00EE6AD6" w:rsidRDefault="00AC0533" w:rsidP="006C59E3">
            <w:pPr>
              <w:spacing w:line="229" w:lineRule="auto"/>
              <w:rPr>
                <w:rFonts w:ascii="Arial" w:eastAsia="Arial" w:hAnsi="Arial" w:cs="Arial"/>
                <w:color w:val="000000" w:themeColor="text1"/>
                <w:spacing w:val="-2"/>
                <w:sz w:val="23"/>
                <w:szCs w:val="23"/>
              </w:rPr>
            </w:pPr>
            <w:r w:rsidRPr="00EE6AD6">
              <w:rPr>
                <w:rFonts w:ascii="Arial" w:eastAsia="Arial" w:hAnsi="Arial" w:cs="Arial"/>
                <w:color w:val="000000" w:themeColor="text1"/>
                <w:spacing w:val="-2"/>
                <w:sz w:val="23"/>
                <w:szCs w:val="23"/>
              </w:rPr>
              <w:t xml:space="preserve">    700</w:t>
            </w:r>
          </w:p>
        </w:tc>
        <w:tc>
          <w:tcPr>
            <w:tcW w:w="1276" w:type="dxa"/>
            <w:tcBorders>
              <w:top w:val="single" w:sz="5" w:space="0" w:color="000000"/>
              <w:left w:val="single" w:sz="5" w:space="0" w:color="000000"/>
              <w:bottom w:val="single" w:sz="5" w:space="0" w:color="000000"/>
              <w:right w:val="single" w:sz="5" w:space="0" w:color="000000"/>
            </w:tcBorders>
            <w:vAlign w:val="center"/>
          </w:tcPr>
          <w:p w14:paraId="7E9D0A5D" w14:textId="77777777" w:rsidR="00AC0533" w:rsidRPr="00EE6AD6" w:rsidRDefault="00AC0533" w:rsidP="006C59E3">
            <w:pPr>
              <w:spacing w:line="229" w:lineRule="auto"/>
              <w:rPr>
                <w:rFonts w:ascii="Arial" w:eastAsia="Arial" w:hAnsi="Arial" w:cs="Arial"/>
                <w:color w:val="000000" w:themeColor="text1"/>
                <w:spacing w:val="-2"/>
                <w:sz w:val="23"/>
                <w:szCs w:val="23"/>
              </w:rPr>
            </w:pPr>
            <w:r w:rsidRPr="00EE6AD6">
              <w:rPr>
                <w:rFonts w:ascii="Arial" w:eastAsia="Arial" w:hAnsi="Arial" w:cs="Arial"/>
                <w:color w:val="000000" w:themeColor="text1"/>
                <w:spacing w:val="-2"/>
                <w:sz w:val="23"/>
                <w:szCs w:val="23"/>
              </w:rPr>
              <w:t xml:space="preserve">   313,50</w:t>
            </w:r>
          </w:p>
        </w:tc>
        <w:tc>
          <w:tcPr>
            <w:tcW w:w="1276" w:type="dxa"/>
            <w:tcBorders>
              <w:top w:val="single" w:sz="5" w:space="0" w:color="000000"/>
              <w:left w:val="single" w:sz="5" w:space="0" w:color="000000"/>
              <w:bottom w:val="single" w:sz="5" w:space="0" w:color="000000"/>
              <w:right w:val="single" w:sz="5" w:space="0" w:color="000000"/>
            </w:tcBorders>
            <w:vAlign w:val="center"/>
          </w:tcPr>
          <w:p w14:paraId="69A38A91" w14:textId="77777777" w:rsidR="00AC0533" w:rsidRPr="00EE6AD6" w:rsidRDefault="00AC0533" w:rsidP="006C59E3">
            <w:pPr>
              <w:spacing w:line="229" w:lineRule="auto"/>
              <w:rPr>
                <w:rFonts w:ascii="Arial" w:eastAsia="Arial" w:hAnsi="Arial" w:cs="Arial"/>
                <w:color w:val="000000" w:themeColor="text1"/>
                <w:spacing w:val="-2"/>
                <w:sz w:val="23"/>
                <w:szCs w:val="23"/>
              </w:rPr>
            </w:pPr>
            <w:r w:rsidRPr="00EE6AD6">
              <w:rPr>
                <w:rFonts w:ascii="Arial" w:eastAsia="Arial" w:hAnsi="Arial" w:cs="Arial"/>
                <w:color w:val="000000" w:themeColor="text1"/>
                <w:spacing w:val="-2"/>
                <w:sz w:val="23"/>
                <w:szCs w:val="23"/>
              </w:rPr>
              <w:t>219,450,00</w:t>
            </w:r>
          </w:p>
        </w:tc>
      </w:tr>
    </w:tbl>
    <w:p w14:paraId="41920258" w14:textId="77777777" w:rsidR="00AC0533" w:rsidRPr="00EE6AD6" w:rsidRDefault="00AC0533" w:rsidP="00AC0533">
      <w:pPr>
        <w:adjustRightInd w:val="0"/>
        <w:jc w:val="both"/>
        <w:rPr>
          <w:rFonts w:ascii="Arial" w:hAnsi="Arial" w:cs="Arial"/>
          <w:b/>
          <w:bCs/>
          <w:color w:val="000000" w:themeColor="text1"/>
        </w:rPr>
      </w:pPr>
      <w:r w:rsidRPr="00EE6AD6">
        <w:rPr>
          <w:rFonts w:ascii="Arial" w:hAnsi="Arial" w:cs="Arial"/>
          <w:b/>
          <w:bCs/>
          <w:color w:val="000000" w:themeColor="text1"/>
        </w:rPr>
        <w:t>Valor Total Estimado: R$ 219.450,00</w:t>
      </w:r>
    </w:p>
    <w:p w14:paraId="1970B978" w14:textId="77777777" w:rsidR="00AC0533" w:rsidRPr="00EE6AD6" w:rsidRDefault="00AC0533" w:rsidP="00AC0533">
      <w:pPr>
        <w:adjustRightInd w:val="0"/>
        <w:jc w:val="both"/>
        <w:rPr>
          <w:rFonts w:ascii="Arial" w:hAnsi="Arial" w:cs="Arial"/>
          <w:color w:val="000000" w:themeColor="text1"/>
        </w:rPr>
      </w:pPr>
    </w:p>
    <w:p w14:paraId="1487FFB9" w14:textId="77777777" w:rsidR="00AC0533" w:rsidRPr="00EE6AD6" w:rsidRDefault="00AC0533" w:rsidP="00AC0533">
      <w:pPr>
        <w:adjustRightInd w:val="0"/>
        <w:jc w:val="both"/>
        <w:rPr>
          <w:rFonts w:ascii="Arial" w:hAnsi="Arial" w:cs="Arial"/>
          <w:color w:val="000000" w:themeColor="text1"/>
        </w:rPr>
      </w:pPr>
      <w:r w:rsidRPr="00EE6AD6">
        <w:rPr>
          <w:rFonts w:ascii="Arial" w:hAnsi="Arial" w:cs="Arial"/>
          <w:color w:val="000000" w:themeColor="text1"/>
        </w:rPr>
        <w:t>Em atendimento ao disposto no art. 23 da Lei Federal nº 14.133/2021 e na Instrução Normativa SEGES/ME nº 65/2021, foi realizada pesquisa de preços para obtenção do valor estimado da contratação, observando-se os parâmetros e metodologias legalmente previstos.</w:t>
      </w:r>
    </w:p>
    <w:p w14:paraId="406A087D" w14:textId="77777777" w:rsidR="00AC0533" w:rsidRPr="00EE6AD6" w:rsidRDefault="00AC0533" w:rsidP="00AC0533">
      <w:pPr>
        <w:adjustRightInd w:val="0"/>
        <w:jc w:val="both"/>
        <w:rPr>
          <w:rFonts w:ascii="Arial" w:hAnsi="Arial" w:cs="Arial"/>
          <w:color w:val="000000" w:themeColor="text1"/>
        </w:rPr>
      </w:pPr>
    </w:p>
    <w:p w14:paraId="3ED48AA9" w14:textId="77777777" w:rsidR="00AC0533" w:rsidRPr="00EE6AD6" w:rsidRDefault="00AC0533" w:rsidP="00AC0533">
      <w:pPr>
        <w:adjustRightInd w:val="0"/>
        <w:jc w:val="both"/>
        <w:rPr>
          <w:rFonts w:ascii="Arial" w:hAnsi="Arial" w:cs="Arial"/>
          <w:color w:val="000000" w:themeColor="text1"/>
        </w:rPr>
      </w:pPr>
      <w:r w:rsidRPr="00EE6AD6">
        <w:rPr>
          <w:rFonts w:ascii="Arial" w:hAnsi="Arial" w:cs="Arial"/>
          <w:color w:val="000000" w:themeColor="text1"/>
        </w:rPr>
        <w:t>A pesquisa de preços foi elaborada mediante consulta a fontes diversificadas, visando assegurar que o orçamento estimado reflita os valores efetivamente praticados no mercado, em observância aos princípios da economicidade, da eficiência, da isonomia e da vantajosidade para a Administração Pública.</w:t>
      </w:r>
    </w:p>
    <w:p w14:paraId="7AD85AC5" w14:textId="77777777" w:rsidR="00AC0533" w:rsidRPr="00EE6AD6" w:rsidRDefault="00AC0533" w:rsidP="00AC0533">
      <w:pPr>
        <w:adjustRightInd w:val="0"/>
        <w:jc w:val="both"/>
        <w:rPr>
          <w:rFonts w:ascii="Arial" w:hAnsi="Arial" w:cs="Arial"/>
          <w:color w:val="000000" w:themeColor="text1"/>
        </w:rPr>
      </w:pPr>
    </w:p>
    <w:p w14:paraId="591F2E8D" w14:textId="77777777" w:rsidR="00AC0533" w:rsidRPr="00EE6AD6" w:rsidRDefault="00AC0533" w:rsidP="00AC0533">
      <w:pPr>
        <w:adjustRightInd w:val="0"/>
        <w:jc w:val="both"/>
        <w:rPr>
          <w:rFonts w:ascii="Arial" w:hAnsi="Arial" w:cs="Arial"/>
          <w:color w:val="000000" w:themeColor="text1"/>
        </w:rPr>
      </w:pPr>
      <w:r w:rsidRPr="00EE6AD6">
        <w:rPr>
          <w:rFonts w:ascii="Arial" w:hAnsi="Arial" w:cs="Arial"/>
          <w:color w:val="000000" w:themeColor="text1"/>
        </w:rPr>
        <w:t>Para a formação do preço de referência foram utilizados, conforme disponibilidade e pertinência ao objeto, os seguintes parâmetros:</w:t>
      </w:r>
    </w:p>
    <w:p w14:paraId="1C49C226" w14:textId="77777777" w:rsidR="00AC0533" w:rsidRPr="00EE6AD6" w:rsidRDefault="00AC0533" w:rsidP="00AC0533">
      <w:pPr>
        <w:adjustRightInd w:val="0"/>
        <w:jc w:val="both"/>
        <w:rPr>
          <w:rFonts w:ascii="Arial" w:hAnsi="Arial" w:cs="Arial"/>
          <w:color w:val="000000" w:themeColor="text1"/>
        </w:rPr>
      </w:pPr>
    </w:p>
    <w:p w14:paraId="54A9E6FF" w14:textId="77777777" w:rsidR="00AC0533" w:rsidRPr="00EE6AD6" w:rsidRDefault="00AC0533" w:rsidP="00AC0533">
      <w:pPr>
        <w:adjustRightInd w:val="0"/>
        <w:jc w:val="both"/>
        <w:rPr>
          <w:rFonts w:ascii="Arial" w:hAnsi="Arial" w:cs="Arial"/>
          <w:color w:val="000000" w:themeColor="text1"/>
        </w:rPr>
      </w:pPr>
      <w:r w:rsidRPr="00EE6AD6">
        <w:rPr>
          <w:rFonts w:ascii="Arial" w:hAnsi="Arial" w:cs="Arial"/>
          <w:color w:val="000000" w:themeColor="text1"/>
        </w:rPr>
        <w:t>contratações públicas similares;</w:t>
      </w:r>
    </w:p>
    <w:p w14:paraId="150FB183" w14:textId="77777777" w:rsidR="00AC0533" w:rsidRPr="00EE6AD6" w:rsidRDefault="00AC0533" w:rsidP="00AC0533">
      <w:pPr>
        <w:adjustRightInd w:val="0"/>
        <w:jc w:val="both"/>
        <w:rPr>
          <w:rFonts w:ascii="Arial" w:hAnsi="Arial" w:cs="Arial"/>
          <w:color w:val="000000" w:themeColor="text1"/>
        </w:rPr>
      </w:pPr>
      <w:r w:rsidRPr="00EE6AD6">
        <w:rPr>
          <w:rFonts w:ascii="Arial" w:hAnsi="Arial" w:cs="Arial"/>
          <w:color w:val="000000" w:themeColor="text1"/>
        </w:rPr>
        <w:lastRenderedPageBreak/>
        <w:t>Portal Nacional de Contratações Públicas (PNCP);</w:t>
      </w:r>
    </w:p>
    <w:p w14:paraId="16199F25" w14:textId="77777777" w:rsidR="00AC0533" w:rsidRPr="00EE6AD6" w:rsidRDefault="00AC0533" w:rsidP="00AC0533">
      <w:pPr>
        <w:adjustRightInd w:val="0"/>
        <w:jc w:val="both"/>
        <w:rPr>
          <w:rFonts w:ascii="Arial" w:hAnsi="Arial" w:cs="Arial"/>
          <w:color w:val="000000" w:themeColor="text1"/>
        </w:rPr>
      </w:pPr>
      <w:r w:rsidRPr="00EE6AD6">
        <w:rPr>
          <w:rFonts w:ascii="Arial" w:hAnsi="Arial" w:cs="Arial"/>
          <w:color w:val="000000" w:themeColor="text1"/>
        </w:rPr>
        <w:t>plataformas eletrônicas de compras públicas;</w:t>
      </w:r>
    </w:p>
    <w:p w14:paraId="6FFB1CE4" w14:textId="77777777" w:rsidR="00AC0533" w:rsidRPr="00EE6AD6" w:rsidRDefault="00AC0533" w:rsidP="00AC0533">
      <w:pPr>
        <w:adjustRightInd w:val="0"/>
        <w:jc w:val="both"/>
        <w:rPr>
          <w:rFonts w:ascii="Arial" w:hAnsi="Arial" w:cs="Arial"/>
          <w:color w:val="000000" w:themeColor="text1"/>
        </w:rPr>
      </w:pPr>
      <w:r w:rsidRPr="00EE6AD6">
        <w:rPr>
          <w:rFonts w:ascii="Arial" w:hAnsi="Arial" w:cs="Arial"/>
          <w:color w:val="000000" w:themeColor="text1"/>
        </w:rPr>
        <w:t>cotações obtidas junto a fornecedor do ramo de atividade.</w:t>
      </w:r>
    </w:p>
    <w:p w14:paraId="0F90377D" w14:textId="77777777" w:rsidR="00AC0533" w:rsidRPr="00EE6AD6" w:rsidRDefault="00AC0533" w:rsidP="00AC0533">
      <w:pPr>
        <w:adjustRightInd w:val="0"/>
        <w:jc w:val="both"/>
        <w:rPr>
          <w:rFonts w:ascii="Arial" w:hAnsi="Arial" w:cs="Arial"/>
          <w:color w:val="000000" w:themeColor="text1"/>
        </w:rPr>
      </w:pPr>
    </w:p>
    <w:p w14:paraId="2AAD762D" w14:textId="77777777" w:rsidR="00AC0533" w:rsidRPr="00EE6AD6" w:rsidRDefault="00AC0533" w:rsidP="00AC0533">
      <w:pPr>
        <w:adjustRightInd w:val="0"/>
        <w:jc w:val="both"/>
        <w:rPr>
          <w:rFonts w:ascii="Arial" w:hAnsi="Arial" w:cs="Arial"/>
          <w:color w:val="000000" w:themeColor="text1"/>
        </w:rPr>
      </w:pPr>
      <w:r w:rsidRPr="00EE6AD6">
        <w:rPr>
          <w:rFonts w:ascii="Arial" w:hAnsi="Arial" w:cs="Arial"/>
          <w:color w:val="000000" w:themeColor="text1"/>
        </w:rPr>
        <w:t>Na consolidação da pesquisa, foram desconsiderados os preços manifestamente inexequíveis ou excessivamente elevados, por incompatibilidade com a realidade mercadológica, adotando-se a média aritmética dos valores válidos, em conformidade com a metodologia prevista na Instrução Normativa SEGES/ME nº 65/2021, resultando no valor estimado de R$ 219.450,00 (duzentos e dezenove mil, quatrocentos e cinquenta reais) para a presente contratação.</w:t>
      </w:r>
    </w:p>
    <w:p w14:paraId="5B9B65ED" w14:textId="77777777" w:rsidR="00AC0533" w:rsidRPr="00EE6AD6" w:rsidRDefault="00AC0533" w:rsidP="00AC0533">
      <w:pPr>
        <w:adjustRightInd w:val="0"/>
        <w:jc w:val="both"/>
        <w:rPr>
          <w:rFonts w:ascii="Arial" w:hAnsi="Arial" w:cs="Arial"/>
          <w:color w:val="000000" w:themeColor="text1"/>
        </w:rPr>
      </w:pPr>
    </w:p>
    <w:p w14:paraId="73A21D2C" w14:textId="77777777" w:rsidR="00AC0533" w:rsidRPr="00EE6AD6" w:rsidRDefault="00AC0533" w:rsidP="00AC0533">
      <w:pPr>
        <w:adjustRightInd w:val="0"/>
        <w:jc w:val="both"/>
        <w:rPr>
          <w:rFonts w:ascii="Arial" w:hAnsi="Arial" w:cs="Arial"/>
          <w:color w:val="000000" w:themeColor="text1"/>
        </w:rPr>
      </w:pPr>
      <w:r w:rsidRPr="00EE6AD6">
        <w:rPr>
          <w:rFonts w:ascii="Arial" w:hAnsi="Arial" w:cs="Arial"/>
          <w:color w:val="000000" w:themeColor="text1"/>
        </w:rPr>
        <w:t>A memória de cálculo, o mapa de apuração de preços e os demais documentos que subsidiaram a pesquisa integram os autos do processo administrativo e fundamentam a definição do orçamento estimado da contratação, assegurando a transparência, a rastreabilidade e a conformidade com a legislação vigente.</w:t>
      </w:r>
    </w:p>
    <w:p w14:paraId="2D46064A" w14:textId="77777777" w:rsidR="00AC0533" w:rsidRPr="00EE6AD6" w:rsidRDefault="00AC0533" w:rsidP="00AC0533">
      <w:pPr>
        <w:adjustRightInd w:val="0"/>
        <w:jc w:val="both"/>
        <w:rPr>
          <w:rFonts w:ascii="Arial" w:hAnsi="Arial" w:cs="Arial"/>
          <w:color w:val="000000" w:themeColor="text1"/>
          <w:sz w:val="23"/>
          <w:szCs w:val="23"/>
        </w:rPr>
      </w:pPr>
    </w:p>
    <w:p w14:paraId="726C0E89" w14:textId="77777777" w:rsidR="00AC0533" w:rsidRPr="00EE6AD6" w:rsidRDefault="00AC0533" w:rsidP="00CF54EC">
      <w:pPr>
        <w:pStyle w:val="PargrafodaLista"/>
        <w:ind w:left="0" w:firstLine="0"/>
        <w:rPr>
          <w:rFonts w:ascii="Arial" w:hAnsi="Arial" w:cs="Arial"/>
          <w:b/>
          <w:bCs/>
          <w:color w:val="000000" w:themeColor="text1"/>
          <w:sz w:val="23"/>
          <w:szCs w:val="23"/>
        </w:rPr>
      </w:pPr>
      <w:r w:rsidRPr="00EE6AD6">
        <w:rPr>
          <w:rFonts w:ascii="Arial" w:hAnsi="Arial" w:cs="Arial"/>
          <w:b/>
          <w:bCs/>
          <w:color w:val="000000" w:themeColor="text1"/>
          <w:sz w:val="23"/>
          <w:szCs w:val="23"/>
        </w:rPr>
        <w:t xml:space="preserve">16. DA ADEQUAÇÃO ORÇAMENTÁRIA: </w:t>
      </w:r>
    </w:p>
    <w:p w14:paraId="36768CD0" w14:textId="77777777" w:rsidR="00AC0533" w:rsidRPr="00EE6AD6" w:rsidRDefault="00AC0533" w:rsidP="00AC0533">
      <w:pPr>
        <w:adjustRightInd w:val="0"/>
        <w:jc w:val="both"/>
        <w:rPr>
          <w:rFonts w:ascii="Arial" w:hAnsi="Arial" w:cs="Arial"/>
          <w:color w:val="000000" w:themeColor="text1"/>
          <w:sz w:val="23"/>
          <w:szCs w:val="23"/>
        </w:rPr>
      </w:pPr>
      <w:bookmarkStart w:id="23" w:name="_Hlk162860185"/>
    </w:p>
    <w:p w14:paraId="7D04E8E4" w14:textId="77777777" w:rsidR="00AC0533" w:rsidRPr="00EE6AD6" w:rsidRDefault="00AC0533" w:rsidP="00AC0533">
      <w:pPr>
        <w:adjustRightInd w:val="0"/>
        <w:jc w:val="both"/>
        <w:rPr>
          <w:rFonts w:ascii="Arial" w:hAnsi="Arial" w:cs="Arial"/>
          <w:b/>
          <w:bCs/>
          <w:color w:val="000000" w:themeColor="text1"/>
          <w:sz w:val="23"/>
          <w:szCs w:val="23"/>
        </w:rPr>
      </w:pPr>
      <w:r w:rsidRPr="00EE6AD6">
        <w:rPr>
          <w:rFonts w:ascii="Arial" w:hAnsi="Arial" w:cs="Arial"/>
          <w:b/>
          <w:bCs/>
          <w:color w:val="000000" w:themeColor="text1"/>
          <w:sz w:val="23"/>
          <w:szCs w:val="23"/>
        </w:rPr>
        <w:t xml:space="preserve">DOTAÇÃO: </w:t>
      </w:r>
    </w:p>
    <w:p w14:paraId="40677128" w14:textId="77777777" w:rsidR="00AC0533" w:rsidRPr="00EE6AD6" w:rsidRDefault="00AC0533" w:rsidP="00AC0533">
      <w:pPr>
        <w:adjustRightInd w:val="0"/>
        <w:jc w:val="both"/>
        <w:rPr>
          <w:rFonts w:ascii="Arial" w:hAnsi="Arial" w:cs="Arial"/>
          <w:b/>
          <w:bCs/>
          <w:color w:val="000000" w:themeColor="text1"/>
          <w:sz w:val="23"/>
          <w:szCs w:val="23"/>
        </w:rPr>
      </w:pPr>
      <w:r w:rsidRPr="00EE6AD6">
        <w:rPr>
          <w:rFonts w:ascii="Arial" w:hAnsi="Arial" w:cs="Arial"/>
          <w:b/>
          <w:bCs/>
          <w:color w:val="000000" w:themeColor="text1"/>
          <w:sz w:val="23"/>
          <w:szCs w:val="23"/>
        </w:rPr>
        <w:t>01 PREFEITURA MUNICIPAL DE DOURADINA</w:t>
      </w:r>
    </w:p>
    <w:p w14:paraId="5B6CEEF6" w14:textId="77777777" w:rsidR="00AC0533" w:rsidRPr="00EE6AD6" w:rsidRDefault="00AC0533" w:rsidP="00AC0533">
      <w:pPr>
        <w:adjustRightInd w:val="0"/>
        <w:jc w:val="both"/>
        <w:rPr>
          <w:rFonts w:ascii="Arial" w:hAnsi="Arial" w:cs="Arial"/>
          <w:b/>
          <w:bCs/>
          <w:color w:val="000000" w:themeColor="text1"/>
          <w:sz w:val="23"/>
          <w:szCs w:val="23"/>
        </w:rPr>
      </w:pPr>
      <w:r w:rsidRPr="00EE6AD6">
        <w:rPr>
          <w:rFonts w:ascii="Arial" w:hAnsi="Arial" w:cs="Arial"/>
          <w:b/>
          <w:bCs/>
          <w:color w:val="000000" w:themeColor="text1"/>
          <w:sz w:val="23"/>
          <w:szCs w:val="23"/>
        </w:rPr>
        <w:t>01.006 SECRETARIA MUNICIPAL DE OBRAS E SERVIÇOS PÚBLICOS</w:t>
      </w:r>
    </w:p>
    <w:p w14:paraId="7D182EA0" w14:textId="77777777" w:rsidR="00AC0533" w:rsidRPr="00EE6AD6" w:rsidRDefault="00AC0533" w:rsidP="00AC0533">
      <w:pPr>
        <w:adjustRightInd w:val="0"/>
        <w:jc w:val="both"/>
        <w:rPr>
          <w:rFonts w:ascii="Arial" w:hAnsi="Arial" w:cs="Arial"/>
          <w:color w:val="000000" w:themeColor="text1"/>
          <w:sz w:val="23"/>
          <w:szCs w:val="23"/>
        </w:rPr>
      </w:pPr>
    </w:p>
    <w:p w14:paraId="23C1B978"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26 Transporte</w:t>
      </w:r>
    </w:p>
    <w:p w14:paraId="59F5087C"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26.782 Transporte rodoviário</w:t>
      </w:r>
    </w:p>
    <w:p w14:paraId="2853595C"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26.782.0012 ESTRADAS VICINAIS LIGANDO PESSOAS</w:t>
      </w:r>
    </w:p>
    <w:p w14:paraId="2097EFDF"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26.782.0012.2009 MANUTENCAO E CONSERVACAO DAS ESTRADAS VICINAIS</w:t>
      </w:r>
    </w:p>
    <w:p w14:paraId="7FDA027E" w14:textId="77777777" w:rsidR="00AC0533" w:rsidRPr="00EE6AD6" w:rsidRDefault="00AC0533" w:rsidP="00AC0533">
      <w:pPr>
        <w:adjustRightInd w:val="0"/>
        <w:jc w:val="both"/>
        <w:rPr>
          <w:rFonts w:ascii="Arial" w:hAnsi="Arial" w:cs="Arial"/>
          <w:color w:val="000000" w:themeColor="text1"/>
          <w:sz w:val="23"/>
          <w:szCs w:val="23"/>
        </w:rPr>
      </w:pPr>
    </w:p>
    <w:p w14:paraId="699E9CB9"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3.3.90 18 Aplicações Diretas</w:t>
      </w:r>
    </w:p>
    <w:p w14:paraId="04EF5647"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1.799.7400 – FUNDERSUL</w:t>
      </w:r>
    </w:p>
    <w:p w14:paraId="6CCD98F0" w14:textId="77777777" w:rsidR="00AC0533" w:rsidRPr="00EE6AD6" w:rsidRDefault="00AC0533" w:rsidP="00AC0533">
      <w:pPr>
        <w:adjustRightInd w:val="0"/>
        <w:jc w:val="both"/>
        <w:rPr>
          <w:rFonts w:ascii="Arial" w:hAnsi="Arial" w:cs="Arial"/>
          <w:color w:val="000000" w:themeColor="text1"/>
          <w:sz w:val="23"/>
          <w:szCs w:val="23"/>
        </w:rPr>
      </w:pPr>
    </w:p>
    <w:p w14:paraId="26712367" w14:textId="77777777" w:rsidR="00AC0533" w:rsidRPr="00EE6AD6" w:rsidRDefault="00AC0533" w:rsidP="00AC0533">
      <w:pPr>
        <w:adjustRightInd w:val="0"/>
        <w:jc w:val="both"/>
        <w:rPr>
          <w:rFonts w:ascii="Arial" w:hAnsi="Arial" w:cs="Arial"/>
          <w:b/>
          <w:bCs/>
          <w:color w:val="000000" w:themeColor="text1"/>
          <w:sz w:val="23"/>
          <w:szCs w:val="23"/>
        </w:rPr>
      </w:pPr>
      <w:r w:rsidRPr="00EE6AD6">
        <w:rPr>
          <w:rFonts w:ascii="Arial" w:hAnsi="Arial" w:cs="Arial"/>
          <w:b/>
          <w:bCs/>
          <w:color w:val="000000" w:themeColor="text1"/>
          <w:sz w:val="23"/>
          <w:szCs w:val="23"/>
        </w:rPr>
        <w:t>01 PREFEITURA MUNICIPAL DE DOURADINA</w:t>
      </w:r>
    </w:p>
    <w:p w14:paraId="5D67F5C4" w14:textId="77777777" w:rsidR="00AC0533" w:rsidRPr="00EE6AD6" w:rsidRDefault="00AC0533" w:rsidP="00AC0533">
      <w:pPr>
        <w:adjustRightInd w:val="0"/>
        <w:jc w:val="both"/>
        <w:rPr>
          <w:rFonts w:ascii="Arial" w:hAnsi="Arial" w:cs="Arial"/>
          <w:b/>
          <w:bCs/>
          <w:color w:val="000000" w:themeColor="text1"/>
          <w:sz w:val="23"/>
          <w:szCs w:val="23"/>
        </w:rPr>
      </w:pPr>
      <w:r w:rsidRPr="00EE6AD6">
        <w:rPr>
          <w:rFonts w:ascii="Arial" w:hAnsi="Arial" w:cs="Arial"/>
          <w:b/>
          <w:bCs/>
          <w:color w:val="000000" w:themeColor="text1"/>
          <w:sz w:val="23"/>
          <w:szCs w:val="23"/>
        </w:rPr>
        <w:t>01.015 SECRETARIA MUNICIPAL DE DESENVOLVIMENTO ECONOMICO E MEIO AMBIENTE</w:t>
      </w:r>
    </w:p>
    <w:p w14:paraId="784C47C0" w14:textId="77777777" w:rsidR="00AC0533" w:rsidRPr="00EE6AD6" w:rsidRDefault="00AC0533" w:rsidP="00AC0533">
      <w:pPr>
        <w:adjustRightInd w:val="0"/>
        <w:jc w:val="both"/>
        <w:rPr>
          <w:rFonts w:ascii="Arial" w:hAnsi="Arial" w:cs="Arial"/>
          <w:b/>
          <w:bCs/>
          <w:color w:val="000000" w:themeColor="text1"/>
          <w:sz w:val="23"/>
          <w:szCs w:val="23"/>
        </w:rPr>
      </w:pPr>
    </w:p>
    <w:p w14:paraId="21699201"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20 Agricultura</w:t>
      </w:r>
    </w:p>
    <w:p w14:paraId="6A12F093"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20.606 Extensão rural</w:t>
      </w:r>
    </w:p>
    <w:p w14:paraId="73A42ACA"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20.606.0024 MEIO AMBIENTE E AGRICULTURA SUSTENTAVEL</w:t>
      </w:r>
    </w:p>
    <w:p w14:paraId="7C0A7D18"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 xml:space="preserve">20.606.0024.2018 MANUTENÇÃO DA SUPERINTENDENCIA DE AGRICULTURA </w:t>
      </w:r>
    </w:p>
    <w:p w14:paraId="396DE958" w14:textId="77777777" w:rsidR="00AC0533" w:rsidRPr="00EE6AD6" w:rsidRDefault="00AC0533" w:rsidP="00AC0533">
      <w:pPr>
        <w:adjustRightInd w:val="0"/>
        <w:jc w:val="both"/>
        <w:rPr>
          <w:rFonts w:ascii="Arial" w:hAnsi="Arial" w:cs="Arial"/>
          <w:color w:val="000000" w:themeColor="text1"/>
          <w:sz w:val="23"/>
          <w:szCs w:val="23"/>
        </w:rPr>
      </w:pPr>
    </w:p>
    <w:p w14:paraId="489DB6E6"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 xml:space="preserve">3.3.90 39 Aplicações Diretas </w:t>
      </w:r>
    </w:p>
    <w:p w14:paraId="657E7EE7"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1.799.7400 - FUNDERSUL</w:t>
      </w:r>
    </w:p>
    <w:p w14:paraId="40D74C98" w14:textId="77777777" w:rsidR="00AC0533" w:rsidRPr="00EE6AD6" w:rsidRDefault="00AC0533" w:rsidP="00AC0533">
      <w:pPr>
        <w:adjustRightInd w:val="0"/>
        <w:jc w:val="both"/>
        <w:rPr>
          <w:rFonts w:ascii="Arial" w:hAnsi="Arial" w:cs="Arial"/>
          <w:b/>
          <w:bCs/>
          <w:color w:val="000000" w:themeColor="text1"/>
          <w:sz w:val="23"/>
          <w:szCs w:val="23"/>
        </w:rPr>
      </w:pPr>
      <w:r w:rsidRPr="00EE6AD6">
        <w:rPr>
          <w:rFonts w:ascii="Arial" w:hAnsi="Arial" w:cs="Arial"/>
          <w:b/>
          <w:bCs/>
          <w:color w:val="000000" w:themeColor="text1"/>
          <w:sz w:val="23"/>
          <w:szCs w:val="23"/>
        </w:rPr>
        <w:t>17. OBRIGAÇÕES DA CONTRATADA</w:t>
      </w:r>
    </w:p>
    <w:p w14:paraId="1EA2338B"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Constituem obrigações da Contratada, além das demais previstas na Lei Federal nº 14.133/2021, neste Termo de Referência e no Contrato:</w:t>
      </w:r>
    </w:p>
    <w:p w14:paraId="4FA02A8B" w14:textId="77777777" w:rsidR="00AC0533" w:rsidRPr="00EE6AD6" w:rsidRDefault="00AC0533" w:rsidP="00AC0533">
      <w:pPr>
        <w:adjustRightInd w:val="0"/>
        <w:jc w:val="both"/>
        <w:rPr>
          <w:rFonts w:ascii="Arial" w:hAnsi="Arial" w:cs="Arial"/>
          <w:color w:val="000000" w:themeColor="text1"/>
          <w:sz w:val="23"/>
          <w:szCs w:val="23"/>
        </w:rPr>
      </w:pPr>
    </w:p>
    <w:p w14:paraId="4E8D0889"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a) Executar os serviços de soldagem MIG e reparos estruturais em conformidade com as especificações técnicas, prazos, condições e demais exigências estabelecidas neste Termo de Referência e na proposta apresentada.</w:t>
      </w:r>
    </w:p>
    <w:p w14:paraId="30EE5915"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b) Disponibilizar mão de obra qualificada, equipamentos, ferramentas, máquinas de solda MIG, gases de proteção, arames, eletrodos, discos, materiais de consumo e todos os demais recursos necessários à perfeita execução dos serviços, sem qualquer ônus adicional para a Contratante.</w:t>
      </w:r>
    </w:p>
    <w:p w14:paraId="18C6DB19"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c) Executar os serviços com observância das normas técnicas aplicáveis, das normas de segurança do trabalho, saúde ocupacional e legislação ambiental vigente.</w:t>
      </w:r>
    </w:p>
    <w:p w14:paraId="1FD00768" w14:textId="77777777" w:rsidR="00AC0533" w:rsidRPr="00EE6AD6" w:rsidRDefault="00AC0533" w:rsidP="00AC0533">
      <w:pPr>
        <w:adjustRightInd w:val="0"/>
        <w:jc w:val="both"/>
        <w:rPr>
          <w:rFonts w:ascii="Arial" w:hAnsi="Arial" w:cs="Arial"/>
          <w:color w:val="000000" w:themeColor="text1"/>
          <w:sz w:val="23"/>
          <w:szCs w:val="23"/>
        </w:rPr>
      </w:pPr>
    </w:p>
    <w:p w14:paraId="0AB8D28A"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lastRenderedPageBreak/>
        <w:t>d) Iniciar a execução dos serviços no prazo estabelecido pela Administração, após o recebimento da Ordem de Serviço.</w:t>
      </w:r>
    </w:p>
    <w:p w14:paraId="74926B35"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e) Refazer, às suas expensas, os serviços executados em desacordo com as especificações deste Termo de Referência ou que apresentarem defeitos decorrentes da execução, durante o prazo de garantia contratual.</w:t>
      </w:r>
    </w:p>
    <w:p w14:paraId="7F728CE8"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f) Comunicar formalmente à Contratante, no prazo máximo de 48 (quarenta e oito) horas após a ciência do fato, qualquer situação que possa comprometer o cumprimento dos prazos ou a adequada execução dos serviços, apresentando a devida justificativa.</w:t>
      </w:r>
    </w:p>
    <w:p w14:paraId="28A12996"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g) Manter, durante toda a execução do contrato, todas as condições de habilitação e qualificação exigidas na licitação.</w:t>
      </w:r>
    </w:p>
    <w:p w14:paraId="2BF37D8C"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h) Indicar formalmente um preposto para representá-la perante a Administração durante toda a execução contratual, nos termos do art. 118 da Lei Federal nº 14.133/2021.</w:t>
      </w:r>
    </w:p>
    <w:p w14:paraId="01F5C982"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i) Responsabilizar-se integralmente pelos encargos trabalhistas, previdenciários, fiscais, comerciais, civis e demais obrigações decorrentes da execução do contrato, não gerando qualquer vínculo empregatício entre seus empregados e o Município.</w:t>
      </w:r>
    </w:p>
    <w:p w14:paraId="3387EC81"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j) Responsabilizar-se pelos danos causados à Administração ou a terceiros, decorrentes de dolo ou culpa de seus empregados, prepostos ou subcontratados, durante a execução dos serviços.</w:t>
      </w:r>
    </w:p>
    <w:p w14:paraId="1F72CF22"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k) Cumprir integralmente as normas de segurança do trabalho, fornecendo aos seus empregados todos os Equipamentos de Proteção Individual (EPIs) e Equipamentos de Proteção Coletiva (EPCs) necessários à execução dos serviços.</w:t>
      </w:r>
    </w:p>
    <w:p w14:paraId="7DCD795F"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l) Responder pela destinação ambientalmente adequada dos resíduos gerados durante a execução dos serviços, em conformidade com a legislação vigente.</w:t>
      </w:r>
    </w:p>
    <w:p w14:paraId="3BA5BD79"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m) Cumprir as exigências de reserva de cargos previstas em lei para pessoa com deficiência, reabilitado da Previdência Social e aprendiz, quando aplicáveis.</w:t>
      </w:r>
    </w:p>
    <w:p w14:paraId="4178ED61"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n) Permitir e facilitar a fiscalização da execução contratual, prestando todas as informações e fornecendo os documentos que lhe forem solicitados pela Administração.</w:t>
      </w:r>
    </w:p>
    <w:p w14:paraId="063581BA"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o) Aceitar, nas mesmas condições contratuais, os acréscimos ou supressões que se fizerem necessários, observados os limites e condições previstos no art. 125 da Lei Federal nº 14.133/2021.</w:t>
      </w:r>
    </w:p>
    <w:p w14:paraId="4DBE6E9F" w14:textId="77777777" w:rsidR="00AC0533" w:rsidRPr="00EE6AD6" w:rsidRDefault="00AC0533" w:rsidP="00AC0533">
      <w:pPr>
        <w:adjustRightInd w:val="0"/>
        <w:jc w:val="both"/>
        <w:rPr>
          <w:rFonts w:ascii="Arial" w:hAnsi="Arial" w:cs="Arial"/>
          <w:color w:val="000000" w:themeColor="text1"/>
        </w:rPr>
      </w:pPr>
      <w:r w:rsidRPr="00EE6AD6">
        <w:rPr>
          <w:rFonts w:ascii="Arial" w:hAnsi="Arial" w:cs="Arial"/>
          <w:color w:val="000000" w:themeColor="text1"/>
        </w:rPr>
        <w:t>p) Apresentar, ao término de cada serviço executado, relatório de execução contendo, no mínimo, a identificação do veículo, máquina, implemento ou equipamento atendido, a descrição dos serviços realizados, a quantidade de horas efetivamente executadas e, sempre que possível, registro fotográfico da execução, para subsidiar a fiscalização, o recebimento do objeto e a liquidação da despesa.</w:t>
      </w:r>
    </w:p>
    <w:p w14:paraId="1ECD8660" w14:textId="77777777" w:rsidR="00AC0533" w:rsidRPr="00EE6AD6" w:rsidRDefault="00AC0533" w:rsidP="00AC0533">
      <w:pPr>
        <w:adjustRightInd w:val="0"/>
        <w:jc w:val="both"/>
        <w:rPr>
          <w:rFonts w:ascii="Arial" w:hAnsi="Arial" w:cs="Arial"/>
          <w:color w:val="000000" w:themeColor="text1"/>
        </w:rPr>
      </w:pPr>
      <w:r w:rsidRPr="00EE6AD6">
        <w:rPr>
          <w:rFonts w:ascii="Arial" w:hAnsi="Arial" w:cs="Arial"/>
          <w:color w:val="000000" w:themeColor="text1"/>
        </w:rPr>
        <w:t>q) Zelar pela guarda, conservação e integridade dos veículos, máquinas, implementos, equipamentos e demais bens da Administração que permanecerem sob sua responsabilidade em suas instalações, respondendo por eventuais danos decorrentes de ação ou omissão durante o período em que estiverem sob sua guarda.</w:t>
      </w:r>
    </w:p>
    <w:bookmarkEnd w:id="23"/>
    <w:p w14:paraId="4DA8D7FB" w14:textId="77777777" w:rsidR="00AC0533" w:rsidRPr="00EE6AD6" w:rsidRDefault="00AC0533" w:rsidP="00AC0533">
      <w:pPr>
        <w:jc w:val="both"/>
        <w:rPr>
          <w:rFonts w:ascii="Arial" w:hAnsi="Arial" w:cs="Arial"/>
          <w:color w:val="000000" w:themeColor="text1"/>
          <w:sz w:val="23"/>
          <w:szCs w:val="23"/>
        </w:rPr>
      </w:pPr>
    </w:p>
    <w:p w14:paraId="6172A07B" w14:textId="77777777" w:rsidR="00AC0533" w:rsidRPr="00EE6AD6" w:rsidRDefault="00AC0533" w:rsidP="00AC0533">
      <w:pPr>
        <w:jc w:val="both"/>
        <w:rPr>
          <w:rFonts w:ascii="Arial" w:hAnsi="Arial" w:cs="Arial"/>
          <w:b/>
          <w:bCs/>
          <w:color w:val="000000" w:themeColor="text1"/>
          <w:sz w:val="23"/>
          <w:szCs w:val="23"/>
          <w:lang w:val="x-none" w:eastAsia="x-none"/>
        </w:rPr>
      </w:pPr>
      <w:r w:rsidRPr="00EE6AD6">
        <w:rPr>
          <w:rFonts w:ascii="Arial" w:hAnsi="Arial" w:cs="Arial"/>
          <w:b/>
          <w:bCs/>
          <w:color w:val="000000" w:themeColor="text1"/>
          <w:sz w:val="23"/>
          <w:szCs w:val="23"/>
          <w:lang w:val="x-none" w:eastAsia="x-none"/>
        </w:rPr>
        <w:t>18. OBRIGAÇÕES DA CONTRATANTE</w:t>
      </w:r>
    </w:p>
    <w:p w14:paraId="058388E5" w14:textId="77777777" w:rsidR="00AC0533" w:rsidRPr="00EE6AD6" w:rsidRDefault="00AC0533" w:rsidP="00AC0533">
      <w:pPr>
        <w:jc w:val="both"/>
        <w:rPr>
          <w:rFonts w:ascii="Arial" w:hAnsi="Arial" w:cs="Arial"/>
          <w:color w:val="000000" w:themeColor="text1"/>
          <w:sz w:val="23"/>
          <w:szCs w:val="23"/>
          <w:lang w:val="x-none" w:eastAsia="x-none"/>
        </w:rPr>
      </w:pPr>
    </w:p>
    <w:p w14:paraId="2227767C" w14:textId="77777777" w:rsidR="00AC0533" w:rsidRPr="00EE6AD6" w:rsidRDefault="00AC0533" w:rsidP="00AC0533">
      <w:pPr>
        <w:jc w:val="both"/>
        <w:rPr>
          <w:rFonts w:ascii="Arial" w:hAnsi="Arial" w:cs="Arial"/>
          <w:color w:val="000000" w:themeColor="text1"/>
          <w:sz w:val="23"/>
          <w:szCs w:val="23"/>
          <w:lang w:val="x-none" w:eastAsia="x-none"/>
        </w:rPr>
      </w:pPr>
      <w:r w:rsidRPr="00EE6AD6">
        <w:rPr>
          <w:rFonts w:ascii="Arial" w:hAnsi="Arial" w:cs="Arial"/>
          <w:color w:val="000000" w:themeColor="text1"/>
          <w:sz w:val="23"/>
          <w:szCs w:val="23"/>
          <w:lang w:val="x-none" w:eastAsia="x-none"/>
        </w:rPr>
        <w:t>Constituem obrigações da Contratante, além das demais previstas na Lei Federal nº 14.133/2021, neste Termo de Referência e no Contrato:</w:t>
      </w:r>
    </w:p>
    <w:p w14:paraId="5EF93CDA" w14:textId="77777777" w:rsidR="00AC0533" w:rsidRPr="00EE6AD6" w:rsidRDefault="00AC0533" w:rsidP="00AC0533">
      <w:pPr>
        <w:jc w:val="both"/>
        <w:rPr>
          <w:rFonts w:ascii="Arial" w:hAnsi="Arial" w:cs="Arial"/>
          <w:color w:val="000000" w:themeColor="text1"/>
          <w:sz w:val="23"/>
          <w:szCs w:val="23"/>
          <w:lang w:val="x-none" w:eastAsia="x-none"/>
        </w:rPr>
      </w:pPr>
    </w:p>
    <w:p w14:paraId="1AA04DD1" w14:textId="77777777" w:rsidR="00AC0533" w:rsidRPr="00EE6AD6" w:rsidRDefault="00AC0533" w:rsidP="00AC0533">
      <w:pPr>
        <w:jc w:val="both"/>
        <w:rPr>
          <w:rFonts w:ascii="Arial" w:hAnsi="Arial" w:cs="Arial"/>
          <w:color w:val="000000" w:themeColor="text1"/>
          <w:sz w:val="23"/>
          <w:szCs w:val="23"/>
          <w:lang w:val="x-none" w:eastAsia="x-none"/>
        </w:rPr>
      </w:pPr>
      <w:r w:rsidRPr="00EE6AD6">
        <w:rPr>
          <w:rFonts w:ascii="Arial" w:hAnsi="Arial" w:cs="Arial"/>
          <w:color w:val="000000" w:themeColor="text1"/>
          <w:sz w:val="23"/>
          <w:szCs w:val="23"/>
          <w:lang w:val="x-none" w:eastAsia="x-none"/>
        </w:rPr>
        <w:t>a) Emitir a Ordem de Serviço, contendo as informações necessárias para a execução dos serviços contratados.</w:t>
      </w:r>
    </w:p>
    <w:p w14:paraId="366B08A5" w14:textId="77777777" w:rsidR="00AC0533" w:rsidRPr="00EE6AD6" w:rsidRDefault="00AC0533" w:rsidP="00AC0533">
      <w:pPr>
        <w:jc w:val="both"/>
        <w:rPr>
          <w:rFonts w:ascii="Arial" w:hAnsi="Arial" w:cs="Arial"/>
          <w:color w:val="000000" w:themeColor="text1"/>
          <w:sz w:val="23"/>
          <w:szCs w:val="23"/>
          <w:lang w:val="x-none" w:eastAsia="x-none"/>
        </w:rPr>
      </w:pPr>
      <w:r w:rsidRPr="00EE6AD6">
        <w:rPr>
          <w:rFonts w:ascii="Arial" w:hAnsi="Arial" w:cs="Arial"/>
          <w:color w:val="000000" w:themeColor="text1"/>
          <w:sz w:val="23"/>
          <w:szCs w:val="23"/>
          <w:lang w:val="x-none" w:eastAsia="x-none"/>
        </w:rPr>
        <w:t>b) Disponibilizar à Contratada todas as informações e esclarecimentos necessários à adequada execução do objeto.</w:t>
      </w:r>
    </w:p>
    <w:p w14:paraId="3E6CE92E" w14:textId="77777777" w:rsidR="00AC0533" w:rsidRPr="00EE6AD6" w:rsidRDefault="00AC0533" w:rsidP="00AC0533">
      <w:pPr>
        <w:jc w:val="both"/>
        <w:rPr>
          <w:rFonts w:ascii="Arial" w:hAnsi="Arial" w:cs="Arial"/>
          <w:color w:val="000000" w:themeColor="text1"/>
          <w:sz w:val="23"/>
          <w:szCs w:val="23"/>
          <w:lang w:val="x-none" w:eastAsia="x-none"/>
        </w:rPr>
      </w:pPr>
      <w:r w:rsidRPr="00EE6AD6">
        <w:rPr>
          <w:rFonts w:ascii="Arial" w:hAnsi="Arial" w:cs="Arial"/>
          <w:color w:val="000000" w:themeColor="text1"/>
          <w:sz w:val="23"/>
          <w:szCs w:val="23"/>
          <w:lang w:val="x-none" w:eastAsia="x-none"/>
        </w:rPr>
        <w:t>c) Receber os serviços executados, observando os procedimentos de recebimento provisório e definitivo previstos neste Termo de Referência.</w:t>
      </w:r>
    </w:p>
    <w:p w14:paraId="2082FB7C" w14:textId="77777777" w:rsidR="00AC0533" w:rsidRPr="00EE6AD6" w:rsidRDefault="00AC0533" w:rsidP="00AC0533">
      <w:pPr>
        <w:jc w:val="both"/>
        <w:rPr>
          <w:rFonts w:ascii="Arial" w:hAnsi="Arial" w:cs="Arial"/>
          <w:color w:val="000000" w:themeColor="text1"/>
          <w:sz w:val="23"/>
          <w:szCs w:val="23"/>
          <w:lang w:val="x-none" w:eastAsia="x-none"/>
        </w:rPr>
      </w:pPr>
      <w:r w:rsidRPr="00EE6AD6">
        <w:rPr>
          <w:rFonts w:ascii="Arial" w:hAnsi="Arial" w:cs="Arial"/>
          <w:color w:val="000000" w:themeColor="text1"/>
          <w:sz w:val="23"/>
          <w:szCs w:val="23"/>
          <w:lang w:val="x-none" w:eastAsia="x-none"/>
        </w:rPr>
        <w:t>d) Verificar, por meio do fiscal do contrato, a conformidade dos serviços executados com as especificações estabelecidas neste Termo de Referência, promovendo seu aceite quando atendidas todas as condições contratuais.</w:t>
      </w:r>
    </w:p>
    <w:p w14:paraId="5BF68E99" w14:textId="77777777" w:rsidR="00AC0533" w:rsidRPr="00EE6AD6" w:rsidRDefault="00AC0533" w:rsidP="00AC0533">
      <w:pPr>
        <w:jc w:val="both"/>
        <w:rPr>
          <w:rFonts w:ascii="Arial" w:hAnsi="Arial" w:cs="Arial"/>
          <w:color w:val="000000" w:themeColor="text1"/>
          <w:sz w:val="23"/>
          <w:szCs w:val="23"/>
          <w:lang w:val="x-none" w:eastAsia="x-none"/>
        </w:rPr>
      </w:pPr>
    </w:p>
    <w:p w14:paraId="1CC97986" w14:textId="77777777" w:rsidR="00AC0533" w:rsidRPr="00EE6AD6" w:rsidRDefault="00AC0533" w:rsidP="00AC0533">
      <w:pPr>
        <w:jc w:val="both"/>
        <w:rPr>
          <w:rFonts w:ascii="Arial" w:hAnsi="Arial" w:cs="Arial"/>
          <w:color w:val="000000" w:themeColor="text1"/>
          <w:sz w:val="23"/>
          <w:szCs w:val="23"/>
          <w:lang w:val="x-none" w:eastAsia="x-none"/>
        </w:rPr>
      </w:pPr>
      <w:r w:rsidRPr="00EE6AD6">
        <w:rPr>
          <w:rFonts w:ascii="Arial" w:hAnsi="Arial" w:cs="Arial"/>
          <w:color w:val="000000" w:themeColor="text1"/>
          <w:sz w:val="23"/>
          <w:szCs w:val="23"/>
          <w:lang w:val="x-none" w:eastAsia="x-none"/>
        </w:rPr>
        <w:lastRenderedPageBreak/>
        <w:t>e) Comunicar formalmente à Contratada quaisquer falhas, defeitos ou irregularidades verificadas na execução dos serviços, fixando prazo para sua correção, quando cabível.</w:t>
      </w:r>
    </w:p>
    <w:p w14:paraId="72A0BFAB" w14:textId="77777777" w:rsidR="00AC0533" w:rsidRPr="00EE6AD6" w:rsidRDefault="00AC0533" w:rsidP="00AC0533">
      <w:pPr>
        <w:jc w:val="both"/>
        <w:rPr>
          <w:rFonts w:ascii="Arial" w:hAnsi="Arial" w:cs="Arial"/>
          <w:color w:val="000000" w:themeColor="text1"/>
          <w:sz w:val="23"/>
          <w:szCs w:val="23"/>
          <w:lang w:val="x-none" w:eastAsia="x-none"/>
        </w:rPr>
      </w:pPr>
      <w:r w:rsidRPr="00EE6AD6">
        <w:rPr>
          <w:rFonts w:ascii="Arial" w:hAnsi="Arial" w:cs="Arial"/>
          <w:color w:val="000000" w:themeColor="text1"/>
          <w:sz w:val="23"/>
          <w:szCs w:val="23"/>
          <w:lang w:val="x-none" w:eastAsia="x-none"/>
        </w:rPr>
        <w:t>f) Acompanhar e fiscalizar a execução do contrato por meio de gestor e fiscal formalmente designados, nos termos da Lei Federal nº 14.133/2021.</w:t>
      </w:r>
    </w:p>
    <w:p w14:paraId="5E6B8351" w14:textId="77777777" w:rsidR="00AC0533" w:rsidRPr="00EE6AD6" w:rsidRDefault="00AC0533" w:rsidP="00AC0533">
      <w:pPr>
        <w:jc w:val="both"/>
        <w:rPr>
          <w:rFonts w:ascii="Arial" w:hAnsi="Arial" w:cs="Arial"/>
          <w:color w:val="000000" w:themeColor="text1"/>
          <w:sz w:val="23"/>
          <w:szCs w:val="23"/>
          <w:lang w:val="x-none" w:eastAsia="x-none"/>
        </w:rPr>
      </w:pPr>
      <w:r w:rsidRPr="00EE6AD6">
        <w:rPr>
          <w:rFonts w:ascii="Arial" w:hAnsi="Arial" w:cs="Arial"/>
          <w:color w:val="000000" w:themeColor="text1"/>
          <w:sz w:val="23"/>
          <w:szCs w:val="23"/>
          <w:lang w:val="x-none" w:eastAsia="x-none"/>
        </w:rPr>
        <w:t>g) Efetuar o pagamento à Contratada pelos serviços efetivamente executados, medidos, atestados e recebidos, na forma e nos prazos estabelecidos neste Termo de Referência e no Contrato.</w:t>
      </w:r>
    </w:p>
    <w:p w14:paraId="6A2CCB9A" w14:textId="77777777" w:rsidR="00AC0533" w:rsidRPr="00EE6AD6" w:rsidRDefault="00AC0533" w:rsidP="00AC0533">
      <w:pPr>
        <w:jc w:val="both"/>
        <w:rPr>
          <w:rFonts w:ascii="Arial" w:hAnsi="Arial" w:cs="Arial"/>
          <w:color w:val="000000" w:themeColor="text1"/>
          <w:sz w:val="23"/>
          <w:szCs w:val="23"/>
          <w:lang w:val="x-none" w:eastAsia="x-none"/>
        </w:rPr>
      </w:pPr>
      <w:r w:rsidRPr="00EE6AD6">
        <w:rPr>
          <w:rFonts w:ascii="Arial" w:hAnsi="Arial" w:cs="Arial"/>
          <w:color w:val="000000" w:themeColor="text1"/>
          <w:sz w:val="23"/>
          <w:szCs w:val="23"/>
          <w:lang w:val="x-none" w:eastAsia="x-none"/>
        </w:rPr>
        <w:t>h) Aplicar, quando cabíveis, as sanções administrativas previstas na legislação e no contrato, assegurados o contraditório e a ampla defesa.</w:t>
      </w:r>
    </w:p>
    <w:p w14:paraId="34C31AE7" w14:textId="77777777" w:rsidR="00AC0533" w:rsidRPr="00EE6AD6" w:rsidRDefault="00AC0533" w:rsidP="00AC0533">
      <w:pPr>
        <w:jc w:val="both"/>
        <w:rPr>
          <w:rFonts w:ascii="Arial" w:hAnsi="Arial" w:cs="Arial"/>
          <w:color w:val="000000" w:themeColor="text1"/>
          <w:sz w:val="23"/>
          <w:szCs w:val="23"/>
          <w:lang w:val="x-none" w:eastAsia="x-none"/>
        </w:rPr>
      </w:pPr>
      <w:r w:rsidRPr="00EE6AD6">
        <w:rPr>
          <w:rFonts w:ascii="Arial" w:hAnsi="Arial" w:cs="Arial"/>
          <w:color w:val="000000" w:themeColor="text1"/>
          <w:sz w:val="23"/>
          <w:szCs w:val="23"/>
          <w:lang w:val="x-none" w:eastAsia="x-none"/>
        </w:rPr>
        <w:t>i) A Administração não responderá por quaisquer compromissos assumidos pela Contratada com terceiros, ainda que vinculados à execução do contrato, nem por quaisquer danos causados a terceiros em decorrência de ato da Contratada, de seus empregados, prepostos ou colaboradores.</w:t>
      </w:r>
    </w:p>
    <w:p w14:paraId="62544197" w14:textId="77777777" w:rsidR="00AC0533" w:rsidRPr="00EE6AD6" w:rsidRDefault="00AC0533" w:rsidP="00AC0533">
      <w:pPr>
        <w:pStyle w:val="PargrafodaLista"/>
        <w:widowControl/>
        <w:numPr>
          <w:ilvl w:val="0"/>
          <w:numId w:val="15"/>
        </w:numPr>
        <w:autoSpaceDE/>
        <w:autoSpaceDN/>
        <w:ind w:left="0" w:firstLine="0"/>
        <w:contextualSpacing/>
        <w:rPr>
          <w:rFonts w:ascii="Arial" w:hAnsi="Arial" w:cs="Arial"/>
          <w:color w:val="000000" w:themeColor="text1"/>
          <w:sz w:val="23"/>
          <w:szCs w:val="23"/>
          <w:lang w:val="x-none" w:eastAsia="x-none"/>
        </w:rPr>
      </w:pPr>
      <w:r w:rsidRPr="00EE6AD6">
        <w:rPr>
          <w:rFonts w:ascii="Arial" w:hAnsi="Arial" w:cs="Arial"/>
          <w:color w:val="000000" w:themeColor="text1"/>
          <w:sz w:val="23"/>
          <w:szCs w:val="23"/>
          <w:lang w:val="x-none" w:eastAsia="x-none"/>
        </w:rPr>
        <w:t>Decidir, no prazo de até 15 (quinze) dias úteis, os pedidos de repactuação, quando cabível, e de restabelecimento do equilíbrio econômico-financeiro do contrato, observada a legislação vigente e a complexidade da análise.</w:t>
      </w:r>
    </w:p>
    <w:p w14:paraId="556522DC" w14:textId="77777777" w:rsidR="00AC0533" w:rsidRPr="00EE6AD6" w:rsidRDefault="00AC0533" w:rsidP="00AC0533">
      <w:pPr>
        <w:pStyle w:val="PargrafodaLista"/>
        <w:ind w:left="0"/>
        <w:rPr>
          <w:rFonts w:ascii="Arial" w:hAnsi="Arial" w:cs="Arial"/>
          <w:color w:val="000000" w:themeColor="text1"/>
          <w:sz w:val="23"/>
          <w:szCs w:val="23"/>
          <w:lang w:val="x-none" w:eastAsia="x-none"/>
        </w:rPr>
      </w:pPr>
    </w:p>
    <w:p w14:paraId="23F72612" w14:textId="77777777" w:rsidR="00AC0533" w:rsidRPr="00EE6AD6" w:rsidRDefault="00AC0533" w:rsidP="00AC0533">
      <w:pPr>
        <w:pStyle w:val="textojustificado"/>
        <w:spacing w:before="0" w:beforeAutospacing="0" w:after="0" w:afterAutospacing="0"/>
        <w:jc w:val="both"/>
        <w:rPr>
          <w:rFonts w:ascii="Arial" w:hAnsi="Arial" w:cs="Arial"/>
          <w:b/>
          <w:bCs/>
          <w:color w:val="000000" w:themeColor="text1"/>
          <w:sz w:val="23"/>
          <w:szCs w:val="23"/>
        </w:rPr>
      </w:pPr>
      <w:r w:rsidRPr="00EE6AD6">
        <w:rPr>
          <w:rFonts w:ascii="Arial" w:hAnsi="Arial" w:cs="Arial"/>
          <w:b/>
          <w:bCs/>
          <w:color w:val="000000" w:themeColor="text1"/>
          <w:sz w:val="23"/>
          <w:szCs w:val="23"/>
        </w:rPr>
        <w:t>19. ALTERAÇÃO E ATUALIZAÇÃO DOS PREÇOS CONTRATADOS</w:t>
      </w:r>
    </w:p>
    <w:p w14:paraId="5B7C3357" w14:textId="77777777" w:rsidR="00AC0533" w:rsidRPr="00EE6AD6" w:rsidRDefault="00AC0533" w:rsidP="00AC0533">
      <w:pPr>
        <w:pStyle w:val="textojustificado"/>
        <w:spacing w:before="0" w:beforeAutospacing="0" w:after="0" w:afterAutospacing="0"/>
        <w:jc w:val="both"/>
        <w:rPr>
          <w:rFonts w:ascii="Arial" w:hAnsi="Arial" w:cs="Arial"/>
          <w:color w:val="000000" w:themeColor="text1"/>
          <w:sz w:val="23"/>
          <w:szCs w:val="23"/>
        </w:rPr>
      </w:pPr>
    </w:p>
    <w:p w14:paraId="46CA704A" w14:textId="77777777" w:rsidR="00AC0533" w:rsidRPr="00EE6AD6" w:rsidRDefault="00AC0533" w:rsidP="00AC0533">
      <w:pPr>
        <w:pStyle w:val="textojustificado"/>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Os preços contratados poderão ser alterados nas hipóteses previstas na Lei Federal nº 14.133/2021, observados os princípios da manutenção do equilíbrio econômico-financeiro do contrato e as condições estabelecidas neste Termo de Referência.</w:t>
      </w:r>
    </w:p>
    <w:p w14:paraId="5F429EFF" w14:textId="77777777" w:rsidR="00AC0533" w:rsidRPr="00EE6AD6" w:rsidRDefault="00AC0533" w:rsidP="00AC0533">
      <w:pPr>
        <w:pStyle w:val="textojustificado"/>
        <w:spacing w:before="0" w:beforeAutospacing="0" w:after="0" w:afterAutospacing="0"/>
        <w:jc w:val="both"/>
        <w:rPr>
          <w:rFonts w:ascii="Arial" w:hAnsi="Arial" w:cs="Arial"/>
          <w:color w:val="000000" w:themeColor="text1"/>
          <w:sz w:val="23"/>
          <w:szCs w:val="23"/>
        </w:rPr>
      </w:pPr>
    </w:p>
    <w:p w14:paraId="19DA8DDB" w14:textId="77777777" w:rsidR="00AC0533" w:rsidRPr="00EE6AD6" w:rsidRDefault="00AC0533" w:rsidP="00AC0533">
      <w:pPr>
        <w:pStyle w:val="textojustificado"/>
        <w:spacing w:before="0" w:beforeAutospacing="0" w:after="0" w:afterAutospacing="0"/>
        <w:jc w:val="both"/>
        <w:rPr>
          <w:rFonts w:ascii="Arial" w:hAnsi="Arial" w:cs="Arial"/>
          <w:b/>
          <w:bCs/>
          <w:color w:val="000000" w:themeColor="text1"/>
          <w:sz w:val="23"/>
          <w:szCs w:val="23"/>
        </w:rPr>
      </w:pPr>
      <w:r w:rsidRPr="00EE6AD6">
        <w:rPr>
          <w:rFonts w:ascii="Arial" w:hAnsi="Arial" w:cs="Arial"/>
          <w:b/>
          <w:bCs/>
          <w:color w:val="000000" w:themeColor="text1"/>
          <w:sz w:val="23"/>
          <w:szCs w:val="23"/>
        </w:rPr>
        <w:t>19.1. Reequilíbrio econômico-financeiro</w:t>
      </w:r>
    </w:p>
    <w:p w14:paraId="7080CFA4" w14:textId="77777777" w:rsidR="00AC0533" w:rsidRPr="00EE6AD6" w:rsidRDefault="00AC0533" w:rsidP="00AC0533">
      <w:pPr>
        <w:pStyle w:val="textojustificado"/>
        <w:spacing w:before="0" w:beforeAutospacing="0" w:after="0" w:afterAutospacing="0"/>
        <w:jc w:val="both"/>
        <w:rPr>
          <w:rFonts w:ascii="Arial" w:hAnsi="Arial" w:cs="Arial"/>
          <w:color w:val="000000" w:themeColor="text1"/>
          <w:sz w:val="23"/>
          <w:szCs w:val="23"/>
        </w:rPr>
      </w:pPr>
    </w:p>
    <w:p w14:paraId="18AAB28D" w14:textId="77777777" w:rsidR="00AC0533" w:rsidRPr="00EE6AD6" w:rsidRDefault="00AC0533" w:rsidP="00AC0533">
      <w:pPr>
        <w:pStyle w:val="textojustificado"/>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O restabelecimento do equilíbrio econômico-financeiro poderá ser concedido nas hipóteses previstas no art. 124, inciso II, alínea "d", da Lei Federal nº 14.133/2021, quando comprovada a ocorrência de fatos imprevisíveis, previsíveis de consequências incalculáveis, caso fortuito, força maior ou fato do príncipe, que tornem excessivamente onerosa a execução contratual.</w:t>
      </w:r>
    </w:p>
    <w:p w14:paraId="67909B52" w14:textId="77777777" w:rsidR="00AC0533" w:rsidRPr="00EE6AD6" w:rsidRDefault="00AC0533" w:rsidP="00AC0533">
      <w:pPr>
        <w:pStyle w:val="textojustificado"/>
        <w:spacing w:before="0" w:beforeAutospacing="0" w:after="0" w:afterAutospacing="0"/>
        <w:jc w:val="both"/>
        <w:rPr>
          <w:rFonts w:ascii="Arial" w:hAnsi="Arial" w:cs="Arial"/>
          <w:color w:val="000000" w:themeColor="text1"/>
          <w:sz w:val="23"/>
          <w:szCs w:val="23"/>
        </w:rPr>
      </w:pPr>
    </w:p>
    <w:p w14:paraId="31A3794C" w14:textId="77777777" w:rsidR="00AC0533" w:rsidRPr="00EE6AD6" w:rsidRDefault="00AC0533" w:rsidP="00AC0533">
      <w:pPr>
        <w:pStyle w:val="textojustificado"/>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O pedido deverá ser formalmente apresentado pela parte interessada, acompanhado da documentação comprobatória necessária à demonstração do desequilíbrio alegado.</w:t>
      </w:r>
    </w:p>
    <w:p w14:paraId="677130A6" w14:textId="77777777" w:rsidR="00AC0533" w:rsidRPr="00EE6AD6" w:rsidRDefault="00AC0533" w:rsidP="00AC0533">
      <w:pPr>
        <w:pStyle w:val="textojustificado"/>
        <w:spacing w:before="0" w:beforeAutospacing="0" w:after="0" w:afterAutospacing="0"/>
        <w:jc w:val="both"/>
        <w:rPr>
          <w:rFonts w:ascii="Arial" w:hAnsi="Arial" w:cs="Arial"/>
          <w:color w:val="000000" w:themeColor="text1"/>
          <w:sz w:val="23"/>
          <w:szCs w:val="23"/>
        </w:rPr>
      </w:pPr>
    </w:p>
    <w:p w14:paraId="7C643A8D" w14:textId="77777777" w:rsidR="00AC0533" w:rsidRPr="00EE6AD6" w:rsidRDefault="00AC0533" w:rsidP="00AC0533">
      <w:pPr>
        <w:pStyle w:val="textojustificado"/>
        <w:spacing w:before="0" w:beforeAutospacing="0" w:after="0" w:afterAutospacing="0"/>
        <w:jc w:val="both"/>
        <w:rPr>
          <w:rFonts w:ascii="Arial" w:hAnsi="Arial" w:cs="Arial"/>
          <w:b/>
          <w:bCs/>
          <w:color w:val="000000" w:themeColor="text1"/>
          <w:sz w:val="23"/>
          <w:szCs w:val="23"/>
        </w:rPr>
      </w:pPr>
      <w:r w:rsidRPr="00EE6AD6">
        <w:rPr>
          <w:rFonts w:ascii="Arial" w:hAnsi="Arial" w:cs="Arial"/>
          <w:b/>
          <w:bCs/>
          <w:color w:val="000000" w:themeColor="text1"/>
          <w:sz w:val="23"/>
          <w:szCs w:val="23"/>
        </w:rPr>
        <w:t>19.2. Reajuste</w:t>
      </w:r>
    </w:p>
    <w:p w14:paraId="2C2722CB" w14:textId="77777777" w:rsidR="00AC0533" w:rsidRPr="00EE6AD6" w:rsidRDefault="00AC0533" w:rsidP="00AC0533">
      <w:pPr>
        <w:pStyle w:val="textojustificado"/>
        <w:spacing w:before="0" w:beforeAutospacing="0" w:after="0" w:afterAutospacing="0"/>
        <w:jc w:val="both"/>
        <w:rPr>
          <w:rFonts w:ascii="Arial" w:hAnsi="Arial" w:cs="Arial"/>
          <w:color w:val="000000" w:themeColor="text1"/>
          <w:sz w:val="23"/>
          <w:szCs w:val="23"/>
        </w:rPr>
      </w:pPr>
    </w:p>
    <w:p w14:paraId="746E8B0D" w14:textId="77777777" w:rsidR="00AC0533" w:rsidRPr="00EE6AD6" w:rsidRDefault="00AC0533" w:rsidP="00AC0533">
      <w:pPr>
        <w:pStyle w:val="textojustificado"/>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Os preços contratados poderão ser reajustados após o interregno mínimo de 01 (um) ano, contado da data do orçamento estimado da Administração, nos termos do art. 92, § 3º, da Lei Federal nº 14.133/2021.</w:t>
      </w:r>
    </w:p>
    <w:p w14:paraId="4FD97299" w14:textId="77777777" w:rsidR="00AC0533" w:rsidRPr="00EE6AD6" w:rsidRDefault="00AC0533" w:rsidP="00AC0533">
      <w:pPr>
        <w:pStyle w:val="textojustificado"/>
        <w:spacing w:before="0" w:beforeAutospacing="0" w:after="0" w:afterAutospacing="0"/>
        <w:jc w:val="both"/>
        <w:rPr>
          <w:rFonts w:ascii="Arial" w:hAnsi="Arial" w:cs="Arial"/>
          <w:color w:val="000000" w:themeColor="text1"/>
          <w:sz w:val="23"/>
          <w:szCs w:val="23"/>
        </w:rPr>
      </w:pPr>
    </w:p>
    <w:p w14:paraId="640E419B" w14:textId="77777777" w:rsidR="00AC0533" w:rsidRPr="00EE6AD6" w:rsidRDefault="00AC0533" w:rsidP="00AC0533">
      <w:pPr>
        <w:pStyle w:val="textojustificado"/>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O reajuste será calculado mediante a aplicação do Índice Nacional de Preços ao Consumidor Amplo – IPCA/IBGE, ou outro índice oficial que venha a substituí-lo.</w:t>
      </w:r>
    </w:p>
    <w:p w14:paraId="11F7B1FA" w14:textId="77777777" w:rsidR="00AC0533" w:rsidRPr="00EE6AD6" w:rsidRDefault="00AC0533" w:rsidP="00AC0533">
      <w:pPr>
        <w:pStyle w:val="textojustificado"/>
        <w:spacing w:before="0" w:beforeAutospacing="0" w:after="0" w:afterAutospacing="0"/>
        <w:jc w:val="both"/>
        <w:rPr>
          <w:rFonts w:ascii="Arial" w:hAnsi="Arial" w:cs="Arial"/>
          <w:color w:val="000000" w:themeColor="text1"/>
          <w:sz w:val="23"/>
          <w:szCs w:val="23"/>
        </w:rPr>
      </w:pPr>
    </w:p>
    <w:p w14:paraId="66736F0D" w14:textId="77777777" w:rsidR="00AC0533" w:rsidRPr="00EE6AD6" w:rsidRDefault="00AC0533" w:rsidP="00AC0533">
      <w:pPr>
        <w:pStyle w:val="textojustificado"/>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Nos reajustes subsequentes, o interregno mínimo de um ano será contado da data dos efeitos financeiros do último reajuste concedido.</w:t>
      </w:r>
    </w:p>
    <w:p w14:paraId="75783E81" w14:textId="77777777" w:rsidR="00AC0533" w:rsidRPr="00EE6AD6" w:rsidRDefault="00AC0533" w:rsidP="00AC0533">
      <w:pPr>
        <w:pStyle w:val="textojustificado"/>
        <w:spacing w:before="0" w:beforeAutospacing="0" w:after="0" w:afterAutospacing="0"/>
        <w:jc w:val="both"/>
        <w:rPr>
          <w:rFonts w:ascii="Arial" w:hAnsi="Arial" w:cs="Arial"/>
          <w:color w:val="000000" w:themeColor="text1"/>
          <w:sz w:val="23"/>
          <w:szCs w:val="23"/>
        </w:rPr>
      </w:pPr>
    </w:p>
    <w:p w14:paraId="2102D393" w14:textId="77777777" w:rsidR="00AC0533" w:rsidRPr="00EE6AD6" w:rsidRDefault="00AC0533" w:rsidP="00AC0533">
      <w:pPr>
        <w:pStyle w:val="textojustificado"/>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Caso o índice adotado seja extinto ou deixe de ser divulgado, será aplicado outro índice oficial que venha a substituí-lo ou, na sua ausência, aquele que vier a ser definido de comum acordo entre as partes, observada a legislação vigente.</w:t>
      </w:r>
    </w:p>
    <w:p w14:paraId="047B79DC" w14:textId="77777777" w:rsidR="00AC0533" w:rsidRPr="00EE6AD6" w:rsidRDefault="00AC0533" w:rsidP="00AC0533">
      <w:pPr>
        <w:pStyle w:val="textojustificado"/>
        <w:spacing w:before="0" w:beforeAutospacing="0" w:after="0" w:afterAutospacing="0"/>
        <w:jc w:val="both"/>
        <w:rPr>
          <w:rFonts w:ascii="Arial" w:hAnsi="Arial" w:cs="Arial"/>
          <w:color w:val="000000" w:themeColor="text1"/>
          <w:sz w:val="23"/>
          <w:szCs w:val="23"/>
        </w:rPr>
      </w:pPr>
    </w:p>
    <w:p w14:paraId="0FFE9D07" w14:textId="77777777" w:rsidR="00AC0533" w:rsidRPr="00EE6AD6" w:rsidRDefault="00AC0533" w:rsidP="00AC0533">
      <w:pPr>
        <w:pStyle w:val="textojustificado"/>
        <w:spacing w:before="0" w:beforeAutospacing="0" w:after="0" w:afterAutospacing="0"/>
        <w:jc w:val="both"/>
        <w:rPr>
          <w:rFonts w:ascii="Arial" w:hAnsi="Arial" w:cs="Arial"/>
          <w:b/>
          <w:bCs/>
          <w:color w:val="000000" w:themeColor="text1"/>
          <w:sz w:val="23"/>
          <w:szCs w:val="23"/>
        </w:rPr>
      </w:pPr>
      <w:r w:rsidRPr="00EE6AD6">
        <w:rPr>
          <w:rFonts w:ascii="Arial" w:hAnsi="Arial" w:cs="Arial"/>
          <w:b/>
          <w:bCs/>
          <w:color w:val="000000" w:themeColor="text1"/>
          <w:sz w:val="23"/>
          <w:szCs w:val="23"/>
        </w:rPr>
        <w:t>19.3. Repactuação</w:t>
      </w:r>
    </w:p>
    <w:p w14:paraId="35DAE08C" w14:textId="77777777" w:rsidR="00AC0533" w:rsidRPr="00EE6AD6" w:rsidRDefault="00AC0533" w:rsidP="00AC0533">
      <w:pPr>
        <w:pStyle w:val="textojustificado"/>
        <w:spacing w:before="0" w:beforeAutospacing="0" w:after="0" w:afterAutospacing="0"/>
        <w:jc w:val="both"/>
        <w:rPr>
          <w:rFonts w:ascii="Arial" w:hAnsi="Arial" w:cs="Arial"/>
          <w:color w:val="000000" w:themeColor="text1"/>
          <w:sz w:val="23"/>
          <w:szCs w:val="23"/>
        </w:rPr>
      </w:pPr>
    </w:p>
    <w:p w14:paraId="28E52DE2" w14:textId="77777777" w:rsidR="00AC0533" w:rsidRPr="00EE6AD6" w:rsidRDefault="00AC0533" w:rsidP="00AC0533">
      <w:pPr>
        <w:pStyle w:val="textojustificado"/>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Não se aplica à presente contratação, tendo em vista que o objeto não consiste em prestação de serviços contínuos com dedicação exclusiva ou predominância de mão de obra, nos termos do art. 6º, inciso LIX, da Lei Federal nº 14.133/2021.</w:t>
      </w:r>
    </w:p>
    <w:p w14:paraId="4738705E" w14:textId="77777777" w:rsidR="00AC0533" w:rsidRPr="00EE6AD6" w:rsidRDefault="00AC0533" w:rsidP="00AC0533">
      <w:pPr>
        <w:pStyle w:val="textojustificado"/>
        <w:spacing w:before="0" w:beforeAutospacing="0" w:after="0" w:afterAutospacing="0"/>
        <w:jc w:val="both"/>
        <w:rPr>
          <w:rFonts w:ascii="Arial" w:hAnsi="Arial" w:cs="Arial"/>
          <w:b/>
          <w:bCs/>
          <w:color w:val="000000" w:themeColor="text1"/>
          <w:sz w:val="23"/>
          <w:szCs w:val="23"/>
        </w:rPr>
      </w:pPr>
      <w:r w:rsidRPr="00EE6AD6">
        <w:rPr>
          <w:rFonts w:ascii="Arial" w:hAnsi="Arial" w:cs="Arial"/>
          <w:b/>
          <w:bCs/>
          <w:color w:val="000000" w:themeColor="text1"/>
          <w:sz w:val="23"/>
          <w:szCs w:val="23"/>
        </w:rPr>
        <w:lastRenderedPageBreak/>
        <w:t>19.4. Apostilamento</w:t>
      </w:r>
    </w:p>
    <w:p w14:paraId="5B3B98CB" w14:textId="77777777" w:rsidR="00AC0533" w:rsidRPr="00EE6AD6" w:rsidRDefault="00AC0533" w:rsidP="00AC0533">
      <w:pPr>
        <w:pStyle w:val="textojustificado"/>
        <w:spacing w:before="0" w:beforeAutospacing="0" w:after="0" w:afterAutospacing="0"/>
        <w:jc w:val="both"/>
        <w:rPr>
          <w:rFonts w:ascii="Arial" w:hAnsi="Arial" w:cs="Arial"/>
          <w:color w:val="000000" w:themeColor="text1"/>
          <w:sz w:val="23"/>
          <w:szCs w:val="23"/>
        </w:rPr>
      </w:pPr>
    </w:p>
    <w:p w14:paraId="18618B00" w14:textId="77777777" w:rsidR="00AC0533" w:rsidRPr="00EE6AD6" w:rsidRDefault="00AC0533" w:rsidP="00AC0533">
      <w:pPr>
        <w:pStyle w:val="textojustificado"/>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As alterações que não modificarem a essência do contrato e que, nos termos da legislação, independam de termo aditivo poderão ser formalizadas por apostilamento, conforme disposto no art. 136 da Lei Federal nº 14.133/2021.</w:t>
      </w:r>
    </w:p>
    <w:p w14:paraId="711E3E03" w14:textId="77777777" w:rsidR="00AC0533" w:rsidRPr="00EE6AD6" w:rsidRDefault="00AC0533" w:rsidP="00AC0533">
      <w:pPr>
        <w:pStyle w:val="textojustificado"/>
        <w:spacing w:before="0" w:beforeAutospacing="0" w:after="0" w:afterAutospacing="0"/>
        <w:jc w:val="both"/>
        <w:rPr>
          <w:rFonts w:ascii="Arial" w:hAnsi="Arial" w:cs="Arial"/>
          <w:color w:val="000000" w:themeColor="text1"/>
          <w:sz w:val="23"/>
          <w:szCs w:val="23"/>
        </w:rPr>
      </w:pPr>
    </w:p>
    <w:p w14:paraId="303DF014" w14:textId="77777777" w:rsidR="00AC0533" w:rsidRPr="00EE6AD6" w:rsidRDefault="00AC0533" w:rsidP="00AC0533">
      <w:pPr>
        <w:pStyle w:val="Nivel1"/>
        <w:numPr>
          <w:ilvl w:val="0"/>
          <w:numId w:val="0"/>
        </w:numPr>
        <w:spacing w:before="0" w:after="0" w:line="240" w:lineRule="auto"/>
        <w:outlineLvl w:val="9"/>
        <w:rPr>
          <w:color w:val="000000" w:themeColor="text1"/>
          <w:sz w:val="23"/>
          <w:szCs w:val="23"/>
          <w:lang w:val="pt-BR"/>
        </w:rPr>
      </w:pPr>
      <w:r w:rsidRPr="00EE6AD6">
        <w:rPr>
          <w:color w:val="000000" w:themeColor="text1"/>
          <w:sz w:val="23"/>
          <w:szCs w:val="23"/>
          <w:lang w:val="pt-BR"/>
        </w:rPr>
        <w:t>20. DA GARANTIA DA PROPOSTA (Art. 58 da Lei 14.133/2021).</w:t>
      </w:r>
    </w:p>
    <w:p w14:paraId="532FF3D3" w14:textId="77777777" w:rsidR="00AC0533" w:rsidRPr="00EE6AD6" w:rsidRDefault="00AC0533" w:rsidP="00AC0533">
      <w:pPr>
        <w:spacing w:before="100" w:beforeAutospacing="1" w:after="100" w:afterAutospacing="1"/>
        <w:jc w:val="both"/>
        <w:rPr>
          <w:rFonts w:ascii="Arial" w:eastAsia="Times New Roman" w:hAnsi="Arial" w:cs="Arial"/>
          <w:color w:val="000000" w:themeColor="text1"/>
          <w:sz w:val="23"/>
          <w:szCs w:val="23"/>
          <w:lang w:eastAsia="pt-BR"/>
        </w:rPr>
      </w:pPr>
      <w:r w:rsidRPr="00EE6AD6">
        <w:rPr>
          <w:rFonts w:ascii="Arial" w:eastAsia="Times New Roman" w:hAnsi="Arial" w:cs="Arial"/>
          <w:color w:val="000000" w:themeColor="text1"/>
          <w:sz w:val="23"/>
          <w:szCs w:val="23"/>
          <w:lang w:eastAsia="pt-BR"/>
        </w:rPr>
        <w:t>Não será exigida garantia da proposta prevista no art. 58 da Lei Federal nº 14.133/2021, considerando a natureza do objeto, o valor estimado da contratação e a ampla oferta de empresas aptas à execução dos serviços, entendendo a Administração que a sua exigência não se mostra necessária para assegurar a seriedade das propostas apresentadas, preservando-se, assim, a competitividade do certame.</w:t>
      </w:r>
    </w:p>
    <w:p w14:paraId="71A9C735" w14:textId="77777777" w:rsidR="00AC0533" w:rsidRPr="00EE6AD6" w:rsidRDefault="00AC0533" w:rsidP="00AC0533">
      <w:pPr>
        <w:pStyle w:val="textojustificado"/>
        <w:spacing w:before="0" w:beforeAutospacing="0" w:after="0" w:afterAutospacing="0"/>
        <w:jc w:val="both"/>
        <w:rPr>
          <w:rFonts w:ascii="Arial" w:hAnsi="Arial" w:cs="Arial"/>
          <w:b/>
          <w:color w:val="000000" w:themeColor="text1"/>
          <w:sz w:val="23"/>
          <w:szCs w:val="23"/>
        </w:rPr>
      </w:pPr>
      <w:r w:rsidRPr="00EE6AD6">
        <w:rPr>
          <w:rFonts w:ascii="Arial" w:hAnsi="Arial" w:cs="Arial"/>
          <w:b/>
          <w:color w:val="000000" w:themeColor="text1"/>
          <w:sz w:val="23"/>
          <w:szCs w:val="23"/>
        </w:rPr>
        <w:t>21. DAS INFRAÇÕES E SANÇÕES ADMINISTRATIVAS</w:t>
      </w:r>
    </w:p>
    <w:p w14:paraId="194C2921"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19D2879F"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21.1. O licitante, adjudicatário ou contratado que praticar ato ilícito ou descumprir as obrigações previstas no Edital, neste Termo de Referência, no Contrato, na Nota de Empenho, na Ordem de Serviço ou em outro instrumento equivalente ficará sujeito às sanções previstas na Lei Federal nº 14.133/2021, no Decreto Municipal nº 42/2026 e nas demais normas aplicáveis, assegurados o contraditório e a ampla defesa.</w:t>
      </w:r>
    </w:p>
    <w:p w14:paraId="3CA98DD1"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4FB26776"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21.2. Para fins de aplicação das sanções, equipara-se ao contrato qualquer instrumento que estabeleça obrigações entre a Administração e o contratado, inclusive Nota de Empenho, Ordem de Serviço ou outro instrumento equivalente.</w:t>
      </w:r>
    </w:p>
    <w:p w14:paraId="0A380039"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216D42D5"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21.3. Poderão ser aplicadas ao responsável pelas infrações administrativas, observados a natureza e a gravidade da conduta, as circunstâncias do caso concreto, os danos causados à Administração, a situação econômico-financeira do infrator, bem como os princípios da razoabilidade e da proporcionalidade, as seguintes sanções:</w:t>
      </w:r>
    </w:p>
    <w:p w14:paraId="77A99ABA"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40A1B7FF"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a) advertência;</w:t>
      </w:r>
    </w:p>
    <w:p w14:paraId="171C972B"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b) multa;</w:t>
      </w:r>
    </w:p>
    <w:p w14:paraId="3EE004D1"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c) impedimento de licitar e contratar;</w:t>
      </w:r>
    </w:p>
    <w:p w14:paraId="3325A89C"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d) declaração de inidoneidade para licitar ou contratar.</w:t>
      </w:r>
    </w:p>
    <w:p w14:paraId="46C2249D"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210380DD"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21.4. As sanções de advertência, impedimento de licitar e contratar e declaração de inidoneidade poderão ser aplicadas cumulativamente com a multa, observado o devido processo legal.</w:t>
      </w:r>
    </w:p>
    <w:p w14:paraId="1E73725B"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4DF6DF41"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21.5. A aplicação das sanções não exclui, em hipótese alguma, a obrigação de reparação integral dos danos causados à Administração.</w:t>
      </w:r>
    </w:p>
    <w:p w14:paraId="12DFA46C"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28B3749D"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21.6. Da Advertência</w:t>
      </w:r>
    </w:p>
    <w:p w14:paraId="078D796A"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59778AD5"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21.6.1. A sanção de advertência poderá ser aplicada quando o contratado der causa à inexecução parcial de obrigação assumida, desde que a conduta não justifique a aplicação de penalidade mais grave e não resulte em prejuízo relevante à Administração.</w:t>
      </w:r>
    </w:p>
    <w:p w14:paraId="5A15F77A"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17C3E4F4"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21.6.2. A reincidência em condutas anteriormente advertidas poderá justificar a aplicação de penalidade mais gravosa.</w:t>
      </w:r>
    </w:p>
    <w:p w14:paraId="5133321E"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34167BB2"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21.7. Da Multa</w:t>
      </w:r>
    </w:p>
    <w:p w14:paraId="5D942A7D"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182EDA8C"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lastRenderedPageBreak/>
        <w:t>21.7.1. A multa poderá ser aplicada por qualquer das infrações administrativas previstas na Lei Federal nº 14.133/2021, no Decreto Municipal nº 42/2026, neste Termo de Referência, no Contrato, na Nota de Empenho, na Ordem de Serviço ou em outro instrumento equivalente.</w:t>
      </w:r>
    </w:p>
    <w:p w14:paraId="5882FE3B"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34600150"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21.7.2. A multa será fixada entre 0,5% (cinco décimos por cento) e 30% (trinta por cento), incidente sobre o valor do contrato ou da parcela inadimplida, observada a gravidade da infração.</w:t>
      </w:r>
    </w:p>
    <w:p w14:paraId="621F38C5"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62D1CE2F"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21.7.3. Poderá ser aplicada multa de 0,5% a 10%, especialmente quando o contratado:</w:t>
      </w:r>
    </w:p>
    <w:p w14:paraId="25DFBB24"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131B144B"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a) der causa à inexecução parcial de obrigação contratual;</w:t>
      </w:r>
    </w:p>
    <w:p w14:paraId="10E64E47"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6E55A2C7"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b) retardar injustificadamente o início ou a execução dos serviços;</w:t>
      </w:r>
    </w:p>
    <w:p w14:paraId="665293D8"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08FEA083"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c) executar os serviços em desacordo com as especificações técnicas, padrões de qualidade, condições estabelecidas neste Termo de Referência ou determinações da fiscalização;</w:t>
      </w:r>
    </w:p>
    <w:p w14:paraId="2B60694E"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2CB49327"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d) deixar de corrigir, no prazo fixado, defeitos ou irregularidades constatadas pela Administração.</w:t>
      </w:r>
    </w:p>
    <w:p w14:paraId="267E1364"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4DBA9D19"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21.7.4. Poderá ser aplicada multa de 10% a 15%, especialmente quando o contratado:</w:t>
      </w:r>
    </w:p>
    <w:p w14:paraId="0B29A3A6"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5777C96E"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a) não mantiver a proposta, sem justificativa aceita pela Administração;</w:t>
      </w:r>
    </w:p>
    <w:p w14:paraId="29776EA8"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65DCF9DF"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b) deixar de celebrar o contrato ou de assinar instrumento equivalente, quando convocado dentro do prazo de validade da proposta;</w:t>
      </w:r>
    </w:p>
    <w:p w14:paraId="696ACDDB"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41682F56"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c) der causa à inexecução parcial que cause prejuízo à Administração ou comprometa a continuidade dos serviços públicos.</w:t>
      </w:r>
    </w:p>
    <w:p w14:paraId="54ECDBD8"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1DBAD300"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21.7.5. Poderá ser aplicada multa de 15% a 30%, especialmente quando o contratado:</w:t>
      </w:r>
    </w:p>
    <w:p w14:paraId="233D5F33"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0479E3D9"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a) der causa à inexecução total do contrato;</w:t>
      </w:r>
    </w:p>
    <w:p w14:paraId="5326B7C6"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0F650CC3"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b) apresentar documentação falsa;</w:t>
      </w:r>
    </w:p>
    <w:p w14:paraId="32A7428C"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55B0C70E"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c) fraudar a licitação ou a execução contratual;</w:t>
      </w:r>
    </w:p>
    <w:p w14:paraId="79D147E3"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6CBFCD91"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d) comportar-se de modo inidôneo ou cometer fraude de qualquer natureza;</w:t>
      </w:r>
    </w:p>
    <w:p w14:paraId="153E287E"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0CA42425"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e) praticar atos destinados a frustrar os objetivos da licitação;</w:t>
      </w:r>
    </w:p>
    <w:p w14:paraId="100B6607"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2055D211"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f) praticar ato lesivo previsto no art. 5º da Lei Federal nº 12.846/2013.</w:t>
      </w:r>
    </w:p>
    <w:p w14:paraId="1768A082"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23E255E6"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21.8. Da Multa Moratória</w:t>
      </w:r>
    </w:p>
    <w:p w14:paraId="3D0614A6"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2D52F1B5"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21.8.1. O atraso injustificado na execução dos serviços sujeitará o contratado à multa moratória de 0,33% (trinta e três centésimos por cento) por dia de atraso, limitada a 9,9%, incidente sobre o valor da parcela em atraso.</w:t>
      </w:r>
    </w:p>
    <w:p w14:paraId="620F7894"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0691BF14"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21.8.2. A multa moratória será calculada sobre o valor correspondente à parcela inadimplida.</w:t>
      </w:r>
    </w:p>
    <w:p w14:paraId="205C18AA"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082B06A8"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lastRenderedPageBreak/>
        <w:t>21.8.3. A aplicação da multa moratória não impede a aplicação das demais sanções cabíveis, inclusive a multa compensatória, quando caracterizada a inexecução contratual.</w:t>
      </w:r>
    </w:p>
    <w:p w14:paraId="75AB06C9"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3D305038"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21.9. Do Impedimento de Licitar e Contratar</w:t>
      </w:r>
    </w:p>
    <w:p w14:paraId="01825049"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7F4EAF1F"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21.9.1. A sanção de impedimento de licitar e contratar com o Município de Douradina/MS poderá ser aplicada pelo prazo de até 03 (três) anos, nas hipóteses previstas na Lei Federal nº 14.133/2021 e no Decreto Municipal nº 42/2026.</w:t>
      </w:r>
    </w:p>
    <w:p w14:paraId="08A137B8"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2BE34BD0"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21.10. Da Declaração de Inidoneidade</w:t>
      </w:r>
    </w:p>
    <w:p w14:paraId="49E0265B"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372C48F3"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21.10.1. A declaração de inidoneidade para licitar ou contratar poderá ser aplicada pelo prazo de 03 (três) a 06 (seis) anos, nas hipóteses previstas na Lei Federal nº 14.133/2021 e no Decreto Municipal nº 42/2026.</w:t>
      </w:r>
    </w:p>
    <w:p w14:paraId="38F76E97"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075A684E"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21.11. Da Competência para Aplicação das Sanções</w:t>
      </w:r>
    </w:p>
    <w:p w14:paraId="32603CD2"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310A1EE1"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21.11.1. A competência para aplicação das sanções observará o disposto no Decreto Municipal nº 42/2026, cabendo:</w:t>
      </w:r>
    </w:p>
    <w:p w14:paraId="6C4F685D"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3D63B4B1"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a) ao Secretário Municipal da pasta interessada ou à autoridade máxima da entidade a aplicação das sanções de advertência, multa e impedimento de licitar e contratar;</w:t>
      </w:r>
    </w:p>
    <w:p w14:paraId="3517BC59"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6AA17833"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b) ao Prefeito Municipal a aplicação da sanção de declaração de inidoneidade para licitar ou contratar, no âmbito da Administração Direta.</w:t>
      </w:r>
    </w:p>
    <w:p w14:paraId="4F8D1C83"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738B9B36"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21.12. Do Procedimento de Apuração</w:t>
      </w:r>
    </w:p>
    <w:p w14:paraId="4DCE6DB6"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0353CC24"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A apuração das infrações administrativas observará o procedimento previsto na Lei Federal nº 14.133/2021 e no Decreto Municipal nº 42/2026, assegurando-se ao interessado o contraditório, a ampla defesa e os recursos cabíveis.</w:t>
      </w:r>
    </w:p>
    <w:p w14:paraId="40CB3F92"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50528A40"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21.13. Dos Recursos</w:t>
      </w:r>
    </w:p>
    <w:p w14:paraId="098E8B4D"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3C82B87A"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Da decisão que aplicar sanções caberão os recursos administrativos previstos na Lei Federal nº 14.133/2021 e no Decreto Municipal nº 42/2026, observados os prazos e procedimentos neles estabelecidos.</w:t>
      </w:r>
    </w:p>
    <w:p w14:paraId="7DEC004D"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61D47DF6"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21.14. Da Cobrança da Multa e dos Registros</w:t>
      </w:r>
    </w:p>
    <w:p w14:paraId="2FF1271A"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5175D707"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As multas eventualmente aplicadas poderão ser descontadas dos pagamentos devidos à contratada ou cobradas administrativa ou judicialmente, observada a legislação vigente.</w:t>
      </w:r>
    </w:p>
    <w:p w14:paraId="30C7056E"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5E28174A"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Após o trânsito em julgado administrativo da decisão sancionatória, a Administração promoverá os registros pertinentes nos cadastros oficiais, na forma da legislação aplicável.</w:t>
      </w:r>
    </w:p>
    <w:p w14:paraId="431252EA"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3103BD77"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21.15. Da Prescrição, Desconsideração da Personalidade Jurídica e Reabilitação</w:t>
      </w:r>
    </w:p>
    <w:p w14:paraId="77884BA1"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42CA51AE"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A prescrição, a desconsideração da personalidade jurídica e a reabilitação observarão o disposto na Lei Federal nº 14.133/2021 e no Decreto Municipal nº 42/2026.</w:t>
      </w:r>
    </w:p>
    <w:p w14:paraId="66AC5328" w14:textId="77777777" w:rsidR="00AC0533" w:rsidRPr="00EE6AD6" w:rsidRDefault="00AC0533" w:rsidP="00AC0533">
      <w:pPr>
        <w:pStyle w:val="textojustificado"/>
        <w:spacing w:before="0" w:beforeAutospacing="0" w:after="0" w:afterAutospacing="0"/>
        <w:jc w:val="both"/>
        <w:rPr>
          <w:rFonts w:ascii="Arial" w:hAnsi="Arial" w:cs="Arial"/>
          <w:bCs/>
          <w:color w:val="000000" w:themeColor="text1"/>
          <w:sz w:val="23"/>
          <w:szCs w:val="23"/>
        </w:rPr>
      </w:pPr>
    </w:p>
    <w:p w14:paraId="7BFF024A" w14:textId="77777777" w:rsidR="00AC0533" w:rsidRPr="00EE6AD6" w:rsidRDefault="00AC0533" w:rsidP="00AC0533">
      <w:pPr>
        <w:adjustRightInd w:val="0"/>
        <w:jc w:val="both"/>
        <w:rPr>
          <w:rFonts w:ascii="Arial" w:hAnsi="Arial" w:cs="Arial"/>
          <w:b/>
          <w:bCs/>
          <w:color w:val="000000" w:themeColor="text1"/>
          <w:sz w:val="23"/>
          <w:szCs w:val="23"/>
        </w:rPr>
      </w:pPr>
      <w:r w:rsidRPr="00EE6AD6">
        <w:rPr>
          <w:rFonts w:ascii="Arial" w:hAnsi="Arial" w:cs="Arial"/>
          <w:b/>
          <w:bCs/>
          <w:color w:val="000000" w:themeColor="text1"/>
          <w:sz w:val="23"/>
          <w:szCs w:val="23"/>
        </w:rPr>
        <w:t>22. DA EXTINÇÃO</w:t>
      </w:r>
    </w:p>
    <w:p w14:paraId="0107CC25" w14:textId="77777777" w:rsidR="00AC0533" w:rsidRPr="00EE6AD6" w:rsidRDefault="00AC0533" w:rsidP="00AC0533">
      <w:pPr>
        <w:adjustRightInd w:val="0"/>
        <w:jc w:val="both"/>
        <w:rPr>
          <w:rFonts w:ascii="Arial" w:hAnsi="Arial" w:cs="Arial"/>
          <w:b/>
          <w:bCs/>
          <w:color w:val="000000" w:themeColor="text1"/>
          <w:sz w:val="23"/>
          <w:szCs w:val="23"/>
        </w:rPr>
      </w:pPr>
    </w:p>
    <w:p w14:paraId="232F5347"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 xml:space="preserve">O contrato, a Nota de Empenho, a Ordem de Serviço ou outro instrumento equivalente </w:t>
      </w:r>
      <w:r w:rsidRPr="00EE6AD6">
        <w:rPr>
          <w:rFonts w:ascii="Arial" w:hAnsi="Arial" w:cs="Arial"/>
          <w:color w:val="000000" w:themeColor="text1"/>
          <w:sz w:val="23"/>
          <w:szCs w:val="23"/>
        </w:rPr>
        <w:lastRenderedPageBreak/>
        <w:t>será extinto quando cumpridas integralmente as obrigações de ambas as partes, ainda que isso ocorra antes do prazo inicialmente previsto.</w:t>
      </w:r>
    </w:p>
    <w:p w14:paraId="699A883C" w14:textId="77777777" w:rsidR="00AC0533" w:rsidRPr="00EE6AD6" w:rsidRDefault="00AC0533" w:rsidP="00AC0533">
      <w:pPr>
        <w:adjustRightInd w:val="0"/>
        <w:jc w:val="both"/>
        <w:rPr>
          <w:rFonts w:ascii="Arial" w:hAnsi="Arial" w:cs="Arial"/>
          <w:color w:val="000000" w:themeColor="text1"/>
          <w:sz w:val="23"/>
          <w:szCs w:val="23"/>
        </w:rPr>
      </w:pPr>
    </w:p>
    <w:p w14:paraId="6869490A"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O contrato ou instrumento equivalente poderá ser extinto antes do cumprimento integral das obrigações nas hipóteses previstas na Lei Federal nº 14.133/2021, especialmente quando houver descumprimento das obrigações assumidas, razões de interesse público, impossibilidade de execução, caso fortuito, força maior ou demais situações legalmente admitidas, assegurados o contraditório e a ampla defesa, quando cabíveis.</w:t>
      </w:r>
    </w:p>
    <w:p w14:paraId="2A23E1B2" w14:textId="77777777" w:rsidR="00AC0533" w:rsidRPr="00EE6AD6" w:rsidRDefault="00AC0533" w:rsidP="00AC0533">
      <w:pPr>
        <w:adjustRightInd w:val="0"/>
        <w:jc w:val="both"/>
        <w:rPr>
          <w:rFonts w:ascii="Arial" w:hAnsi="Arial" w:cs="Arial"/>
          <w:color w:val="000000" w:themeColor="text1"/>
          <w:sz w:val="23"/>
          <w:szCs w:val="23"/>
        </w:rPr>
      </w:pPr>
    </w:p>
    <w:p w14:paraId="3D963411"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A extinção deverá ser formalmente motivada nos autos, precedida, quando necessária, de autorização escrita e fundamentada da autoridade competente, com o registro das razões que justificam a medida e das providências necessárias à preservação do interesse público.</w:t>
      </w:r>
    </w:p>
    <w:p w14:paraId="4658582D" w14:textId="77777777" w:rsidR="00AC0533" w:rsidRPr="00EE6AD6" w:rsidRDefault="00AC0533" w:rsidP="00AC0533">
      <w:pPr>
        <w:adjustRightInd w:val="0"/>
        <w:jc w:val="both"/>
        <w:rPr>
          <w:rFonts w:ascii="Arial" w:hAnsi="Arial" w:cs="Arial"/>
          <w:color w:val="000000" w:themeColor="text1"/>
          <w:sz w:val="23"/>
          <w:szCs w:val="23"/>
        </w:rPr>
      </w:pPr>
    </w:p>
    <w:p w14:paraId="463B94AF"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Quando o descumprimento da obrigação decorrer de culpa da contratada, poderá a Administração, conforme o caso concreto, constituí-la em mora, aplicar as sanções administrativas cabíveis, rejeitar total ou parcialmente os serviços executados em desconformidade com as especificações contratuais, exigir sua correção, refazimento ou complementação, extinguir o contrato ou instrumento equivalente e adotar as medidas necessárias à continuidade da prestação dos serviços públicos.</w:t>
      </w:r>
    </w:p>
    <w:p w14:paraId="76C3CB59" w14:textId="77777777" w:rsidR="00AC0533" w:rsidRPr="00EE6AD6" w:rsidRDefault="00AC0533" w:rsidP="00AC0533">
      <w:pPr>
        <w:adjustRightInd w:val="0"/>
        <w:jc w:val="both"/>
        <w:rPr>
          <w:rFonts w:ascii="Arial" w:hAnsi="Arial" w:cs="Arial"/>
          <w:color w:val="000000" w:themeColor="text1"/>
          <w:sz w:val="23"/>
          <w:szCs w:val="23"/>
        </w:rPr>
      </w:pPr>
    </w:p>
    <w:p w14:paraId="505D0400"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A extinção do contrato ou instrumento equivalente, sempre que possível, será precedida de registro formal contendo:</w:t>
      </w:r>
    </w:p>
    <w:p w14:paraId="1B6F58C8" w14:textId="77777777" w:rsidR="00AC0533" w:rsidRPr="00EE6AD6" w:rsidRDefault="00AC0533" w:rsidP="00AC0533">
      <w:pPr>
        <w:adjustRightInd w:val="0"/>
        <w:jc w:val="both"/>
        <w:rPr>
          <w:rFonts w:ascii="Arial" w:hAnsi="Arial" w:cs="Arial"/>
          <w:color w:val="000000" w:themeColor="text1"/>
          <w:sz w:val="23"/>
          <w:szCs w:val="23"/>
        </w:rPr>
      </w:pPr>
    </w:p>
    <w:p w14:paraId="19ADAFE6"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a) a descrição das obrigações cumpridas, parcialmente cumpridas ou inadimplidas;</w:t>
      </w:r>
    </w:p>
    <w:p w14:paraId="3741C9B8" w14:textId="77777777" w:rsidR="00AC0533" w:rsidRPr="00EE6AD6" w:rsidRDefault="00AC0533" w:rsidP="00AC0533">
      <w:pPr>
        <w:adjustRightInd w:val="0"/>
        <w:jc w:val="both"/>
        <w:rPr>
          <w:rFonts w:ascii="Arial" w:hAnsi="Arial" w:cs="Arial"/>
          <w:color w:val="000000" w:themeColor="text1"/>
          <w:sz w:val="23"/>
          <w:szCs w:val="23"/>
        </w:rPr>
      </w:pPr>
    </w:p>
    <w:p w14:paraId="71E47667"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b) a relação dos valores pagos e, quando houver, dos valores ainda devidos;</w:t>
      </w:r>
    </w:p>
    <w:p w14:paraId="649F3019" w14:textId="77777777" w:rsidR="00AC0533" w:rsidRPr="00EE6AD6" w:rsidRDefault="00AC0533" w:rsidP="00AC0533">
      <w:pPr>
        <w:adjustRightInd w:val="0"/>
        <w:jc w:val="both"/>
        <w:rPr>
          <w:rFonts w:ascii="Arial" w:hAnsi="Arial" w:cs="Arial"/>
          <w:color w:val="000000" w:themeColor="text1"/>
          <w:sz w:val="23"/>
          <w:szCs w:val="23"/>
        </w:rPr>
      </w:pPr>
    </w:p>
    <w:p w14:paraId="4A051176"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c) a identificação de eventuais danos, multas, glosas, indenizações ou demais responsabilidades apuradas;</w:t>
      </w:r>
    </w:p>
    <w:p w14:paraId="3F7BC8AA" w14:textId="77777777" w:rsidR="00AC0533" w:rsidRPr="00EE6AD6" w:rsidRDefault="00AC0533" w:rsidP="00AC0533">
      <w:pPr>
        <w:adjustRightInd w:val="0"/>
        <w:jc w:val="both"/>
        <w:rPr>
          <w:rFonts w:ascii="Arial" w:hAnsi="Arial" w:cs="Arial"/>
          <w:color w:val="000000" w:themeColor="text1"/>
          <w:sz w:val="23"/>
          <w:szCs w:val="23"/>
        </w:rPr>
      </w:pPr>
    </w:p>
    <w:p w14:paraId="0ACDF1B6"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d) a indicação das providências necessárias à continuidade da prestação dos serviços públicos.</w:t>
      </w:r>
    </w:p>
    <w:p w14:paraId="19BE7F54" w14:textId="77777777" w:rsidR="00AC0533" w:rsidRPr="00EE6AD6" w:rsidRDefault="00AC0533" w:rsidP="00AC0533">
      <w:pPr>
        <w:adjustRightInd w:val="0"/>
        <w:jc w:val="both"/>
        <w:rPr>
          <w:rFonts w:ascii="Arial" w:hAnsi="Arial" w:cs="Arial"/>
          <w:color w:val="000000" w:themeColor="text1"/>
          <w:sz w:val="23"/>
          <w:szCs w:val="23"/>
        </w:rPr>
      </w:pPr>
    </w:p>
    <w:p w14:paraId="3C277370"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A extinção do contrato ou instrumento equivalente não afasta a possibilidade de apuração de responsabilidade, aplicação de sanções administrativas, cobrança de multas, reparação integral dos danos causados à Administração e adoção das demais providências previstas na Lei Federal nº 14.133/2021, no Edital, neste Termo de Referência e no Contrato.</w:t>
      </w:r>
    </w:p>
    <w:p w14:paraId="508452D3" w14:textId="77777777" w:rsidR="00AC0533" w:rsidRPr="00EE6AD6" w:rsidRDefault="00AC0533" w:rsidP="00AC0533">
      <w:pPr>
        <w:adjustRightInd w:val="0"/>
        <w:jc w:val="both"/>
        <w:rPr>
          <w:rFonts w:ascii="Arial" w:hAnsi="Arial" w:cs="Arial"/>
          <w:color w:val="000000" w:themeColor="text1"/>
          <w:sz w:val="23"/>
          <w:szCs w:val="23"/>
        </w:rPr>
      </w:pPr>
    </w:p>
    <w:p w14:paraId="7F6A38E6"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A alteração da razão social, da finalidade ou da estrutura da empresa contratada não ensejará, por si só, a extinção do contrato ou instrumento equivalente, desde que não comprometa a capacidade de cumprimento das obrigações assumidas e sejam observadas as exigências legais, editalícias e contratuais aplicáveis.</w:t>
      </w:r>
    </w:p>
    <w:p w14:paraId="2915BE00" w14:textId="77777777" w:rsidR="00AC0533" w:rsidRPr="00EE6AD6" w:rsidRDefault="00AC0533" w:rsidP="00AC0533">
      <w:pPr>
        <w:adjustRightInd w:val="0"/>
        <w:jc w:val="both"/>
        <w:rPr>
          <w:rFonts w:ascii="Arial" w:hAnsi="Arial" w:cs="Arial"/>
          <w:color w:val="000000" w:themeColor="text1"/>
          <w:sz w:val="23"/>
          <w:szCs w:val="23"/>
        </w:rPr>
      </w:pPr>
    </w:p>
    <w:p w14:paraId="4226D5F3"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O contrato ou instrumento equivalente poderá ser extinto caso seja constatada situação vedada pela Lei Federal nº 14.133/2021, especialmente a existência de vínculo de natureza técnica, comercial, econômica, financeira, trabalhista ou civil entre a contratada e dirigente do órgão ou entidade contratante, agente público que tenha atuado na licitação, na gestão ou na fiscalização contratual, ou seus respectivos cônjuges, companheiros ou parentes, nos limites estabelecidos em lei.</w:t>
      </w:r>
    </w:p>
    <w:p w14:paraId="66EA9DD9" w14:textId="77777777" w:rsidR="00AC0533" w:rsidRPr="00EE6AD6" w:rsidRDefault="00AC0533" w:rsidP="00AC0533">
      <w:pPr>
        <w:adjustRightInd w:val="0"/>
        <w:jc w:val="both"/>
        <w:rPr>
          <w:rFonts w:ascii="Arial" w:hAnsi="Arial" w:cs="Arial"/>
          <w:color w:val="000000" w:themeColor="text1"/>
          <w:sz w:val="23"/>
          <w:szCs w:val="23"/>
        </w:rPr>
      </w:pPr>
    </w:p>
    <w:p w14:paraId="51B66E1D"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Aplicam-se à extinção do contrato ou instrumento equivalente, no que couber, as disposições da Lei Federal nº 14.133/2021, dos Decretos Municipais aplicáveis, do Edital, deste Termo de Referência, do Contrato e dos demais instrumentos da contratação.</w:t>
      </w:r>
    </w:p>
    <w:p w14:paraId="5EAB3808" w14:textId="77777777" w:rsidR="00AC0533" w:rsidRPr="00EE6AD6" w:rsidRDefault="00AC0533" w:rsidP="00AC0533">
      <w:pPr>
        <w:adjustRightInd w:val="0"/>
        <w:jc w:val="both"/>
        <w:rPr>
          <w:rFonts w:ascii="Arial" w:hAnsi="Arial" w:cs="Arial"/>
          <w:color w:val="000000" w:themeColor="text1"/>
          <w:sz w:val="23"/>
          <w:szCs w:val="23"/>
        </w:rPr>
      </w:pPr>
    </w:p>
    <w:p w14:paraId="69918184" w14:textId="77777777" w:rsidR="00AC0533" w:rsidRPr="00EE6AD6" w:rsidRDefault="00AC0533" w:rsidP="00AC0533">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Esse texto está adequado para o seu processo de Pregão Presencial para prestação de serviços de soldagem MIG e mantém compatibilidade com os demais capítulos do TR que elaboramos.</w:t>
      </w:r>
    </w:p>
    <w:p w14:paraId="0E229367" w14:textId="77777777" w:rsidR="00AC0533" w:rsidRPr="00EE6AD6" w:rsidRDefault="00AC0533" w:rsidP="00AC0533">
      <w:pPr>
        <w:adjustRightInd w:val="0"/>
        <w:jc w:val="both"/>
        <w:rPr>
          <w:rFonts w:ascii="Arial" w:hAnsi="Arial" w:cs="Arial"/>
          <w:color w:val="000000" w:themeColor="text1"/>
          <w:sz w:val="23"/>
          <w:szCs w:val="23"/>
        </w:rPr>
      </w:pPr>
    </w:p>
    <w:p w14:paraId="5F7D7FDA" w14:textId="77777777" w:rsidR="00AC0533" w:rsidRPr="00EE6AD6" w:rsidRDefault="00AC0533" w:rsidP="00AC0533">
      <w:pPr>
        <w:pStyle w:val="NormalWeb"/>
        <w:spacing w:before="0" w:beforeAutospacing="0" w:after="0" w:afterAutospacing="0"/>
        <w:jc w:val="both"/>
        <w:rPr>
          <w:rFonts w:ascii="Arial" w:hAnsi="Arial" w:cs="Arial"/>
          <w:color w:val="000000" w:themeColor="text1"/>
          <w:sz w:val="23"/>
          <w:szCs w:val="23"/>
        </w:rPr>
      </w:pPr>
      <w:r w:rsidRPr="00EE6AD6">
        <w:rPr>
          <w:rStyle w:val="Forte"/>
          <w:rFonts w:ascii="Arial" w:eastAsia="Arial MT" w:hAnsi="Arial" w:cs="Arial"/>
          <w:color w:val="000000" w:themeColor="text1"/>
          <w:sz w:val="23"/>
          <w:szCs w:val="23"/>
        </w:rPr>
        <w:t>23. DO FORO</w:t>
      </w:r>
    </w:p>
    <w:p w14:paraId="6C9EB931" w14:textId="77777777" w:rsidR="00AC0533" w:rsidRPr="00EE6AD6" w:rsidRDefault="00AC0533" w:rsidP="00AC0533">
      <w:pPr>
        <w:pStyle w:val="NormalWeb"/>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Para dirimir as questões oriundas deste instrumento, será competente o Foro da Comarca de Itaporã, Estado de Mato Grosso do Sul.</w:t>
      </w:r>
    </w:p>
    <w:p w14:paraId="20337554" w14:textId="77777777" w:rsidR="00AC0533" w:rsidRPr="00EE6AD6" w:rsidRDefault="00AC0533" w:rsidP="00AC0533">
      <w:pPr>
        <w:pStyle w:val="NormalWeb"/>
        <w:spacing w:before="0" w:beforeAutospacing="0" w:after="0" w:afterAutospacing="0"/>
        <w:jc w:val="both"/>
        <w:rPr>
          <w:rFonts w:ascii="Arial" w:hAnsi="Arial" w:cs="Arial"/>
          <w:color w:val="000000" w:themeColor="text1"/>
          <w:sz w:val="23"/>
          <w:szCs w:val="23"/>
        </w:rPr>
      </w:pPr>
    </w:p>
    <w:p w14:paraId="7128D9F9" w14:textId="77777777" w:rsidR="00AC0533" w:rsidRPr="00EE6AD6" w:rsidRDefault="00AC0533" w:rsidP="00AC0533">
      <w:pPr>
        <w:pStyle w:val="NormalWeb"/>
        <w:spacing w:before="0" w:beforeAutospacing="0" w:after="0" w:afterAutospacing="0"/>
        <w:jc w:val="both"/>
        <w:rPr>
          <w:rFonts w:ascii="Arial" w:hAnsi="Arial" w:cs="Arial"/>
          <w:b/>
          <w:bCs/>
          <w:color w:val="000000" w:themeColor="text1"/>
          <w:sz w:val="23"/>
          <w:szCs w:val="23"/>
        </w:rPr>
      </w:pPr>
      <w:r w:rsidRPr="00EE6AD6">
        <w:rPr>
          <w:rFonts w:ascii="Arial" w:hAnsi="Arial" w:cs="Arial"/>
          <w:b/>
          <w:bCs/>
          <w:color w:val="000000" w:themeColor="text1"/>
          <w:sz w:val="23"/>
          <w:szCs w:val="23"/>
        </w:rPr>
        <w:t>24. DA RESPONSABILIDADE PELA ELABORAÇÃO DO TERMO DE REFERÊNCIA</w:t>
      </w:r>
    </w:p>
    <w:p w14:paraId="473F2A14" w14:textId="77777777" w:rsidR="00AC0533" w:rsidRPr="00EE6AD6" w:rsidRDefault="00AC0533" w:rsidP="00AC0533">
      <w:pPr>
        <w:pStyle w:val="NormalWeb"/>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 xml:space="preserve">Por fim, registra-se que o presente Termo foi elaborado pelo servidor abaixo, na qual ratifica as informações nele contidas atestando sua veracidade, estando em consonância com as disposições legais e normativas aplicáveis, sendo submetido à consideração e aprovação pelo Ordenador de Despesas, visando a instauração de processo licitatório. </w:t>
      </w:r>
    </w:p>
    <w:p w14:paraId="5D3E2E96" w14:textId="77777777" w:rsidR="00AC0533" w:rsidRPr="00EE6AD6" w:rsidRDefault="00AC0533" w:rsidP="00AC0533">
      <w:pPr>
        <w:pStyle w:val="NormalWeb"/>
        <w:spacing w:before="0" w:beforeAutospacing="0" w:after="0" w:afterAutospacing="0"/>
        <w:jc w:val="both"/>
        <w:rPr>
          <w:rFonts w:ascii="Arial" w:hAnsi="Arial" w:cs="Arial"/>
          <w:b/>
          <w:bCs/>
          <w:color w:val="000000" w:themeColor="text1"/>
          <w:sz w:val="23"/>
          <w:szCs w:val="23"/>
        </w:rPr>
      </w:pPr>
    </w:p>
    <w:p w14:paraId="358E0ADB" w14:textId="77777777" w:rsidR="00AC0533" w:rsidRPr="00EE6AD6" w:rsidRDefault="00AC0533" w:rsidP="00AC0533">
      <w:pPr>
        <w:pStyle w:val="NormalWeb"/>
        <w:spacing w:before="0" w:beforeAutospacing="0" w:after="0" w:afterAutospacing="0"/>
        <w:jc w:val="both"/>
        <w:rPr>
          <w:rFonts w:ascii="Arial" w:hAnsi="Arial" w:cs="Arial"/>
          <w:b/>
          <w:bCs/>
          <w:color w:val="000000" w:themeColor="text1"/>
          <w:sz w:val="23"/>
          <w:szCs w:val="23"/>
        </w:rPr>
      </w:pPr>
    </w:p>
    <w:p w14:paraId="25434FA6" w14:textId="77777777" w:rsidR="00AC0533" w:rsidRPr="00EE6AD6" w:rsidRDefault="00AC0533" w:rsidP="00AC0533">
      <w:pPr>
        <w:pStyle w:val="NormalWeb"/>
        <w:spacing w:before="0" w:beforeAutospacing="0" w:after="0" w:afterAutospacing="0"/>
        <w:jc w:val="both"/>
        <w:rPr>
          <w:rFonts w:ascii="Arial" w:hAnsi="Arial" w:cs="Arial"/>
          <w:b/>
          <w:bCs/>
          <w:color w:val="000000" w:themeColor="text1"/>
          <w:sz w:val="23"/>
          <w:szCs w:val="23"/>
        </w:rPr>
      </w:pPr>
      <w:r w:rsidRPr="00EE6AD6">
        <w:rPr>
          <w:rFonts w:ascii="Arial" w:hAnsi="Arial" w:cs="Arial"/>
          <w:b/>
          <w:bCs/>
          <w:color w:val="000000" w:themeColor="text1"/>
          <w:sz w:val="23"/>
          <w:szCs w:val="23"/>
        </w:rPr>
        <w:t xml:space="preserve">25. DA AUTORIZAÇÃO: </w:t>
      </w:r>
    </w:p>
    <w:p w14:paraId="22534FD9" w14:textId="77777777" w:rsidR="00AC0533" w:rsidRPr="00EE6AD6" w:rsidRDefault="00AC0533" w:rsidP="00AC0533">
      <w:pPr>
        <w:pStyle w:val="NormalWeb"/>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 xml:space="preserve">Aprovo o presente Termo de Referência e autorizo o encaminhamento para as devidas providências. </w:t>
      </w:r>
    </w:p>
    <w:p w14:paraId="712B08AD" w14:textId="77777777" w:rsidR="00AC0533" w:rsidRPr="00EE6AD6" w:rsidRDefault="00AC0533" w:rsidP="00AC0533">
      <w:pPr>
        <w:jc w:val="both"/>
        <w:rPr>
          <w:rFonts w:ascii="Arial" w:hAnsi="Arial" w:cs="Arial"/>
          <w:color w:val="000000" w:themeColor="text1"/>
          <w:sz w:val="23"/>
          <w:szCs w:val="23"/>
        </w:rPr>
      </w:pPr>
    </w:p>
    <w:p w14:paraId="1AF8D4AE" w14:textId="77777777" w:rsidR="00AC0533" w:rsidRPr="00EE6AD6" w:rsidRDefault="00AC0533" w:rsidP="00AC0533">
      <w:pPr>
        <w:jc w:val="both"/>
        <w:rPr>
          <w:rFonts w:ascii="Arial" w:eastAsia="Arial" w:hAnsi="Arial" w:cs="Arial"/>
          <w:color w:val="000000" w:themeColor="text1"/>
          <w:sz w:val="23"/>
          <w:szCs w:val="23"/>
        </w:rPr>
      </w:pPr>
    </w:p>
    <w:p w14:paraId="5703C631" w14:textId="77777777" w:rsidR="00AC0533" w:rsidRPr="00EE6AD6" w:rsidRDefault="00AC0533" w:rsidP="00AC0533">
      <w:pPr>
        <w:ind w:left="280"/>
        <w:jc w:val="center"/>
        <w:rPr>
          <w:rFonts w:ascii="Arial" w:hAnsi="Arial" w:cs="Arial"/>
          <w:color w:val="000000" w:themeColor="text1"/>
        </w:rPr>
      </w:pPr>
      <w:r w:rsidRPr="00EE6AD6">
        <w:rPr>
          <w:rFonts w:ascii="Arial" w:hAnsi="Arial" w:cs="Arial"/>
          <w:color w:val="000000" w:themeColor="text1"/>
        </w:rPr>
        <w:t>_________________________________________</w:t>
      </w:r>
    </w:p>
    <w:p w14:paraId="46D71B5E" w14:textId="77777777" w:rsidR="00AC0533" w:rsidRPr="00EE6AD6" w:rsidRDefault="00AC0533" w:rsidP="00AC0533">
      <w:pPr>
        <w:ind w:left="278"/>
        <w:jc w:val="center"/>
        <w:rPr>
          <w:rFonts w:ascii="Arial" w:hAnsi="Arial" w:cs="Arial"/>
          <w:color w:val="000000" w:themeColor="text1"/>
        </w:rPr>
      </w:pPr>
      <w:r w:rsidRPr="00EE6AD6">
        <w:rPr>
          <w:rFonts w:ascii="Arial" w:hAnsi="Arial" w:cs="Arial"/>
          <w:color w:val="000000" w:themeColor="text1"/>
        </w:rPr>
        <w:t>Kaio Nogueira Dias</w:t>
      </w:r>
    </w:p>
    <w:p w14:paraId="4541CF9F" w14:textId="77777777" w:rsidR="00AC0533" w:rsidRPr="00EE6AD6" w:rsidRDefault="00AC0533" w:rsidP="00AC0533">
      <w:pPr>
        <w:ind w:left="278"/>
        <w:jc w:val="center"/>
        <w:rPr>
          <w:rFonts w:ascii="Arial" w:hAnsi="Arial" w:cs="Arial"/>
          <w:color w:val="000000" w:themeColor="text1"/>
        </w:rPr>
      </w:pPr>
      <w:r w:rsidRPr="00EE6AD6">
        <w:rPr>
          <w:rFonts w:ascii="Arial" w:hAnsi="Arial" w:cs="Arial"/>
          <w:color w:val="000000" w:themeColor="text1"/>
        </w:rPr>
        <w:t>Superintendente de Agricultura</w:t>
      </w:r>
    </w:p>
    <w:p w14:paraId="08C6E4E0" w14:textId="77777777" w:rsidR="00AC0533" w:rsidRPr="00EE6AD6" w:rsidRDefault="00AC0533" w:rsidP="00AC0533">
      <w:pPr>
        <w:ind w:left="278"/>
        <w:jc w:val="center"/>
        <w:rPr>
          <w:rFonts w:ascii="Arial" w:hAnsi="Arial" w:cs="Arial"/>
          <w:color w:val="000000" w:themeColor="text1"/>
        </w:rPr>
      </w:pPr>
      <w:r w:rsidRPr="00EE6AD6">
        <w:rPr>
          <w:rFonts w:ascii="Arial" w:hAnsi="Arial" w:cs="Arial"/>
          <w:color w:val="000000" w:themeColor="text1"/>
        </w:rPr>
        <w:t>Portaria nº 015 de 06/01/2025</w:t>
      </w:r>
    </w:p>
    <w:p w14:paraId="51471E3F" w14:textId="77777777" w:rsidR="00AC0533" w:rsidRPr="00EE6AD6" w:rsidRDefault="00AC0533" w:rsidP="00AC0533">
      <w:pPr>
        <w:jc w:val="center"/>
        <w:rPr>
          <w:rFonts w:ascii="Arial" w:hAnsi="Arial" w:cs="Arial"/>
          <w:color w:val="000000" w:themeColor="text1"/>
          <w:sz w:val="23"/>
          <w:szCs w:val="23"/>
        </w:rPr>
      </w:pPr>
    </w:p>
    <w:p w14:paraId="30602B8F" w14:textId="77777777" w:rsidR="00AC0533" w:rsidRPr="00EE6AD6" w:rsidRDefault="00AC0533" w:rsidP="00AC0533">
      <w:pPr>
        <w:snapToGrid w:val="0"/>
        <w:jc w:val="both"/>
        <w:rPr>
          <w:rFonts w:ascii="Arial" w:hAnsi="Arial" w:cs="Arial"/>
          <w:color w:val="000000" w:themeColor="text1"/>
          <w:sz w:val="23"/>
          <w:szCs w:val="23"/>
        </w:rPr>
      </w:pPr>
    </w:p>
    <w:p w14:paraId="7473CA2A" w14:textId="77777777" w:rsidR="00AC0533" w:rsidRPr="00EE6AD6" w:rsidRDefault="00AC0533" w:rsidP="00AC0533">
      <w:pPr>
        <w:snapToGrid w:val="0"/>
        <w:jc w:val="both"/>
        <w:rPr>
          <w:rFonts w:ascii="Arial" w:hAnsi="Arial" w:cs="Arial"/>
          <w:color w:val="000000" w:themeColor="text1"/>
          <w:sz w:val="23"/>
          <w:szCs w:val="23"/>
        </w:rPr>
      </w:pPr>
    </w:p>
    <w:p w14:paraId="191F9676" w14:textId="77777777" w:rsidR="00AC0533" w:rsidRPr="00EE6AD6" w:rsidRDefault="00AC0533" w:rsidP="00AC0533">
      <w:pPr>
        <w:snapToGrid w:val="0"/>
        <w:jc w:val="both"/>
        <w:rPr>
          <w:rFonts w:ascii="Arial" w:hAnsi="Arial" w:cs="Arial"/>
          <w:color w:val="000000" w:themeColor="text1"/>
          <w:sz w:val="23"/>
          <w:szCs w:val="23"/>
        </w:rPr>
      </w:pPr>
    </w:p>
    <w:p w14:paraId="6BDBE13D" w14:textId="77777777" w:rsidR="00AC0533" w:rsidRPr="00EE6AD6" w:rsidRDefault="00AC0533" w:rsidP="00AC0533">
      <w:pPr>
        <w:spacing w:line="360" w:lineRule="auto"/>
        <w:jc w:val="center"/>
        <w:rPr>
          <w:rFonts w:ascii="Arial" w:eastAsia="Times New Roman" w:hAnsi="Arial" w:cs="Arial"/>
          <w:color w:val="000000" w:themeColor="text1"/>
          <w:sz w:val="23"/>
          <w:szCs w:val="23"/>
          <w:lang w:eastAsia="pt-BR"/>
        </w:rPr>
      </w:pPr>
      <w:bookmarkStart w:id="24" w:name="_Hlk201497056"/>
      <w:r w:rsidRPr="00EE6AD6">
        <w:rPr>
          <w:rFonts w:ascii="Arial" w:eastAsia="Times New Roman" w:hAnsi="Arial" w:cs="Arial"/>
          <w:color w:val="000000" w:themeColor="text1"/>
          <w:sz w:val="23"/>
          <w:szCs w:val="23"/>
          <w:lang w:eastAsia="pt-BR"/>
        </w:rPr>
        <w:t>_________________________________________</w:t>
      </w:r>
    </w:p>
    <w:p w14:paraId="6D5CE016" w14:textId="77777777" w:rsidR="00AC0533" w:rsidRPr="00EE6AD6" w:rsidRDefault="00AC0533" w:rsidP="00AC0533">
      <w:pPr>
        <w:jc w:val="center"/>
        <w:rPr>
          <w:rFonts w:ascii="Arial" w:eastAsia="Times New Roman" w:hAnsi="Arial" w:cs="Arial"/>
          <w:color w:val="000000" w:themeColor="text1"/>
          <w:sz w:val="23"/>
          <w:szCs w:val="23"/>
          <w:lang w:eastAsia="pt-BR"/>
        </w:rPr>
      </w:pPr>
      <w:r w:rsidRPr="00EE6AD6">
        <w:rPr>
          <w:rFonts w:ascii="Arial" w:eastAsia="Times New Roman" w:hAnsi="Arial" w:cs="Arial"/>
          <w:color w:val="000000" w:themeColor="text1"/>
          <w:sz w:val="23"/>
          <w:szCs w:val="23"/>
          <w:lang w:eastAsia="pt-BR"/>
        </w:rPr>
        <w:t>Ivam de Souza Nunes</w:t>
      </w:r>
    </w:p>
    <w:bookmarkEnd w:id="24"/>
    <w:p w14:paraId="1F0DA0CF" w14:textId="77777777" w:rsidR="00AC0533" w:rsidRPr="00EE6AD6" w:rsidRDefault="00AC0533" w:rsidP="00AC0533">
      <w:pPr>
        <w:jc w:val="center"/>
        <w:rPr>
          <w:rFonts w:ascii="Arial" w:eastAsia="Times New Roman" w:hAnsi="Arial" w:cs="Arial"/>
          <w:color w:val="000000" w:themeColor="text1"/>
          <w:sz w:val="23"/>
          <w:szCs w:val="23"/>
          <w:lang w:eastAsia="pt-BR"/>
        </w:rPr>
      </w:pPr>
      <w:r w:rsidRPr="00EE6AD6">
        <w:rPr>
          <w:rFonts w:ascii="Arial" w:eastAsia="Times New Roman" w:hAnsi="Arial" w:cs="Arial"/>
          <w:color w:val="000000" w:themeColor="text1"/>
          <w:sz w:val="23"/>
          <w:szCs w:val="23"/>
          <w:lang w:eastAsia="pt-BR"/>
        </w:rPr>
        <w:t>Secretário Municipal de Obras e Serviços Urbanos</w:t>
      </w:r>
    </w:p>
    <w:p w14:paraId="68DEDF91" w14:textId="77777777" w:rsidR="00AC0533" w:rsidRPr="00EE6AD6" w:rsidRDefault="00AC0533" w:rsidP="00AC0533">
      <w:pPr>
        <w:jc w:val="center"/>
        <w:rPr>
          <w:rFonts w:ascii="Arial" w:eastAsia="Times New Roman" w:hAnsi="Arial" w:cs="Arial"/>
          <w:color w:val="000000" w:themeColor="text1"/>
          <w:sz w:val="23"/>
          <w:szCs w:val="23"/>
          <w:lang w:eastAsia="pt-BR"/>
        </w:rPr>
      </w:pPr>
      <w:r w:rsidRPr="00EE6AD6">
        <w:rPr>
          <w:rFonts w:ascii="Arial" w:eastAsia="Times New Roman" w:hAnsi="Arial" w:cs="Arial"/>
          <w:color w:val="000000" w:themeColor="text1"/>
          <w:sz w:val="23"/>
          <w:szCs w:val="23"/>
          <w:lang w:eastAsia="pt-BR"/>
        </w:rPr>
        <w:t>Portaria nº 005 de 06/01/2025</w:t>
      </w:r>
    </w:p>
    <w:p w14:paraId="4933AA9F" w14:textId="77777777" w:rsidR="00AC0533" w:rsidRPr="00EE6AD6" w:rsidRDefault="00AC0533" w:rsidP="00AC0533">
      <w:pPr>
        <w:snapToGrid w:val="0"/>
        <w:jc w:val="center"/>
        <w:rPr>
          <w:rFonts w:ascii="Arial" w:hAnsi="Arial" w:cs="Arial"/>
          <w:color w:val="000000" w:themeColor="text1"/>
          <w:sz w:val="23"/>
          <w:szCs w:val="23"/>
        </w:rPr>
      </w:pPr>
    </w:p>
    <w:p w14:paraId="5E2573A5" w14:textId="77777777" w:rsidR="00AC0533" w:rsidRPr="00EE6AD6" w:rsidRDefault="00AC0533" w:rsidP="00AC0533">
      <w:pPr>
        <w:jc w:val="both"/>
        <w:rPr>
          <w:rFonts w:ascii="Arial" w:eastAsia="Arial" w:hAnsi="Arial" w:cs="Arial"/>
          <w:color w:val="000000" w:themeColor="text1"/>
          <w:sz w:val="23"/>
          <w:szCs w:val="23"/>
        </w:rPr>
      </w:pPr>
    </w:p>
    <w:p w14:paraId="5DD271A2" w14:textId="77777777" w:rsidR="00AC0533" w:rsidRPr="00EE6AD6" w:rsidRDefault="00AC0533" w:rsidP="00AC0533">
      <w:pPr>
        <w:jc w:val="both"/>
        <w:rPr>
          <w:rFonts w:ascii="Arial" w:eastAsia="Arial" w:hAnsi="Arial" w:cs="Arial"/>
          <w:color w:val="000000" w:themeColor="text1"/>
          <w:sz w:val="23"/>
          <w:szCs w:val="23"/>
        </w:rPr>
      </w:pPr>
    </w:p>
    <w:p w14:paraId="6D5E34E2" w14:textId="77777777" w:rsidR="00AC0533" w:rsidRPr="00EE6AD6" w:rsidRDefault="00AC0533" w:rsidP="00AC0533">
      <w:pPr>
        <w:jc w:val="both"/>
        <w:rPr>
          <w:rFonts w:ascii="Arial" w:eastAsia="Arial" w:hAnsi="Arial" w:cs="Arial"/>
          <w:color w:val="000000" w:themeColor="text1"/>
          <w:sz w:val="23"/>
          <w:szCs w:val="23"/>
        </w:rPr>
      </w:pPr>
    </w:p>
    <w:p w14:paraId="521FA48E" w14:textId="77777777" w:rsidR="00AC0533" w:rsidRPr="00EE6AD6" w:rsidRDefault="00AC0533" w:rsidP="00AC0533">
      <w:pPr>
        <w:pStyle w:val="NormalWeb"/>
        <w:spacing w:before="0" w:beforeAutospacing="0" w:after="0" w:afterAutospacing="0"/>
        <w:jc w:val="both"/>
        <w:rPr>
          <w:rFonts w:ascii="Arial" w:hAnsi="Arial" w:cs="Arial"/>
          <w:b/>
          <w:bCs/>
          <w:color w:val="000000" w:themeColor="text1"/>
          <w:sz w:val="23"/>
          <w:szCs w:val="23"/>
        </w:rPr>
      </w:pPr>
    </w:p>
    <w:p w14:paraId="22F8CF81" w14:textId="77777777" w:rsidR="00AC0533" w:rsidRPr="00EE6AD6" w:rsidRDefault="00AC0533" w:rsidP="00AC0533">
      <w:pPr>
        <w:jc w:val="both"/>
        <w:rPr>
          <w:rFonts w:ascii="Arial" w:hAnsi="Arial" w:cs="Arial"/>
          <w:color w:val="000000" w:themeColor="text1"/>
          <w:sz w:val="23"/>
          <w:szCs w:val="23"/>
        </w:rPr>
      </w:pPr>
      <w:r w:rsidRPr="00EE6AD6">
        <w:rPr>
          <w:rFonts w:ascii="Arial" w:hAnsi="Arial" w:cs="Arial"/>
          <w:color w:val="000000" w:themeColor="text1"/>
          <w:sz w:val="23"/>
          <w:szCs w:val="23"/>
        </w:rPr>
        <w:t>Douradina/MS, 13 de julho 2026.</w:t>
      </w:r>
    </w:p>
    <w:p w14:paraId="3E3D3B44" w14:textId="77777777" w:rsidR="00AC0533" w:rsidRPr="00EE6AD6" w:rsidRDefault="00AC0533" w:rsidP="00AC0533">
      <w:pPr>
        <w:pStyle w:val="NormalWeb"/>
        <w:spacing w:before="0" w:beforeAutospacing="0" w:after="0" w:afterAutospacing="0"/>
        <w:jc w:val="both"/>
        <w:rPr>
          <w:rFonts w:ascii="Arial" w:hAnsi="Arial" w:cs="Arial"/>
          <w:b/>
          <w:bCs/>
          <w:color w:val="000000" w:themeColor="text1"/>
          <w:sz w:val="23"/>
          <w:szCs w:val="23"/>
        </w:rPr>
      </w:pPr>
    </w:p>
    <w:p w14:paraId="384F922D" w14:textId="77777777" w:rsidR="004A72B9" w:rsidRPr="00EE6AD6" w:rsidRDefault="004A72B9" w:rsidP="00506797">
      <w:pPr>
        <w:ind w:right="141"/>
        <w:jc w:val="center"/>
        <w:rPr>
          <w:rFonts w:ascii="Arial" w:hAnsi="Arial" w:cs="Arial"/>
          <w:b/>
          <w:bCs/>
          <w:color w:val="000000" w:themeColor="text1"/>
          <w:sz w:val="23"/>
          <w:szCs w:val="23"/>
          <w:lang w:val="pt-BR"/>
        </w:rPr>
      </w:pPr>
    </w:p>
    <w:p w14:paraId="5912C90B" w14:textId="77777777" w:rsidR="00AD6B46" w:rsidRPr="00EE6AD6" w:rsidRDefault="00AD6B46" w:rsidP="00506797">
      <w:pPr>
        <w:ind w:right="141"/>
        <w:jc w:val="center"/>
        <w:rPr>
          <w:rFonts w:ascii="Arial" w:hAnsi="Arial" w:cs="Arial"/>
          <w:b/>
          <w:bCs/>
          <w:color w:val="000000" w:themeColor="text1"/>
          <w:sz w:val="23"/>
          <w:szCs w:val="23"/>
        </w:rPr>
      </w:pPr>
    </w:p>
    <w:p w14:paraId="1A5E684B" w14:textId="32D3C742" w:rsidR="005D5711" w:rsidRPr="00EE6AD6" w:rsidRDefault="005D5711" w:rsidP="00506797">
      <w:pPr>
        <w:ind w:right="141"/>
        <w:jc w:val="center"/>
        <w:rPr>
          <w:rFonts w:ascii="Arial" w:eastAsia="Arial" w:hAnsi="Arial" w:cs="Arial"/>
          <w:b/>
          <w:bCs/>
          <w:color w:val="000000" w:themeColor="text1"/>
          <w:sz w:val="23"/>
          <w:szCs w:val="23"/>
        </w:rPr>
      </w:pPr>
    </w:p>
    <w:p w14:paraId="019009CB" w14:textId="0DD469EB" w:rsidR="005D5711" w:rsidRPr="00EE6AD6" w:rsidRDefault="005D5711" w:rsidP="00506797">
      <w:pPr>
        <w:ind w:right="141"/>
        <w:jc w:val="center"/>
        <w:rPr>
          <w:rFonts w:ascii="Arial" w:eastAsia="Arial" w:hAnsi="Arial" w:cs="Arial"/>
          <w:b/>
          <w:bCs/>
          <w:color w:val="000000" w:themeColor="text1"/>
          <w:sz w:val="23"/>
          <w:szCs w:val="23"/>
        </w:rPr>
      </w:pPr>
    </w:p>
    <w:p w14:paraId="3E51B99E" w14:textId="49FFBBCA" w:rsidR="0010707B" w:rsidRPr="00EE6AD6" w:rsidRDefault="0010707B" w:rsidP="00506797">
      <w:pPr>
        <w:pageBreakBefore/>
        <w:tabs>
          <w:tab w:val="left" w:pos="142"/>
          <w:tab w:val="left" w:pos="426"/>
        </w:tabs>
        <w:jc w:val="center"/>
        <w:outlineLvl w:val="0"/>
        <w:rPr>
          <w:rFonts w:ascii="Arial" w:hAnsi="Arial" w:cs="Arial"/>
          <w:b/>
          <w:bCs/>
          <w:color w:val="000000" w:themeColor="text1"/>
          <w:sz w:val="23"/>
          <w:szCs w:val="23"/>
        </w:rPr>
      </w:pPr>
      <w:bookmarkStart w:id="25" w:name="_Toc157086579"/>
      <w:bookmarkStart w:id="26" w:name="_Toc157086909"/>
      <w:bookmarkStart w:id="27" w:name="_Toc157087005"/>
      <w:bookmarkStart w:id="28" w:name="_Toc157668172"/>
      <w:bookmarkStart w:id="29" w:name="_Toc191019250"/>
      <w:bookmarkStart w:id="30" w:name="_Toc191019711"/>
      <w:bookmarkStart w:id="31" w:name="_Toc191019993"/>
      <w:r w:rsidRPr="00EE6AD6">
        <w:rPr>
          <w:rFonts w:ascii="Arial" w:hAnsi="Arial" w:cs="Arial"/>
          <w:b/>
          <w:bCs/>
          <w:color w:val="000000" w:themeColor="text1"/>
          <w:sz w:val="23"/>
          <w:szCs w:val="23"/>
        </w:rPr>
        <w:lastRenderedPageBreak/>
        <w:t>ANEXO II</w:t>
      </w:r>
      <w:bookmarkEnd w:id="25"/>
      <w:bookmarkEnd w:id="26"/>
      <w:bookmarkEnd w:id="27"/>
      <w:bookmarkEnd w:id="28"/>
      <w:bookmarkEnd w:id="29"/>
      <w:bookmarkEnd w:id="30"/>
      <w:bookmarkEnd w:id="31"/>
    </w:p>
    <w:p w14:paraId="604ACAB2" w14:textId="77777777" w:rsidR="0010707B" w:rsidRPr="00EE6AD6" w:rsidRDefault="0010707B" w:rsidP="00506797">
      <w:pPr>
        <w:tabs>
          <w:tab w:val="left" w:pos="142"/>
          <w:tab w:val="left" w:pos="426"/>
        </w:tabs>
        <w:jc w:val="both"/>
        <w:outlineLvl w:val="0"/>
        <w:rPr>
          <w:rFonts w:ascii="Arial" w:hAnsi="Arial" w:cs="Arial"/>
          <w:b/>
          <w:bCs/>
          <w:color w:val="000000" w:themeColor="text1"/>
          <w:sz w:val="23"/>
          <w:szCs w:val="23"/>
        </w:rPr>
      </w:pPr>
    </w:p>
    <w:p w14:paraId="304F08E0" w14:textId="77777777" w:rsidR="0010707B" w:rsidRPr="00EE6AD6" w:rsidRDefault="0010707B" w:rsidP="00506797">
      <w:pPr>
        <w:tabs>
          <w:tab w:val="left" w:pos="142"/>
          <w:tab w:val="left" w:pos="426"/>
        </w:tabs>
        <w:jc w:val="center"/>
        <w:outlineLvl w:val="0"/>
        <w:rPr>
          <w:rFonts w:ascii="Arial" w:hAnsi="Arial" w:cs="Arial"/>
          <w:b/>
          <w:bCs/>
          <w:color w:val="000000" w:themeColor="text1"/>
          <w:sz w:val="23"/>
          <w:szCs w:val="23"/>
        </w:rPr>
      </w:pPr>
      <w:bookmarkStart w:id="32" w:name="_Toc157086582"/>
      <w:bookmarkStart w:id="33" w:name="_Toc157086912"/>
      <w:bookmarkStart w:id="34" w:name="_Toc157087008"/>
      <w:bookmarkStart w:id="35" w:name="_Toc157668175"/>
      <w:bookmarkStart w:id="36" w:name="_Toc191019253"/>
      <w:bookmarkStart w:id="37" w:name="_Toc191019714"/>
      <w:bookmarkStart w:id="38" w:name="_Toc191019996"/>
      <w:r w:rsidRPr="00EE6AD6">
        <w:rPr>
          <w:rFonts w:ascii="Arial" w:hAnsi="Arial" w:cs="Arial"/>
          <w:b/>
          <w:bCs/>
          <w:color w:val="000000" w:themeColor="text1"/>
          <w:sz w:val="23"/>
          <w:szCs w:val="23"/>
        </w:rPr>
        <w:t>PROPOSTA DE PREÇO</w:t>
      </w:r>
      <w:bookmarkEnd w:id="32"/>
      <w:bookmarkEnd w:id="33"/>
      <w:bookmarkEnd w:id="34"/>
      <w:bookmarkEnd w:id="35"/>
      <w:bookmarkEnd w:id="36"/>
      <w:bookmarkEnd w:id="37"/>
      <w:bookmarkEnd w:id="38"/>
    </w:p>
    <w:p w14:paraId="631436AA" w14:textId="77777777" w:rsidR="0010707B" w:rsidRPr="00EE6AD6" w:rsidRDefault="0010707B" w:rsidP="00506797">
      <w:pPr>
        <w:tabs>
          <w:tab w:val="left" w:pos="142"/>
          <w:tab w:val="left" w:pos="426"/>
        </w:tabs>
        <w:jc w:val="both"/>
        <w:outlineLvl w:val="0"/>
        <w:rPr>
          <w:rFonts w:ascii="Arial" w:hAnsi="Arial" w:cs="Arial"/>
          <w:b/>
          <w:bCs/>
          <w:color w:val="000000" w:themeColor="text1"/>
          <w:sz w:val="23"/>
          <w:szCs w:val="23"/>
        </w:rPr>
      </w:pPr>
    </w:p>
    <w:p w14:paraId="198207EE" w14:textId="2D62D699" w:rsidR="0010707B" w:rsidRPr="00EE6AD6" w:rsidRDefault="0010707B" w:rsidP="00506797">
      <w:pPr>
        <w:pStyle w:val="Corpo"/>
        <w:tabs>
          <w:tab w:val="left" w:pos="142"/>
          <w:tab w:val="left" w:pos="426"/>
        </w:tabs>
        <w:jc w:val="both"/>
        <w:rPr>
          <w:rFonts w:ascii="Arial" w:hAnsi="Arial" w:cs="Arial"/>
          <w:b/>
          <w:bCs/>
          <w:i/>
          <w:iCs/>
          <w:color w:val="000000" w:themeColor="text1"/>
          <w:sz w:val="23"/>
          <w:szCs w:val="23"/>
        </w:rPr>
      </w:pPr>
      <w:proofErr w:type="spellStart"/>
      <w:r w:rsidRPr="00EE6AD6">
        <w:rPr>
          <w:rFonts w:ascii="Arial" w:hAnsi="Arial" w:cs="Arial"/>
          <w:b/>
          <w:bCs/>
          <w:i/>
          <w:iCs/>
          <w:color w:val="000000" w:themeColor="text1"/>
          <w:sz w:val="23"/>
          <w:szCs w:val="23"/>
        </w:rPr>
        <w:t>Obs</w:t>
      </w:r>
      <w:proofErr w:type="spellEnd"/>
      <w:r w:rsidRPr="00EE6AD6">
        <w:rPr>
          <w:rFonts w:ascii="Arial" w:hAnsi="Arial" w:cs="Arial"/>
          <w:b/>
          <w:bCs/>
          <w:i/>
          <w:iCs/>
          <w:color w:val="000000" w:themeColor="text1"/>
          <w:sz w:val="23"/>
          <w:szCs w:val="23"/>
        </w:rPr>
        <w:t>: Este anexo deve ser apresentado em papel timbrado da empresa participante</w:t>
      </w:r>
    </w:p>
    <w:p w14:paraId="2C76E5B7" w14:textId="77777777" w:rsidR="0010707B" w:rsidRPr="00EE6AD6" w:rsidRDefault="0010707B" w:rsidP="00506797">
      <w:pPr>
        <w:tabs>
          <w:tab w:val="left" w:pos="142"/>
          <w:tab w:val="left" w:pos="426"/>
        </w:tabs>
        <w:jc w:val="both"/>
        <w:rPr>
          <w:rFonts w:ascii="Arial" w:hAnsi="Arial" w:cs="Arial"/>
          <w:b/>
          <w:bCs/>
          <w:color w:val="000000" w:themeColor="text1"/>
          <w:sz w:val="23"/>
          <w:szCs w:val="23"/>
        </w:rPr>
      </w:pPr>
    </w:p>
    <w:p w14:paraId="7E66D802" w14:textId="77777777" w:rsidR="0010707B" w:rsidRPr="00EE6AD6" w:rsidRDefault="0010707B" w:rsidP="00506797">
      <w:pPr>
        <w:tabs>
          <w:tab w:val="left" w:pos="142"/>
          <w:tab w:val="left" w:pos="426"/>
        </w:tabs>
        <w:jc w:val="both"/>
        <w:rPr>
          <w:rFonts w:ascii="Arial" w:hAnsi="Arial" w:cs="Arial"/>
          <w:b/>
          <w:caps/>
          <w:color w:val="000000" w:themeColor="text1"/>
          <w:sz w:val="23"/>
          <w:szCs w:val="23"/>
        </w:rPr>
      </w:pPr>
    </w:p>
    <w:tbl>
      <w:tblPr>
        <w:tblpPr w:leftFromText="141" w:rightFromText="141" w:vertAnchor="text" w:horzAnchor="margin" w:tblpY="259"/>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639"/>
        <w:gridCol w:w="1275"/>
        <w:gridCol w:w="463"/>
        <w:gridCol w:w="104"/>
        <w:gridCol w:w="3869"/>
      </w:tblGrid>
      <w:tr w:rsidR="00EE6AD6" w:rsidRPr="00EE6AD6" w14:paraId="3E1CDDD8" w14:textId="77777777" w:rsidTr="004C48A6">
        <w:trPr>
          <w:trHeight w:hRule="exact" w:val="438"/>
        </w:trPr>
        <w:tc>
          <w:tcPr>
            <w:tcW w:w="9350" w:type="dxa"/>
            <w:gridSpan w:val="5"/>
          </w:tcPr>
          <w:p w14:paraId="4A79CF92" w14:textId="77777777" w:rsidR="0010707B" w:rsidRPr="00EE6AD6" w:rsidRDefault="0010707B" w:rsidP="00506797">
            <w:pPr>
              <w:tabs>
                <w:tab w:val="left" w:pos="142"/>
                <w:tab w:val="left" w:pos="426"/>
              </w:tabs>
              <w:rPr>
                <w:rFonts w:ascii="Arial" w:eastAsia="Arial Narrow" w:hAnsi="Arial" w:cs="Arial"/>
                <w:color w:val="000000" w:themeColor="text1"/>
                <w:sz w:val="23"/>
                <w:szCs w:val="23"/>
              </w:rPr>
            </w:pPr>
            <w:r w:rsidRPr="00EE6AD6">
              <w:rPr>
                <w:rFonts w:ascii="Arial" w:eastAsia="Arial Narrow" w:hAnsi="Arial" w:cs="Arial"/>
                <w:b/>
                <w:color w:val="000000" w:themeColor="text1"/>
                <w:spacing w:val="-1"/>
                <w:sz w:val="23"/>
                <w:szCs w:val="23"/>
              </w:rPr>
              <w:t>Ó</w:t>
            </w:r>
            <w:r w:rsidRPr="00EE6AD6">
              <w:rPr>
                <w:rFonts w:ascii="Arial" w:eastAsia="Arial Narrow" w:hAnsi="Arial" w:cs="Arial"/>
                <w:b/>
                <w:color w:val="000000" w:themeColor="text1"/>
                <w:spacing w:val="1"/>
                <w:sz w:val="23"/>
                <w:szCs w:val="23"/>
              </w:rPr>
              <w:t>R</w:t>
            </w:r>
            <w:r w:rsidRPr="00EE6AD6">
              <w:rPr>
                <w:rFonts w:ascii="Arial" w:eastAsia="Arial Narrow" w:hAnsi="Arial" w:cs="Arial"/>
                <w:b/>
                <w:color w:val="000000" w:themeColor="text1"/>
                <w:spacing w:val="-1"/>
                <w:sz w:val="23"/>
                <w:szCs w:val="23"/>
              </w:rPr>
              <w:t>G</w:t>
            </w:r>
            <w:r w:rsidRPr="00EE6AD6">
              <w:rPr>
                <w:rFonts w:ascii="Arial" w:eastAsia="Arial Narrow" w:hAnsi="Arial" w:cs="Arial"/>
                <w:b/>
                <w:color w:val="000000" w:themeColor="text1"/>
                <w:spacing w:val="1"/>
                <w:sz w:val="23"/>
                <w:szCs w:val="23"/>
              </w:rPr>
              <w:t>Ã</w:t>
            </w:r>
            <w:r w:rsidRPr="00EE6AD6">
              <w:rPr>
                <w:rFonts w:ascii="Arial" w:eastAsia="Arial Narrow" w:hAnsi="Arial" w:cs="Arial"/>
                <w:b/>
                <w:color w:val="000000" w:themeColor="text1"/>
                <w:spacing w:val="-1"/>
                <w:sz w:val="23"/>
                <w:szCs w:val="23"/>
              </w:rPr>
              <w:t>O</w:t>
            </w:r>
            <w:r w:rsidRPr="00EE6AD6">
              <w:rPr>
                <w:rFonts w:ascii="Arial" w:eastAsia="Arial Narrow" w:hAnsi="Arial" w:cs="Arial"/>
                <w:b/>
                <w:color w:val="000000" w:themeColor="text1"/>
                <w:sz w:val="23"/>
                <w:szCs w:val="23"/>
              </w:rPr>
              <w:t>:</w:t>
            </w:r>
            <w:r w:rsidRPr="00EE6AD6">
              <w:rPr>
                <w:rFonts w:ascii="Arial" w:eastAsia="Arial Narrow" w:hAnsi="Arial" w:cs="Arial"/>
                <w:b/>
                <w:color w:val="000000" w:themeColor="text1"/>
                <w:spacing w:val="-9"/>
                <w:sz w:val="23"/>
                <w:szCs w:val="23"/>
              </w:rPr>
              <w:t xml:space="preserve"> PREFEITURA MUNICIPAL DE DOURADINA</w:t>
            </w:r>
          </w:p>
        </w:tc>
      </w:tr>
      <w:tr w:rsidR="00EE6AD6" w:rsidRPr="00EE6AD6" w14:paraId="558DE638" w14:textId="77777777" w:rsidTr="004C48A6">
        <w:trPr>
          <w:trHeight w:hRule="exact" w:val="421"/>
        </w:trPr>
        <w:tc>
          <w:tcPr>
            <w:tcW w:w="4914" w:type="dxa"/>
            <w:gridSpan w:val="2"/>
          </w:tcPr>
          <w:p w14:paraId="74777E15" w14:textId="32F1A786" w:rsidR="0010707B" w:rsidRPr="00EE6AD6" w:rsidRDefault="0010707B" w:rsidP="00506797">
            <w:pPr>
              <w:tabs>
                <w:tab w:val="left" w:pos="142"/>
                <w:tab w:val="left" w:pos="426"/>
              </w:tabs>
              <w:rPr>
                <w:rFonts w:ascii="Arial" w:eastAsia="Arial Narrow" w:hAnsi="Arial" w:cs="Arial"/>
                <w:color w:val="000000" w:themeColor="text1"/>
                <w:sz w:val="23"/>
                <w:szCs w:val="23"/>
              </w:rPr>
            </w:pPr>
            <w:r w:rsidRPr="00EE6AD6">
              <w:rPr>
                <w:rFonts w:ascii="Arial" w:eastAsia="Arial Narrow" w:hAnsi="Arial" w:cs="Arial"/>
                <w:color w:val="000000" w:themeColor="text1"/>
                <w:sz w:val="23"/>
                <w:szCs w:val="23"/>
              </w:rPr>
              <w:t>P</w:t>
            </w:r>
            <w:r w:rsidRPr="00EE6AD6">
              <w:rPr>
                <w:rFonts w:ascii="Arial" w:eastAsia="Arial Narrow" w:hAnsi="Arial" w:cs="Arial"/>
                <w:color w:val="000000" w:themeColor="text1"/>
                <w:spacing w:val="1"/>
                <w:sz w:val="23"/>
                <w:szCs w:val="23"/>
              </w:rPr>
              <w:t>R</w:t>
            </w:r>
            <w:r w:rsidRPr="00EE6AD6">
              <w:rPr>
                <w:rFonts w:ascii="Arial" w:eastAsia="Arial Narrow" w:hAnsi="Arial" w:cs="Arial"/>
                <w:color w:val="000000" w:themeColor="text1"/>
                <w:spacing w:val="-1"/>
                <w:sz w:val="23"/>
                <w:szCs w:val="23"/>
              </w:rPr>
              <w:t>O</w:t>
            </w:r>
            <w:r w:rsidRPr="00EE6AD6">
              <w:rPr>
                <w:rFonts w:ascii="Arial" w:eastAsia="Arial Narrow" w:hAnsi="Arial" w:cs="Arial"/>
                <w:color w:val="000000" w:themeColor="text1"/>
                <w:spacing w:val="1"/>
                <w:sz w:val="23"/>
                <w:szCs w:val="23"/>
              </w:rPr>
              <w:t>C</w:t>
            </w:r>
            <w:r w:rsidRPr="00EE6AD6">
              <w:rPr>
                <w:rFonts w:ascii="Arial" w:eastAsia="Arial Narrow" w:hAnsi="Arial" w:cs="Arial"/>
                <w:color w:val="000000" w:themeColor="text1"/>
                <w:sz w:val="23"/>
                <w:szCs w:val="23"/>
              </w:rPr>
              <w:t>ES</w:t>
            </w:r>
            <w:r w:rsidRPr="00EE6AD6">
              <w:rPr>
                <w:rFonts w:ascii="Arial" w:eastAsia="Arial Narrow" w:hAnsi="Arial" w:cs="Arial"/>
                <w:color w:val="000000" w:themeColor="text1"/>
                <w:spacing w:val="1"/>
                <w:sz w:val="23"/>
                <w:szCs w:val="23"/>
              </w:rPr>
              <w:t>S</w:t>
            </w:r>
            <w:r w:rsidRPr="00EE6AD6">
              <w:rPr>
                <w:rFonts w:ascii="Arial" w:eastAsia="Arial Narrow" w:hAnsi="Arial" w:cs="Arial"/>
                <w:color w:val="000000" w:themeColor="text1"/>
                <w:sz w:val="23"/>
                <w:szCs w:val="23"/>
              </w:rPr>
              <w:t>O</w:t>
            </w:r>
            <w:r w:rsidRPr="00EE6AD6">
              <w:rPr>
                <w:rFonts w:ascii="Arial" w:eastAsia="Arial Narrow" w:hAnsi="Arial" w:cs="Arial"/>
                <w:color w:val="000000" w:themeColor="text1"/>
                <w:spacing w:val="-8"/>
                <w:sz w:val="23"/>
                <w:szCs w:val="23"/>
              </w:rPr>
              <w:t xml:space="preserve"> </w:t>
            </w:r>
            <w:r w:rsidRPr="00EE6AD6">
              <w:rPr>
                <w:rFonts w:ascii="Arial" w:eastAsia="Arial Narrow" w:hAnsi="Arial" w:cs="Arial"/>
                <w:color w:val="000000" w:themeColor="text1"/>
                <w:spacing w:val="1"/>
                <w:sz w:val="23"/>
                <w:szCs w:val="23"/>
              </w:rPr>
              <w:t>AD</w:t>
            </w:r>
            <w:r w:rsidRPr="00EE6AD6">
              <w:rPr>
                <w:rFonts w:ascii="Arial" w:eastAsia="Arial Narrow" w:hAnsi="Arial" w:cs="Arial"/>
                <w:color w:val="000000" w:themeColor="text1"/>
                <w:sz w:val="23"/>
                <w:szCs w:val="23"/>
              </w:rPr>
              <w:t>MI</w:t>
            </w:r>
            <w:r w:rsidRPr="00EE6AD6">
              <w:rPr>
                <w:rFonts w:ascii="Arial" w:eastAsia="Arial Narrow" w:hAnsi="Arial" w:cs="Arial"/>
                <w:color w:val="000000" w:themeColor="text1"/>
                <w:spacing w:val="2"/>
                <w:sz w:val="23"/>
                <w:szCs w:val="23"/>
              </w:rPr>
              <w:t>N</w:t>
            </w:r>
            <w:r w:rsidRPr="00EE6AD6">
              <w:rPr>
                <w:rFonts w:ascii="Arial" w:eastAsia="Arial Narrow" w:hAnsi="Arial" w:cs="Arial"/>
                <w:color w:val="000000" w:themeColor="text1"/>
                <w:sz w:val="23"/>
                <w:szCs w:val="23"/>
              </w:rPr>
              <w:t>I</w:t>
            </w:r>
            <w:r w:rsidRPr="00EE6AD6">
              <w:rPr>
                <w:rFonts w:ascii="Arial" w:eastAsia="Arial Narrow" w:hAnsi="Arial" w:cs="Arial"/>
                <w:color w:val="000000" w:themeColor="text1"/>
                <w:spacing w:val="1"/>
                <w:sz w:val="23"/>
                <w:szCs w:val="23"/>
              </w:rPr>
              <w:t>S</w:t>
            </w:r>
            <w:r w:rsidRPr="00EE6AD6">
              <w:rPr>
                <w:rFonts w:ascii="Arial" w:eastAsia="Arial Narrow" w:hAnsi="Arial" w:cs="Arial"/>
                <w:color w:val="000000" w:themeColor="text1"/>
                <w:sz w:val="23"/>
                <w:szCs w:val="23"/>
              </w:rPr>
              <w:t>T</w:t>
            </w:r>
            <w:r w:rsidRPr="00EE6AD6">
              <w:rPr>
                <w:rFonts w:ascii="Arial" w:eastAsia="Arial Narrow" w:hAnsi="Arial" w:cs="Arial"/>
                <w:color w:val="000000" w:themeColor="text1"/>
                <w:spacing w:val="-1"/>
                <w:sz w:val="23"/>
                <w:szCs w:val="23"/>
              </w:rPr>
              <w:t>R</w:t>
            </w:r>
            <w:r w:rsidRPr="00EE6AD6">
              <w:rPr>
                <w:rFonts w:ascii="Arial" w:eastAsia="Arial Narrow" w:hAnsi="Arial" w:cs="Arial"/>
                <w:color w:val="000000" w:themeColor="text1"/>
                <w:sz w:val="23"/>
                <w:szCs w:val="23"/>
              </w:rPr>
              <w:t>ATI</w:t>
            </w:r>
            <w:r w:rsidRPr="00EE6AD6">
              <w:rPr>
                <w:rFonts w:ascii="Arial" w:eastAsia="Arial Narrow" w:hAnsi="Arial" w:cs="Arial"/>
                <w:color w:val="000000" w:themeColor="text1"/>
                <w:spacing w:val="1"/>
                <w:sz w:val="23"/>
                <w:szCs w:val="23"/>
              </w:rPr>
              <w:t>V</w:t>
            </w:r>
            <w:r w:rsidRPr="00EE6AD6">
              <w:rPr>
                <w:rFonts w:ascii="Arial" w:eastAsia="Arial Narrow" w:hAnsi="Arial" w:cs="Arial"/>
                <w:color w:val="000000" w:themeColor="text1"/>
                <w:sz w:val="23"/>
                <w:szCs w:val="23"/>
              </w:rPr>
              <w:t>O</w:t>
            </w:r>
            <w:r w:rsidRPr="00EE6AD6">
              <w:rPr>
                <w:rFonts w:ascii="Arial" w:eastAsia="Arial Narrow" w:hAnsi="Arial" w:cs="Arial"/>
                <w:color w:val="000000" w:themeColor="text1"/>
                <w:spacing w:val="-14"/>
                <w:sz w:val="23"/>
                <w:szCs w:val="23"/>
              </w:rPr>
              <w:t xml:space="preserve"> </w:t>
            </w:r>
            <w:r w:rsidRPr="00EE6AD6">
              <w:rPr>
                <w:rFonts w:ascii="Arial" w:eastAsia="Arial Narrow" w:hAnsi="Arial" w:cs="Arial"/>
                <w:color w:val="000000" w:themeColor="text1"/>
                <w:spacing w:val="2"/>
                <w:sz w:val="23"/>
                <w:szCs w:val="23"/>
              </w:rPr>
              <w:t>N</w:t>
            </w:r>
            <w:r w:rsidRPr="00EE6AD6">
              <w:rPr>
                <w:rFonts w:ascii="Arial" w:eastAsia="Arial Narrow" w:hAnsi="Arial" w:cs="Arial"/>
                <w:color w:val="000000" w:themeColor="text1"/>
                <w:sz w:val="23"/>
                <w:szCs w:val="23"/>
              </w:rPr>
              <w:t xml:space="preserve">º </w:t>
            </w:r>
            <w:r w:rsidR="000838C8" w:rsidRPr="00EE6AD6">
              <w:rPr>
                <w:rFonts w:ascii="Arial" w:eastAsia="Arial Narrow" w:hAnsi="Arial" w:cs="Arial"/>
                <w:color w:val="000000" w:themeColor="text1"/>
                <w:sz w:val="23"/>
                <w:szCs w:val="23"/>
              </w:rPr>
              <w:t>7</w:t>
            </w:r>
            <w:r w:rsidR="00B17168" w:rsidRPr="00EE6AD6">
              <w:rPr>
                <w:rFonts w:ascii="Arial" w:eastAsia="Arial Narrow" w:hAnsi="Arial" w:cs="Arial"/>
                <w:color w:val="000000" w:themeColor="text1"/>
                <w:sz w:val="23"/>
                <w:szCs w:val="23"/>
              </w:rPr>
              <w:t>4</w:t>
            </w:r>
            <w:r w:rsidR="007874EB" w:rsidRPr="00EE6AD6">
              <w:rPr>
                <w:rFonts w:ascii="Arial" w:eastAsia="Arial Narrow" w:hAnsi="Arial" w:cs="Arial"/>
                <w:color w:val="000000" w:themeColor="text1"/>
                <w:sz w:val="23"/>
                <w:szCs w:val="23"/>
              </w:rPr>
              <w:t>/2026</w:t>
            </w:r>
          </w:p>
          <w:p w14:paraId="272CEAEF" w14:textId="77777777" w:rsidR="0010707B" w:rsidRPr="00EE6AD6" w:rsidRDefault="0010707B" w:rsidP="00506797">
            <w:pPr>
              <w:pStyle w:val="Default"/>
              <w:tabs>
                <w:tab w:val="left" w:pos="142"/>
                <w:tab w:val="left" w:pos="426"/>
              </w:tabs>
              <w:rPr>
                <w:rFonts w:ascii="Arial" w:hAnsi="Arial" w:cs="Arial"/>
                <w:color w:val="000000" w:themeColor="text1"/>
                <w:sz w:val="23"/>
                <w:szCs w:val="23"/>
              </w:rPr>
            </w:pPr>
            <w:r w:rsidRPr="00EE6AD6">
              <w:rPr>
                <w:rFonts w:ascii="Arial" w:hAnsi="Arial" w:cs="Arial"/>
                <w:b/>
                <w:bCs/>
                <w:color w:val="000000" w:themeColor="text1"/>
                <w:sz w:val="23"/>
                <w:szCs w:val="23"/>
              </w:rPr>
              <w:t xml:space="preserve"> </w:t>
            </w:r>
          </w:p>
          <w:p w14:paraId="013D9DAF" w14:textId="77777777" w:rsidR="0010707B" w:rsidRPr="00EE6AD6" w:rsidRDefault="0010707B" w:rsidP="00506797">
            <w:pPr>
              <w:tabs>
                <w:tab w:val="left" w:pos="142"/>
                <w:tab w:val="left" w:pos="426"/>
              </w:tabs>
              <w:rPr>
                <w:rFonts w:ascii="Arial" w:eastAsia="Arial Narrow" w:hAnsi="Arial" w:cs="Arial"/>
                <w:color w:val="000000" w:themeColor="text1"/>
                <w:sz w:val="23"/>
                <w:szCs w:val="23"/>
              </w:rPr>
            </w:pPr>
          </w:p>
        </w:tc>
        <w:tc>
          <w:tcPr>
            <w:tcW w:w="4436" w:type="dxa"/>
            <w:gridSpan w:val="3"/>
          </w:tcPr>
          <w:p w14:paraId="33D6E14C" w14:textId="568A01FE" w:rsidR="0010707B" w:rsidRPr="00EE6AD6" w:rsidRDefault="0010707B" w:rsidP="00506797">
            <w:pPr>
              <w:pStyle w:val="Default"/>
              <w:tabs>
                <w:tab w:val="left" w:pos="142"/>
                <w:tab w:val="left" w:pos="426"/>
              </w:tabs>
              <w:rPr>
                <w:rFonts w:ascii="Arial" w:eastAsia="Arial Narrow" w:hAnsi="Arial" w:cs="Arial"/>
                <w:b/>
                <w:bCs/>
                <w:color w:val="000000" w:themeColor="text1"/>
                <w:sz w:val="23"/>
                <w:szCs w:val="23"/>
              </w:rPr>
            </w:pPr>
            <w:r w:rsidRPr="00EE6AD6">
              <w:rPr>
                <w:rFonts w:ascii="Arial" w:hAnsi="Arial" w:cs="Arial"/>
                <w:color w:val="000000" w:themeColor="text1"/>
                <w:sz w:val="23"/>
                <w:szCs w:val="23"/>
              </w:rPr>
              <w:t xml:space="preserve">PREGÃO </w:t>
            </w:r>
            <w:r w:rsidR="00866159" w:rsidRPr="00EE6AD6">
              <w:rPr>
                <w:rFonts w:ascii="Arial" w:hAnsi="Arial" w:cs="Arial"/>
                <w:color w:val="000000" w:themeColor="text1"/>
                <w:sz w:val="23"/>
                <w:szCs w:val="23"/>
              </w:rPr>
              <w:t>PRESENCIAL</w:t>
            </w:r>
            <w:r w:rsidRPr="00EE6AD6">
              <w:rPr>
                <w:rFonts w:ascii="Arial" w:hAnsi="Arial" w:cs="Arial"/>
                <w:color w:val="000000" w:themeColor="text1"/>
                <w:sz w:val="23"/>
                <w:szCs w:val="23"/>
              </w:rPr>
              <w:t xml:space="preserve"> Nº </w:t>
            </w:r>
            <w:r w:rsidR="007874EB" w:rsidRPr="00EE6AD6">
              <w:rPr>
                <w:rFonts w:ascii="Arial" w:hAnsi="Arial" w:cs="Arial"/>
                <w:color w:val="000000" w:themeColor="text1"/>
                <w:sz w:val="23"/>
                <w:szCs w:val="23"/>
              </w:rPr>
              <w:t>3</w:t>
            </w:r>
            <w:r w:rsidR="00B17168" w:rsidRPr="00EE6AD6">
              <w:rPr>
                <w:rFonts w:ascii="Arial" w:hAnsi="Arial" w:cs="Arial"/>
                <w:color w:val="000000" w:themeColor="text1"/>
                <w:sz w:val="23"/>
                <w:szCs w:val="23"/>
              </w:rPr>
              <w:t>3</w:t>
            </w:r>
            <w:r w:rsidR="007874EB" w:rsidRPr="00EE6AD6">
              <w:rPr>
                <w:rFonts w:ascii="Arial" w:hAnsi="Arial" w:cs="Arial"/>
                <w:color w:val="000000" w:themeColor="text1"/>
                <w:sz w:val="23"/>
                <w:szCs w:val="23"/>
              </w:rPr>
              <w:t>/2026</w:t>
            </w:r>
          </w:p>
        </w:tc>
      </w:tr>
      <w:tr w:rsidR="00EE6AD6" w:rsidRPr="00EE6AD6" w14:paraId="63206F61" w14:textId="77777777" w:rsidTr="004C48A6">
        <w:trPr>
          <w:trHeight w:hRule="exact" w:val="295"/>
        </w:trPr>
        <w:tc>
          <w:tcPr>
            <w:tcW w:w="4914" w:type="dxa"/>
            <w:gridSpan w:val="2"/>
          </w:tcPr>
          <w:p w14:paraId="3FC5CDDE" w14:textId="77777777" w:rsidR="0010707B" w:rsidRPr="00EE6AD6" w:rsidRDefault="0010707B" w:rsidP="00506797">
            <w:pPr>
              <w:tabs>
                <w:tab w:val="left" w:pos="142"/>
                <w:tab w:val="left" w:pos="426"/>
              </w:tabs>
              <w:rPr>
                <w:rFonts w:ascii="Arial" w:eastAsia="Arial Narrow" w:hAnsi="Arial" w:cs="Arial"/>
                <w:color w:val="000000" w:themeColor="text1"/>
                <w:sz w:val="23"/>
                <w:szCs w:val="23"/>
              </w:rPr>
            </w:pPr>
            <w:r w:rsidRPr="00EE6AD6">
              <w:rPr>
                <w:rFonts w:ascii="Arial" w:eastAsia="Arial Narrow" w:hAnsi="Arial" w:cs="Arial"/>
                <w:color w:val="000000" w:themeColor="text1"/>
                <w:position w:val="-1"/>
                <w:sz w:val="23"/>
                <w:szCs w:val="23"/>
              </w:rPr>
              <w:t>TIPO</w:t>
            </w:r>
            <w:r w:rsidRPr="00EE6AD6">
              <w:rPr>
                <w:rFonts w:ascii="Arial" w:eastAsia="Arial Narrow" w:hAnsi="Arial" w:cs="Arial"/>
                <w:color w:val="000000" w:themeColor="text1"/>
                <w:spacing w:val="-5"/>
                <w:position w:val="-1"/>
                <w:sz w:val="23"/>
                <w:szCs w:val="23"/>
              </w:rPr>
              <w:t xml:space="preserve"> </w:t>
            </w:r>
            <w:r w:rsidRPr="00EE6AD6">
              <w:rPr>
                <w:rFonts w:ascii="Arial" w:eastAsia="Arial Narrow" w:hAnsi="Arial" w:cs="Arial"/>
                <w:color w:val="000000" w:themeColor="text1"/>
                <w:spacing w:val="1"/>
                <w:position w:val="-1"/>
                <w:sz w:val="23"/>
                <w:szCs w:val="23"/>
              </w:rPr>
              <w:t>D</w:t>
            </w:r>
            <w:r w:rsidRPr="00EE6AD6">
              <w:rPr>
                <w:rFonts w:ascii="Arial" w:eastAsia="Arial Narrow" w:hAnsi="Arial" w:cs="Arial"/>
                <w:color w:val="000000" w:themeColor="text1"/>
                <w:position w:val="-1"/>
                <w:sz w:val="23"/>
                <w:szCs w:val="23"/>
              </w:rPr>
              <w:t>E J</w:t>
            </w:r>
            <w:r w:rsidRPr="00EE6AD6">
              <w:rPr>
                <w:rFonts w:ascii="Arial" w:eastAsia="Arial Narrow" w:hAnsi="Arial" w:cs="Arial"/>
                <w:color w:val="000000" w:themeColor="text1"/>
                <w:spacing w:val="1"/>
                <w:position w:val="-1"/>
                <w:sz w:val="23"/>
                <w:szCs w:val="23"/>
              </w:rPr>
              <w:t>U</w:t>
            </w:r>
            <w:r w:rsidRPr="00EE6AD6">
              <w:rPr>
                <w:rFonts w:ascii="Arial" w:eastAsia="Arial Narrow" w:hAnsi="Arial" w:cs="Arial"/>
                <w:color w:val="000000" w:themeColor="text1"/>
                <w:spacing w:val="-1"/>
                <w:position w:val="-1"/>
                <w:sz w:val="23"/>
                <w:szCs w:val="23"/>
              </w:rPr>
              <w:t>LG</w:t>
            </w:r>
            <w:r w:rsidRPr="00EE6AD6">
              <w:rPr>
                <w:rFonts w:ascii="Arial" w:eastAsia="Arial Narrow" w:hAnsi="Arial" w:cs="Arial"/>
                <w:color w:val="000000" w:themeColor="text1"/>
                <w:position w:val="-1"/>
                <w:sz w:val="23"/>
                <w:szCs w:val="23"/>
              </w:rPr>
              <w:t>AME</w:t>
            </w:r>
            <w:r w:rsidRPr="00EE6AD6">
              <w:rPr>
                <w:rFonts w:ascii="Arial" w:eastAsia="Arial Narrow" w:hAnsi="Arial" w:cs="Arial"/>
                <w:color w:val="000000" w:themeColor="text1"/>
                <w:spacing w:val="1"/>
                <w:position w:val="-1"/>
                <w:sz w:val="23"/>
                <w:szCs w:val="23"/>
              </w:rPr>
              <w:t>N</w:t>
            </w:r>
            <w:r w:rsidRPr="00EE6AD6">
              <w:rPr>
                <w:rFonts w:ascii="Arial" w:eastAsia="Arial Narrow" w:hAnsi="Arial" w:cs="Arial"/>
                <w:color w:val="000000" w:themeColor="text1"/>
                <w:position w:val="-1"/>
                <w:sz w:val="23"/>
                <w:szCs w:val="23"/>
              </w:rPr>
              <w:t>T</w:t>
            </w:r>
            <w:r w:rsidRPr="00EE6AD6">
              <w:rPr>
                <w:rFonts w:ascii="Arial" w:eastAsia="Arial Narrow" w:hAnsi="Arial" w:cs="Arial"/>
                <w:color w:val="000000" w:themeColor="text1"/>
                <w:spacing w:val="-1"/>
                <w:position w:val="-1"/>
                <w:sz w:val="23"/>
                <w:szCs w:val="23"/>
              </w:rPr>
              <w:t>O</w:t>
            </w:r>
            <w:r w:rsidRPr="00EE6AD6">
              <w:rPr>
                <w:rFonts w:ascii="Arial" w:eastAsia="Arial Narrow" w:hAnsi="Arial" w:cs="Arial"/>
                <w:color w:val="000000" w:themeColor="text1"/>
                <w:position w:val="-1"/>
                <w:sz w:val="23"/>
                <w:szCs w:val="23"/>
              </w:rPr>
              <w:t xml:space="preserve">:  </w:t>
            </w:r>
          </w:p>
        </w:tc>
        <w:tc>
          <w:tcPr>
            <w:tcW w:w="4436" w:type="dxa"/>
            <w:gridSpan w:val="3"/>
          </w:tcPr>
          <w:p w14:paraId="2277A5CD" w14:textId="667105F8" w:rsidR="0010707B" w:rsidRPr="00EE6AD6" w:rsidRDefault="0010707B" w:rsidP="00506797">
            <w:pPr>
              <w:tabs>
                <w:tab w:val="left" w:pos="142"/>
                <w:tab w:val="left" w:pos="426"/>
              </w:tabs>
              <w:rPr>
                <w:rFonts w:ascii="Arial" w:eastAsia="Arial Narrow" w:hAnsi="Arial" w:cs="Arial"/>
                <w:bCs/>
                <w:color w:val="000000" w:themeColor="text1"/>
                <w:sz w:val="23"/>
                <w:szCs w:val="23"/>
              </w:rPr>
            </w:pPr>
            <w:r w:rsidRPr="00EE6AD6">
              <w:rPr>
                <w:rFonts w:ascii="Arial" w:eastAsia="Arial Narrow" w:hAnsi="Arial" w:cs="Arial"/>
                <w:bCs/>
                <w:color w:val="000000" w:themeColor="text1"/>
                <w:sz w:val="23"/>
                <w:szCs w:val="23"/>
              </w:rPr>
              <w:t>ME</w:t>
            </w:r>
            <w:r w:rsidRPr="00EE6AD6">
              <w:rPr>
                <w:rFonts w:ascii="Arial" w:eastAsia="Arial Narrow" w:hAnsi="Arial" w:cs="Arial"/>
                <w:bCs/>
                <w:color w:val="000000" w:themeColor="text1"/>
                <w:spacing w:val="1"/>
                <w:sz w:val="23"/>
                <w:szCs w:val="23"/>
              </w:rPr>
              <w:t>N</w:t>
            </w:r>
            <w:r w:rsidRPr="00EE6AD6">
              <w:rPr>
                <w:rFonts w:ascii="Arial" w:eastAsia="Arial Narrow" w:hAnsi="Arial" w:cs="Arial"/>
                <w:bCs/>
                <w:color w:val="000000" w:themeColor="text1"/>
                <w:spacing w:val="-1"/>
                <w:sz w:val="23"/>
                <w:szCs w:val="23"/>
              </w:rPr>
              <w:t>O</w:t>
            </w:r>
            <w:r w:rsidRPr="00EE6AD6">
              <w:rPr>
                <w:rFonts w:ascii="Arial" w:eastAsia="Arial Narrow" w:hAnsi="Arial" w:cs="Arial"/>
                <w:bCs/>
                <w:color w:val="000000" w:themeColor="text1"/>
                <w:sz w:val="23"/>
                <w:szCs w:val="23"/>
              </w:rPr>
              <w:t>R</w:t>
            </w:r>
            <w:r w:rsidRPr="00EE6AD6">
              <w:rPr>
                <w:rFonts w:ascii="Arial" w:eastAsia="Arial Narrow" w:hAnsi="Arial" w:cs="Arial"/>
                <w:bCs/>
                <w:color w:val="000000" w:themeColor="text1"/>
                <w:spacing w:val="-7"/>
                <w:sz w:val="23"/>
                <w:szCs w:val="23"/>
              </w:rPr>
              <w:t xml:space="preserve"> </w:t>
            </w:r>
            <w:r w:rsidRPr="00EE6AD6">
              <w:rPr>
                <w:rFonts w:ascii="Arial" w:eastAsia="Arial Narrow" w:hAnsi="Arial" w:cs="Arial"/>
                <w:bCs/>
                <w:color w:val="000000" w:themeColor="text1"/>
                <w:spacing w:val="1"/>
                <w:sz w:val="23"/>
                <w:szCs w:val="23"/>
              </w:rPr>
              <w:t>PR</w:t>
            </w:r>
            <w:r w:rsidRPr="00EE6AD6">
              <w:rPr>
                <w:rFonts w:ascii="Arial" w:eastAsia="Arial Narrow" w:hAnsi="Arial" w:cs="Arial"/>
                <w:bCs/>
                <w:color w:val="000000" w:themeColor="text1"/>
                <w:sz w:val="23"/>
                <w:szCs w:val="23"/>
              </w:rPr>
              <w:t>E</w:t>
            </w:r>
            <w:r w:rsidRPr="00EE6AD6">
              <w:rPr>
                <w:rFonts w:ascii="Arial" w:eastAsia="Arial Narrow" w:hAnsi="Arial" w:cs="Arial"/>
                <w:bCs/>
                <w:color w:val="000000" w:themeColor="text1"/>
                <w:spacing w:val="1"/>
                <w:sz w:val="23"/>
                <w:szCs w:val="23"/>
              </w:rPr>
              <w:t>Ç</w:t>
            </w:r>
            <w:r w:rsidRPr="00EE6AD6">
              <w:rPr>
                <w:rFonts w:ascii="Arial" w:eastAsia="Arial Narrow" w:hAnsi="Arial" w:cs="Arial"/>
                <w:bCs/>
                <w:color w:val="000000" w:themeColor="text1"/>
                <w:sz w:val="23"/>
                <w:szCs w:val="23"/>
              </w:rPr>
              <w:t>O</w:t>
            </w:r>
            <w:r w:rsidRPr="00EE6AD6">
              <w:rPr>
                <w:rFonts w:ascii="Arial" w:eastAsia="Arial Narrow" w:hAnsi="Arial" w:cs="Arial"/>
                <w:bCs/>
                <w:color w:val="000000" w:themeColor="text1"/>
                <w:spacing w:val="-7"/>
                <w:sz w:val="23"/>
                <w:szCs w:val="23"/>
              </w:rPr>
              <w:t xml:space="preserve"> </w:t>
            </w:r>
            <w:r w:rsidRPr="00EE6AD6">
              <w:rPr>
                <w:rFonts w:ascii="Arial" w:eastAsia="Arial Narrow" w:hAnsi="Arial" w:cs="Arial"/>
                <w:bCs/>
                <w:color w:val="000000" w:themeColor="text1"/>
                <w:spacing w:val="1"/>
                <w:sz w:val="23"/>
                <w:szCs w:val="23"/>
              </w:rPr>
              <w:t xml:space="preserve">POR </w:t>
            </w:r>
            <w:r w:rsidR="00AC0533" w:rsidRPr="00EE6AD6">
              <w:rPr>
                <w:rFonts w:ascii="Arial" w:eastAsia="Arial Narrow" w:hAnsi="Arial" w:cs="Arial"/>
                <w:bCs/>
                <w:color w:val="000000" w:themeColor="text1"/>
                <w:spacing w:val="1"/>
                <w:sz w:val="23"/>
                <w:szCs w:val="23"/>
              </w:rPr>
              <w:t>LOTE</w:t>
            </w:r>
          </w:p>
        </w:tc>
      </w:tr>
      <w:tr w:rsidR="00EE6AD6" w:rsidRPr="00EE6AD6" w14:paraId="5197CABA" w14:textId="77777777" w:rsidTr="004C48A6">
        <w:trPr>
          <w:trHeight w:hRule="exact" w:val="586"/>
        </w:trPr>
        <w:tc>
          <w:tcPr>
            <w:tcW w:w="5481" w:type="dxa"/>
            <w:gridSpan w:val="4"/>
          </w:tcPr>
          <w:p w14:paraId="6E5DC822" w14:textId="77777777" w:rsidR="0010707B" w:rsidRPr="00EE6AD6" w:rsidRDefault="0010707B" w:rsidP="00506797">
            <w:pPr>
              <w:tabs>
                <w:tab w:val="left" w:pos="142"/>
                <w:tab w:val="left" w:pos="426"/>
              </w:tabs>
              <w:rPr>
                <w:rFonts w:ascii="Arial" w:eastAsia="Arial Narrow" w:hAnsi="Arial" w:cs="Arial"/>
                <w:color w:val="000000" w:themeColor="text1"/>
                <w:sz w:val="23"/>
                <w:szCs w:val="23"/>
              </w:rPr>
            </w:pPr>
            <w:r w:rsidRPr="00EE6AD6">
              <w:rPr>
                <w:rFonts w:ascii="Arial" w:eastAsia="Arial Narrow" w:hAnsi="Arial" w:cs="Arial"/>
                <w:color w:val="000000" w:themeColor="text1"/>
                <w:spacing w:val="1"/>
                <w:sz w:val="23"/>
                <w:szCs w:val="23"/>
              </w:rPr>
              <w:t>R</w:t>
            </w:r>
            <w:r w:rsidRPr="00EE6AD6">
              <w:rPr>
                <w:rFonts w:ascii="Arial" w:eastAsia="Arial Narrow" w:hAnsi="Arial" w:cs="Arial"/>
                <w:color w:val="000000" w:themeColor="text1"/>
                <w:sz w:val="23"/>
                <w:szCs w:val="23"/>
              </w:rPr>
              <w:t>AZÃO</w:t>
            </w:r>
            <w:r w:rsidRPr="00EE6AD6">
              <w:rPr>
                <w:rFonts w:ascii="Arial" w:eastAsia="Arial Narrow" w:hAnsi="Arial" w:cs="Arial"/>
                <w:color w:val="000000" w:themeColor="text1"/>
                <w:spacing w:val="-7"/>
                <w:sz w:val="23"/>
                <w:szCs w:val="23"/>
              </w:rPr>
              <w:t xml:space="preserve"> </w:t>
            </w:r>
            <w:r w:rsidRPr="00EE6AD6">
              <w:rPr>
                <w:rFonts w:ascii="Arial" w:eastAsia="Arial Narrow" w:hAnsi="Arial" w:cs="Arial"/>
                <w:color w:val="000000" w:themeColor="text1"/>
                <w:sz w:val="23"/>
                <w:szCs w:val="23"/>
              </w:rPr>
              <w:t>SOC</w:t>
            </w:r>
            <w:r w:rsidRPr="00EE6AD6">
              <w:rPr>
                <w:rFonts w:ascii="Arial" w:eastAsia="Arial Narrow" w:hAnsi="Arial" w:cs="Arial"/>
                <w:color w:val="000000" w:themeColor="text1"/>
                <w:spacing w:val="1"/>
                <w:sz w:val="23"/>
                <w:szCs w:val="23"/>
              </w:rPr>
              <w:t>I</w:t>
            </w:r>
            <w:r w:rsidRPr="00EE6AD6">
              <w:rPr>
                <w:rFonts w:ascii="Arial" w:eastAsia="Arial Narrow" w:hAnsi="Arial" w:cs="Arial"/>
                <w:color w:val="000000" w:themeColor="text1"/>
                <w:sz w:val="23"/>
                <w:szCs w:val="23"/>
              </w:rPr>
              <w:t>A</w:t>
            </w:r>
            <w:r w:rsidRPr="00EE6AD6">
              <w:rPr>
                <w:rFonts w:ascii="Arial" w:eastAsia="Arial Narrow" w:hAnsi="Arial" w:cs="Arial"/>
                <w:color w:val="000000" w:themeColor="text1"/>
                <w:spacing w:val="-1"/>
                <w:sz w:val="23"/>
                <w:szCs w:val="23"/>
              </w:rPr>
              <w:t>L</w:t>
            </w:r>
            <w:r w:rsidRPr="00EE6AD6">
              <w:rPr>
                <w:rFonts w:ascii="Arial" w:eastAsia="Arial Narrow" w:hAnsi="Arial" w:cs="Arial"/>
                <w:color w:val="000000" w:themeColor="text1"/>
                <w:sz w:val="23"/>
                <w:szCs w:val="23"/>
              </w:rPr>
              <w:t xml:space="preserve">: </w:t>
            </w:r>
            <w:r w:rsidRPr="00EE6AD6">
              <w:rPr>
                <w:rFonts w:ascii="Arial" w:hAnsi="Arial" w:cs="Arial"/>
                <w:b/>
                <w:bCs/>
                <w:color w:val="000000" w:themeColor="text1"/>
                <w:sz w:val="23"/>
                <w:szCs w:val="23"/>
              </w:rPr>
              <w:t>xxxx</w:t>
            </w:r>
          </w:p>
        </w:tc>
        <w:tc>
          <w:tcPr>
            <w:tcW w:w="3869" w:type="dxa"/>
          </w:tcPr>
          <w:p w14:paraId="1ED3AFC6" w14:textId="77777777" w:rsidR="0010707B" w:rsidRPr="00EE6AD6" w:rsidRDefault="0010707B" w:rsidP="00506797">
            <w:pPr>
              <w:tabs>
                <w:tab w:val="left" w:pos="142"/>
                <w:tab w:val="left" w:pos="426"/>
              </w:tabs>
              <w:rPr>
                <w:rFonts w:ascii="Arial" w:hAnsi="Arial" w:cs="Arial"/>
                <w:color w:val="000000" w:themeColor="text1"/>
                <w:sz w:val="23"/>
                <w:szCs w:val="23"/>
              </w:rPr>
            </w:pPr>
            <w:r w:rsidRPr="00EE6AD6">
              <w:rPr>
                <w:rFonts w:ascii="Arial" w:eastAsia="Arial Narrow" w:hAnsi="Arial" w:cs="Arial"/>
                <w:color w:val="000000" w:themeColor="text1"/>
                <w:spacing w:val="1"/>
                <w:sz w:val="23"/>
                <w:szCs w:val="23"/>
              </w:rPr>
              <w:t>CN</w:t>
            </w:r>
            <w:r w:rsidRPr="00EE6AD6">
              <w:rPr>
                <w:rFonts w:ascii="Arial" w:eastAsia="Arial Narrow" w:hAnsi="Arial" w:cs="Arial"/>
                <w:color w:val="000000" w:themeColor="text1"/>
                <w:sz w:val="23"/>
                <w:szCs w:val="23"/>
              </w:rPr>
              <w:t>P</w:t>
            </w:r>
            <w:r w:rsidRPr="00EE6AD6">
              <w:rPr>
                <w:rFonts w:ascii="Arial" w:eastAsia="Arial Narrow" w:hAnsi="Arial" w:cs="Arial"/>
                <w:color w:val="000000" w:themeColor="text1"/>
                <w:spacing w:val="1"/>
                <w:sz w:val="23"/>
                <w:szCs w:val="23"/>
              </w:rPr>
              <w:t>J</w:t>
            </w:r>
            <w:r w:rsidRPr="00EE6AD6">
              <w:rPr>
                <w:rFonts w:ascii="Arial" w:eastAsia="Arial Narrow" w:hAnsi="Arial" w:cs="Arial"/>
                <w:color w:val="000000" w:themeColor="text1"/>
                <w:sz w:val="23"/>
                <w:szCs w:val="23"/>
              </w:rPr>
              <w:t>:</w:t>
            </w:r>
            <w:r w:rsidRPr="00EE6AD6">
              <w:rPr>
                <w:rFonts w:ascii="Arial" w:hAnsi="Arial" w:cs="Arial"/>
                <w:color w:val="000000" w:themeColor="text1"/>
                <w:sz w:val="23"/>
                <w:szCs w:val="23"/>
              </w:rPr>
              <w:t xml:space="preserve"> </w:t>
            </w:r>
          </w:p>
          <w:p w14:paraId="3A0AF64D" w14:textId="77777777" w:rsidR="0010707B" w:rsidRPr="00EE6AD6" w:rsidRDefault="0010707B" w:rsidP="00506797">
            <w:pPr>
              <w:tabs>
                <w:tab w:val="left" w:pos="142"/>
                <w:tab w:val="left" w:pos="426"/>
              </w:tabs>
              <w:rPr>
                <w:rFonts w:ascii="Arial" w:eastAsia="Arial Narrow" w:hAnsi="Arial" w:cs="Arial"/>
                <w:color w:val="000000" w:themeColor="text1"/>
                <w:sz w:val="23"/>
                <w:szCs w:val="23"/>
              </w:rPr>
            </w:pPr>
          </w:p>
        </w:tc>
      </w:tr>
      <w:tr w:rsidR="00EE6AD6" w:rsidRPr="00EE6AD6" w14:paraId="0477CCCC" w14:textId="77777777" w:rsidTr="004C48A6">
        <w:trPr>
          <w:trHeight w:hRule="exact" w:val="553"/>
        </w:trPr>
        <w:tc>
          <w:tcPr>
            <w:tcW w:w="5377" w:type="dxa"/>
            <w:gridSpan w:val="3"/>
          </w:tcPr>
          <w:p w14:paraId="47492AD8" w14:textId="77777777" w:rsidR="0010707B" w:rsidRPr="00EE6AD6" w:rsidRDefault="0010707B" w:rsidP="00506797">
            <w:pPr>
              <w:tabs>
                <w:tab w:val="left" w:pos="142"/>
                <w:tab w:val="left" w:pos="426"/>
              </w:tabs>
              <w:rPr>
                <w:rFonts w:ascii="Arial" w:eastAsia="Arial Narrow" w:hAnsi="Arial" w:cs="Arial"/>
                <w:color w:val="000000" w:themeColor="text1"/>
                <w:sz w:val="23"/>
                <w:szCs w:val="23"/>
              </w:rPr>
            </w:pPr>
            <w:r w:rsidRPr="00EE6AD6">
              <w:rPr>
                <w:rFonts w:ascii="Arial" w:eastAsia="Arial Narrow" w:hAnsi="Arial" w:cs="Arial"/>
                <w:color w:val="000000" w:themeColor="text1"/>
                <w:sz w:val="23"/>
                <w:szCs w:val="23"/>
              </w:rPr>
              <w:t>E</w:t>
            </w:r>
            <w:r w:rsidRPr="00EE6AD6">
              <w:rPr>
                <w:rFonts w:ascii="Arial" w:eastAsia="Arial Narrow" w:hAnsi="Arial" w:cs="Arial"/>
                <w:color w:val="000000" w:themeColor="text1"/>
                <w:spacing w:val="1"/>
                <w:sz w:val="23"/>
                <w:szCs w:val="23"/>
              </w:rPr>
              <w:t>ND</w:t>
            </w:r>
            <w:r w:rsidRPr="00EE6AD6">
              <w:rPr>
                <w:rFonts w:ascii="Arial" w:eastAsia="Arial Narrow" w:hAnsi="Arial" w:cs="Arial"/>
                <w:color w:val="000000" w:themeColor="text1"/>
                <w:sz w:val="23"/>
                <w:szCs w:val="23"/>
              </w:rPr>
              <w:t>E</w:t>
            </w:r>
            <w:r w:rsidRPr="00EE6AD6">
              <w:rPr>
                <w:rFonts w:ascii="Arial" w:eastAsia="Arial Narrow" w:hAnsi="Arial" w:cs="Arial"/>
                <w:color w:val="000000" w:themeColor="text1"/>
                <w:spacing w:val="1"/>
                <w:sz w:val="23"/>
                <w:szCs w:val="23"/>
              </w:rPr>
              <w:t>R</w:t>
            </w:r>
            <w:r w:rsidRPr="00EE6AD6">
              <w:rPr>
                <w:rFonts w:ascii="Arial" w:eastAsia="Arial Narrow" w:hAnsi="Arial" w:cs="Arial"/>
                <w:color w:val="000000" w:themeColor="text1"/>
                <w:sz w:val="23"/>
                <w:szCs w:val="23"/>
              </w:rPr>
              <w:t>E</w:t>
            </w:r>
            <w:r w:rsidRPr="00EE6AD6">
              <w:rPr>
                <w:rFonts w:ascii="Arial" w:eastAsia="Arial Narrow" w:hAnsi="Arial" w:cs="Arial"/>
                <w:color w:val="000000" w:themeColor="text1"/>
                <w:spacing w:val="1"/>
                <w:sz w:val="23"/>
                <w:szCs w:val="23"/>
              </w:rPr>
              <w:t>Ç</w:t>
            </w:r>
            <w:r w:rsidRPr="00EE6AD6">
              <w:rPr>
                <w:rFonts w:ascii="Arial" w:eastAsia="Arial Narrow" w:hAnsi="Arial" w:cs="Arial"/>
                <w:color w:val="000000" w:themeColor="text1"/>
                <w:spacing w:val="-1"/>
                <w:sz w:val="23"/>
                <w:szCs w:val="23"/>
              </w:rPr>
              <w:t>O</w:t>
            </w:r>
            <w:r w:rsidRPr="00EE6AD6">
              <w:rPr>
                <w:rFonts w:ascii="Arial" w:eastAsia="Arial Narrow" w:hAnsi="Arial" w:cs="Arial"/>
                <w:color w:val="000000" w:themeColor="text1"/>
                <w:sz w:val="23"/>
                <w:szCs w:val="23"/>
              </w:rPr>
              <w:t xml:space="preserve">: </w:t>
            </w:r>
          </w:p>
        </w:tc>
        <w:tc>
          <w:tcPr>
            <w:tcW w:w="3973" w:type="dxa"/>
            <w:gridSpan w:val="2"/>
          </w:tcPr>
          <w:p w14:paraId="5CFD822C" w14:textId="77777777" w:rsidR="0010707B" w:rsidRPr="00EE6AD6" w:rsidRDefault="0010707B" w:rsidP="00506797">
            <w:pPr>
              <w:tabs>
                <w:tab w:val="left" w:pos="142"/>
                <w:tab w:val="left" w:pos="426"/>
              </w:tabs>
              <w:rPr>
                <w:rFonts w:ascii="Arial" w:eastAsia="Arial Narrow" w:hAnsi="Arial" w:cs="Arial"/>
                <w:color w:val="000000" w:themeColor="text1"/>
                <w:sz w:val="23"/>
                <w:szCs w:val="23"/>
              </w:rPr>
            </w:pPr>
            <w:r w:rsidRPr="00EE6AD6">
              <w:rPr>
                <w:rFonts w:ascii="Arial" w:eastAsia="Arial Narrow" w:hAnsi="Arial" w:cs="Arial"/>
                <w:color w:val="000000" w:themeColor="text1"/>
                <w:sz w:val="23"/>
                <w:szCs w:val="23"/>
              </w:rPr>
              <w:t>BA</w:t>
            </w:r>
            <w:r w:rsidRPr="00EE6AD6">
              <w:rPr>
                <w:rFonts w:ascii="Arial" w:eastAsia="Arial Narrow" w:hAnsi="Arial" w:cs="Arial"/>
                <w:color w:val="000000" w:themeColor="text1"/>
                <w:spacing w:val="1"/>
                <w:sz w:val="23"/>
                <w:szCs w:val="23"/>
              </w:rPr>
              <w:t>IRR</w:t>
            </w:r>
            <w:r w:rsidRPr="00EE6AD6">
              <w:rPr>
                <w:rFonts w:ascii="Arial" w:eastAsia="Arial Narrow" w:hAnsi="Arial" w:cs="Arial"/>
                <w:color w:val="000000" w:themeColor="text1"/>
                <w:spacing w:val="-1"/>
                <w:sz w:val="23"/>
                <w:szCs w:val="23"/>
              </w:rPr>
              <w:t>O</w:t>
            </w:r>
            <w:r w:rsidRPr="00EE6AD6">
              <w:rPr>
                <w:rFonts w:ascii="Arial" w:eastAsia="Arial Narrow" w:hAnsi="Arial" w:cs="Arial"/>
                <w:color w:val="000000" w:themeColor="text1"/>
                <w:sz w:val="23"/>
                <w:szCs w:val="23"/>
              </w:rPr>
              <w:t xml:space="preserve">: </w:t>
            </w:r>
          </w:p>
        </w:tc>
      </w:tr>
      <w:tr w:rsidR="00EE6AD6" w:rsidRPr="00EE6AD6" w14:paraId="7C7BBC4F" w14:textId="77777777" w:rsidTr="004C48A6">
        <w:trPr>
          <w:trHeight w:hRule="exact" w:val="583"/>
        </w:trPr>
        <w:tc>
          <w:tcPr>
            <w:tcW w:w="3639" w:type="dxa"/>
          </w:tcPr>
          <w:p w14:paraId="02F8566D" w14:textId="77777777" w:rsidR="0010707B" w:rsidRPr="00EE6AD6" w:rsidRDefault="0010707B" w:rsidP="00506797">
            <w:pPr>
              <w:tabs>
                <w:tab w:val="left" w:pos="142"/>
                <w:tab w:val="left" w:pos="426"/>
              </w:tabs>
              <w:rPr>
                <w:rFonts w:ascii="Arial" w:eastAsia="Arial Narrow" w:hAnsi="Arial" w:cs="Arial"/>
                <w:color w:val="000000" w:themeColor="text1"/>
                <w:sz w:val="23"/>
                <w:szCs w:val="23"/>
              </w:rPr>
            </w:pPr>
            <w:r w:rsidRPr="00EE6AD6">
              <w:rPr>
                <w:rFonts w:ascii="Arial" w:eastAsia="Arial Narrow" w:hAnsi="Arial" w:cs="Arial"/>
                <w:color w:val="000000" w:themeColor="text1"/>
                <w:spacing w:val="1"/>
                <w:sz w:val="23"/>
                <w:szCs w:val="23"/>
              </w:rPr>
              <w:t>C</w:t>
            </w:r>
            <w:r w:rsidRPr="00EE6AD6">
              <w:rPr>
                <w:rFonts w:ascii="Arial" w:eastAsia="Arial Narrow" w:hAnsi="Arial" w:cs="Arial"/>
                <w:color w:val="000000" w:themeColor="text1"/>
                <w:sz w:val="23"/>
                <w:szCs w:val="23"/>
              </w:rPr>
              <w:t>I</w:t>
            </w:r>
            <w:r w:rsidRPr="00EE6AD6">
              <w:rPr>
                <w:rFonts w:ascii="Arial" w:eastAsia="Arial Narrow" w:hAnsi="Arial" w:cs="Arial"/>
                <w:color w:val="000000" w:themeColor="text1"/>
                <w:spacing w:val="2"/>
                <w:sz w:val="23"/>
                <w:szCs w:val="23"/>
              </w:rPr>
              <w:t>D</w:t>
            </w:r>
            <w:r w:rsidRPr="00EE6AD6">
              <w:rPr>
                <w:rFonts w:ascii="Arial" w:eastAsia="Arial Narrow" w:hAnsi="Arial" w:cs="Arial"/>
                <w:color w:val="000000" w:themeColor="text1"/>
                <w:sz w:val="23"/>
                <w:szCs w:val="23"/>
              </w:rPr>
              <w:t>A</w:t>
            </w:r>
            <w:r w:rsidRPr="00EE6AD6">
              <w:rPr>
                <w:rFonts w:ascii="Arial" w:eastAsia="Arial Narrow" w:hAnsi="Arial" w:cs="Arial"/>
                <w:color w:val="000000" w:themeColor="text1"/>
                <w:spacing w:val="1"/>
                <w:sz w:val="23"/>
                <w:szCs w:val="23"/>
              </w:rPr>
              <w:t>D</w:t>
            </w:r>
            <w:r w:rsidRPr="00EE6AD6">
              <w:rPr>
                <w:rFonts w:ascii="Arial" w:eastAsia="Arial Narrow" w:hAnsi="Arial" w:cs="Arial"/>
                <w:color w:val="000000" w:themeColor="text1"/>
                <w:spacing w:val="-2"/>
                <w:sz w:val="23"/>
                <w:szCs w:val="23"/>
              </w:rPr>
              <w:t>E</w:t>
            </w:r>
            <w:r w:rsidRPr="00EE6AD6">
              <w:rPr>
                <w:rFonts w:ascii="Arial" w:eastAsia="Arial Narrow" w:hAnsi="Arial" w:cs="Arial"/>
                <w:color w:val="000000" w:themeColor="text1"/>
                <w:sz w:val="23"/>
                <w:szCs w:val="23"/>
              </w:rPr>
              <w:t>/</w:t>
            </w:r>
            <w:r w:rsidRPr="00EE6AD6">
              <w:rPr>
                <w:rFonts w:ascii="Arial" w:eastAsia="Arial Narrow" w:hAnsi="Arial" w:cs="Arial"/>
                <w:color w:val="000000" w:themeColor="text1"/>
                <w:spacing w:val="2"/>
                <w:sz w:val="23"/>
                <w:szCs w:val="23"/>
              </w:rPr>
              <w:t>U</w:t>
            </w:r>
            <w:r w:rsidRPr="00EE6AD6">
              <w:rPr>
                <w:rFonts w:ascii="Arial" w:eastAsia="Arial Narrow" w:hAnsi="Arial" w:cs="Arial"/>
                <w:color w:val="000000" w:themeColor="text1"/>
                <w:sz w:val="23"/>
                <w:szCs w:val="23"/>
              </w:rPr>
              <w:t xml:space="preserve">F: </w:t>
            </w:r>
          </w:p>
        </w:tc>
        <w:tc>
          <w:tcPr>
            <w:tcW w:w="1842" w:type="dxa"/>
            <w:gridSpan w:val="3"/>
          </w:tcPr>
          <w:p w14:paraId="0C183C70" w14:textId="77777777" w:rsidR="0010707B" w:rsidRPr="00EE6AD6" w:rsidRDefault="0010707B" w:rsidP="00506797">
            <w:pPr>
              <w:tabs>
                <w:tab w:val="left" w:pos="142"/>
                <w:tab w:val="left" w:pos="426"/>
              </w:tabs>
              <w:rPr>
                <w:rFonts w:ascii="Arial" w:eastAsia="Arial Narrow" w:hAnsi="Arial" w:cs="Arial"/>
                <w:color w:val="000000" w:themeColor="text1"/>
                <w:sz w:val="23"/>
                <w:szCs w:val="23"/>
              </w:rPr>
            </w:pPr>
            <w:r w:rsidRPr="00EE6AD6">
              <w:rPr>
                <w:rFonts w:ascii="Arial" w:eastAsia="Arial Narrow" w:hAnsi="Arial" w:cs="Arial"/>
                <w:color w:val="000000" w:themeColor="text1"/>
                <w:spacing w:val="1"/>
                <w:sz w:val="23"/>
                <w:szCs w:val="23"/>
              </w:rPr>
              <w:t>C</w:t>
            </w:r>
            <w:r w:rsidRPr="00EE6AD6">
              <w:rPr>
                <w:rFonts w:ascii="Arial" w:eastAsia="Arial Narrow" w:hAnsi="Arial" w:cs="Arial"/>
                <w:color w:val="000000" w:themeColor="text1"/>
                <w:sz w:val="23"/>
                <w:szCs w:val="23"/>
              </w:rPr>
              <w:t>EP:</w:t>
            </w:r>
          </w:p>
        </w:tc>
        <w:tc>
          <w:tcPr>
            <w:tcW w:w="3869" w:type="dxa"/>
          </w:tcPr>
          <w:p w14:paraId="18D347F2" w14:textId="77777777" w:rsidR="0010707B" w:rsidRPr="00EE6AD6" w:rsidRDefault="0010707B" w:rsidP="00506797">
            <w:pPr>
              <w:tabs>
                <w:tab w:val="left" w:pos="142"/>
                <w:tab w:val="left" w:pos="426"/>
              </w:tabs>
              <w:rPr>
                <w:rFonts w:ascii="Arial" w:eastAsia="Arial Narrow" w:hAnsi="Arial" w:cs="Arial"/>
                <w:color w:val="000000" w:themeColor="text1"/>
                <w:sz w:val="23"/>
                <w:szCs w:val="23"/>
              </w:rPr>
            </w:pPr>
            <w:r w:rsidRPr="00EE6AD6">
              <w:rPr>
                <w:rFonts w:ascii="Arial" w:eastAsia="Arial Narrow" w:hAnsi="Arial" w:cs="Arial"/>
                <w:color w:val="000000" w:themeColor="text1"/>
                <w:sz w:val="23"/>
                <w:szCs w:val="23"/>
              </w:rPr>
              <w:t>TE</w:t>
            </w:r>
            <w:r w:rsidRPr="00EE6AD6">
              <w:rPr>
                <w:rFonts w:ascii="Arial" w:eastAsia="Arial Narrow" w:hAnsi="Arial" w:cs="Arial"/>
                <w:color w:val="000000" w:themeColor="text1"/>
                <w:spacing w:val="-1"/>
                <w:sz w:val="23"/>
                <w:szCs w:val="23"/>
              </w:rPr>
              <w:t>L</w:t>
            </w:r>
            <w:r w:rsidRPr="00EE6AD6">
              <w:rPr>
                <w:rFonts w:ascii="Arial" w:eastAsia="Arial Narrow" w:hAnsi="Arial" w:cs="Arial"/>
                <w:color w:val="000000" w:themeColor="text1"/>
                <w:sz w:val="23"/>
                <w:szCs w:val="23"/>
              </w:rPr>
              <w:t>EF</w:t>
            </w:r>
            <w:r w:rsidRPr="00EE6AD6">
              <w:rPr>
                <w:rFonts w:ascii="Arial" w:eastAsia="Arial Narrow" w:hAnsi="Arial" w:cs="Arial"/>
                <w:color w:val="000000" w:themeColor="text1"/>
                <w:spacing w:val="-1"/>
                <w:sz w:val="23"/>
                <w:szCs w:val="23"/>
              </w:rPr>
              <w:t>O</w:t>
            </w:r>
            <w:r w:rsidRPr="00EE6AD6">
              <w:rPr>
                <w:rFonts w:ascii="Arial" w:eastAsia="Arial Narrow" w:hAnsi="Arial" w:cs="Arial"/>
                <w:color w:val="000000" w:themeColor="text1"/>
                <w:spacing w:val="1"/>
                <w:sz w:val="23"/>
                <w:szCs w:val="23"/>
              </w:rPr>
              <w:t>N</w:t>
            </w:r>
            <w:r w:rsidRPr="00EE6AD6">
              <w:rPr>
                <w:rFonts w:ascii="Arial" w:eastAsia="Arial Narrow" w:hAnsi="Arial" w:cs="Arial"/>
                <w:color w:val="000000" w:themeColor="text1"/>
                <w:sz w:val="23"/>
                <w:szCs w:val="23"/>
              </w:rPr>
              <w:t xml:space="preserve">E: </w:t>
            </w:r>
          </w:p>
        </w:tc>
      </w:tr>
      <w:tr w:rsidR="00EE6AD6" w:rsidRPr="00EE6AD6" w14:paraId="0F1D7A47" w14:textId="77777777" w:rsidTr="004C48A6">
        <w:trPr>
          <w:trHeight w:hRule="exact" w:val="583"/>
        </w:trPr>
        <w:tc>
          <w:tcPr>
            <w:tcW w:w="5481" w:type="dxa"/>
            <w:gridSpan w:val="4"/>
          </w:tcPr>
          <w:p w14:paraId="31F41681" w14:textId="77777777" w:rsidR="0010707B" w:rsidRPr="00EE6AD6" w:rsidRDefault="0010707B" w:rsidP="00506797">
            <w:pPr>
              <w:tabs>
                <w:tab w:val="left" w:pos="142"/>
                <w:tab w:val="left" w:pos="426"/>
              </w:tabs>
              <w:rPr>
                <w:rFonts w:ascii="Arial" w:eastAsia="Arial Narrow" w:hAnsi="Arial" w:cs="Arial"/>
                <w:color w:val="000000" w:themeColor="text1"/>
                <w:sz w:val="23"/>
                <w:szCs w:val="23"/>
              </w:rPr>
            </w:pPr>
            <w:r w:rsidRPr="00EE6AD6">
              <w:rPr>
                <w:rFonts w:ascii="Arial" w:eastAsia="Arial Narrow" w:hAnsi="Arial" w:cs="Arial"/>
                <w:color w:val="000000" w:themeColor="text1"/>
                <w:spacing w:val="1"/>
                <w:sz w:val="23"/>
                <w:szCs w:val="23"/>
              </w:rPr>
              <w:t>R</w:t>
            </w:r>
            <w:r w:rsidRPr="00EE6AD6">
              <w:rPr>
                <w:rFonts w:ascii="Arial" w:eastAsia="Arial Narrow" w:hAnsi="Arial" w:cs="Arial"/>
                <w:color w:val="000000" w:themeColor="text1"/>
                <w:sz w:val="23"/>
                <w:szCs w:val="23"/>
              </w:rPr>
              <w:t>EP</w:t>
            </w:r>
            <w:r w:rsidRPr="00EE6AD6">
              <w:rPr>
                <w:rFonts w:ascii="Arial" w:eastAsia="Arial Narrow" w:hAnsi="Arial" w:cs="Arial"/>
                <w:color w:val="000000" w:themeColor="text1"/>
                <w:spacing w:val="1"/>
                <w:sz w:val="23"/>
                <w:szCs w:val="23"/>
              </w:rPr>
              <w:t>R</w:t>
            </w:r>
            <w:r w:rsidRPr="00EE6AD6">
              <w:rPr>
                <w:rFonts w:ascii="Arial" w:eastAsia="Arial Narrow" w:hAnsi="Arial" w:cs="Arial"/>
                <w:color w:val="000000" w:themeColor="text1"/>
                <w:sz w:val="23"/>
                <w:szCs w:val="23"/>
              </w:rPr>
              <w:t>ES</w:t>
            </w:r>
            <w:r w:rsidRPr="00EE6AD6">
              <w:rPr>
                <w:rFonts w:ascii="Arial" w:eastAsia="Arial Narrow" w:hAnsi="Arial" w:cs="Arial"/>
                <w:color w:val="000000" w:themeColor="text1"/>
                <w:spacing w:val="1"/>
                <w:sz w:val="23"/>
                <w:szCs w:val="23"/>
              </w:rPr>
              <w:t>EN</w:t>
            </w:r>
            <w:r w:rsidRPr="00EE6AD6">
              <w:rPr>
                <w:rFonts w:ascii="Arial" w:eastAsia="Arial Narrow" w:hAnsi="Arial" w:cs="Arial"/>
                <w:color w:val="000000" w:themeColor="text1"/>
                <w:sz w:val="23"/>
                <w:szCs w:val="23"/>
              </w:rPr>
              <w:t>TA</w:t>
            </w:r>
            <w:r w:rsidRPr="00EE6AD6">
              <w:rPr>
                <w:rFonts w:ascii="Arial" w:eastAsia="Arial Narrow" w:hAnsi="Arial" w:cs="Arial"/>
                <w:color w:val="000000" w:themeColor="text1"/>
                <w:spacing w:val="1"/>
                <w:sz w:val="23"/>
                <w:szCs w:val="23"/>
              </w:rPr>
              <w:t>N</w:t>
            </w:r>
            <w:r w:rsidRPr="00EE6AD6">
              <w:rPr>
                <w:rFonts w:ascii="Arial" w:eastAsia="Arial Narrow" w:hAnsi="Arial" w:cs="Arial"/>
                <w:color w:val="000000" w:themeColor="text1"/>
                <w:sz w:val="23"/>
                <w:szCs w:val="23"/>
              </w:rPr>
              <w:t>TE</w:t>
            </w:r>
            <w:r w:rsidRPr="00EE6AD6">
              <w:rPr>
                <w:rFonts w:ascii="Arial" w:eastAsia="Arial Narrow" w:hAnsi="Arial" w:cs="Arial"/>
                <w:color w:val="000000" w:themeColor="text1"/>
                <w:spacing w:val="-7"/>
                <w:sz w:val="23"/>
                <w:szCs w:val="23"/>
              </w:rPr>
              <w:t xml:space="preserve"> </w:t>
            </w:r>
            <w:r w:rsidRPr="00EE6AD6">
              <w:rPr>
                <w:rFonts w:ascii="Arial" w:eastAsia="Arial Narrow" w:hAnsi="Arial" w:cs="Arial"/>
                <w:color w:val="000000" w:themeColor="text1"/>
                <w:sz w:val="23"/>
                <w:szCs w:val="23"/>
              </w:rPr>
              <w:t>LE</w:t>
            </w:r>
            <w:r w:rsidRPr="00EE6AD6">
              <w:rPr>
                <w:rFonts w:ascii="Arial" w:eastAsia="Arial Narrow" w:hAnsi="Arial" w:cs="Arial"/>
                <w:color w:val="000000" w:themeColor="text1"/>
                <w:spacing w:val="-1"/>
                <w:sz w:val="23"/>
                <w:szCs w:val="23"/>
              </w:rPr>
              <w:t>G</w:t>
            </w:r>
            <w:r w:rsidRPr="00EE6AD6">
              <w:rPr>
                <w:rFonts w:ascii="Arial" w:eastAsia="Arial Narrow" w:hAnsi="Arial" w:cs="Arial"/>
                <w:color w:val="000000" w:themeColor="text1"/>
                <w:spacing w:val="-2"/>
                <w:sz w:val="23"/>
                <w:szCs w:val="23"/>
              </w:rPr>
              <w:t>A</w:t>
            </w:r>
            <w:r w:rsidRPr="00EE6AD6">
              <w:rPr>
                <w:rFonts w:ascii="Arial" w:eastAsia="Arial Narrow" w:hAnsi="Arial" w:cs="Arial"/>
                <w:color w:val="000000" w:themeColor="text1"/>
                <w:spacing w:val="-1"/>
                <w:sz w:val="23"/>
                <w:szCs w:val="23"/>
              </w:rPr>
              <w:t>L</w:t>
            </w:r>
            <w:r w:rsidRPr="00EE6AD6">
              <w:rPr>
                <w:rFonts w:ascii="Arial" w:eastAsia="Arial Narrow" w:hAnsi="Arial" w:cs="Arial"/>
                <w:color w:val="000000" w:themeColor="text1"/>
                <w:sz w:val="23"/>
                <w:szCs w:val="23"/>
              </w:rPr>
              <w:t xml:space="preserve">: </w:t>
            </w:r>
          </w:p>
        </w:tc>
        <w:tc>
          <w:tcPr>
            <w:tcW w:w="3869" w:type="dxa"/>
          </w:tcPr>
          <w:p w14:paraId="7C100F07" w14:textId="77777777" w:rsidR="0010707B" w:rsidRPr="00EE6AD6" w:rsidRDefault="0010707B" w:rsidP="00506797">
            <w:pPr>
              <w:tabs>
                <w:tab w:val="left" w:pos="142"/>
                <w:tab w:val="left" w:pos="426"/>
              </w:tabs>
              <w:rPr>
                <w:rFonts w:ascii="Arial" w:eastAsia="Arial Narrow" w:hAnsi="Arial" w:cs="Arial"/>
                <w:color w:val="000000" w:themeColor="text1"/>
                <w:sz w:val="23"/>
                <w:szCs w:val="23"/>
              </w:rPr>
            </w:pPr>
            <w:r w:rsidRPr="00EE6AD6">
              <w:rPr>
                <w:rFonts w:ascii="Arial" w:eastAsia="Arial Narrow" w:hAnsi="Arial" w:cs="Arial"/>
                <w:color w:val="000000" w:themeColor="text1"/>
                <w:spacing w:val="1"/>
                <w:sz w:val="23"/>
                <w:szCs w:val="23"/>
              </w:rPr>
              <w:t>C</w:t>
            </w:r>
            <w:r w:rsidRPr="00EE6AD6">
              <w:rPr>
                <w:rFonts w:ascii="Arial" w:eastAsia="Arial Narrow" w:hAnsi="Arial" w:cs="Arial"/>
                <w:color w:val="000000" w:themeColor="text1"/>
                <w:sz w:val="23"/>
                <w:szCs w:val="23"/>
              </w:rPr>
              <w:t xml:space="preserve">PF: </w:t>
            </w:r>
          </w:p>
        </w:tc>
      </w:tr>
      <w:tr w:rsidR="00EE6AD6" w:rsidRPr="00EE6AD6" w14:paraId="57C4E775" w14:textId="77777777" w:rsidTr="004C48A6">
        <w:trPr>
          <w:trHeight w:hRule="exact" w:val="586"/>
        </w:trPr>
        <w:tc>
          <w:tcPr>
            <w:tcW w:w="3639" w:type="dxa"/>
          </w:tcPr>
          <w:p w14:paraId="78E8BDA5" w14:textId="77777777" w:rsidR="0010707B" w:rsidRPr="00EE6AD6" w:rsidRDefault="0010707B" w:rsidP="00506797">
            <w:pPr>
              <w:tabs>
                <w:tab w:val="left" w:pos="142"/>
                <w:tab w:val="left" w:pos="426"/>
              </w:tabs>
              <w:rPr>
                <w:rFonts w:ascii="Arial" w:eastAsia="Arial Narrow" w:hAnsi="Arial" w:cs="Arial"/>
                <w:color w:val="000000" w:themeColor="text1"/>
                <w:sz w:val="23"/>
                <w:szCs w:val="23"/>
              </w:rPr>
            </w:pPr>
            <w:r w:rsidRPr="00EE6AD6">
              <w:rPr>
                <w:rFonts w:ascii="Arial" w:eastAsia="Arial Narrow" w:hAnsi="Arial" w:cs="Arial"/>
                <w:color w:val="000000" w:themeColor="text1"/>
                <w:spacing w:val="1"/>
                <w:sz w:val="23"/>
                <w:szCs w:val="23"/>
              </w:rPr>
              <w:t>R</w:t>
            </w:r>
            <w:r w:rsidRPr="00EE6AD6">
              <w:rPr>
                <w:rFonts w:ascii="Arial" w:eastAsia="Arial Narrow" w:hAnsi="Arial" w:cs="Arial"/>
                <w:color w:val="000000" w:themeColor="text1"/>
                <w:spacing w:val="-1"/>
                <w:sz w:val="23"/>
                <w:szCs w:val="23"/>
              </w:rPr>
              <w:t>G</w:t>
            </w:r>
            <w:r w:rsidRPr="00EE6AD6">
              <w:rPr>
                <w:rFonts w:ascii="Arial" w:eastAsia="Arial Narrow" w:hAnsi="Arial" w:cs="Arial"/>
                <w:color w:val="000000" w:themeColor="text1"/>
                <w:sz w:val="23"/>
                <w:szCs w:val="23"/>
              </w:rPr>
              <w:t>:</w:t>
            </w:r>
          </w:p>
        </w:tc>
        <w:tc>
          <w:tcPr>
            <w:tcW w:w="5711" w:type="dxa"/>
            <w:gridSpan w:val="4"/>
          </w:tcPr>
          <w:p w14:paraId="13C06A91" w14:textId="77777777" w:rsidR="0010707B" w:rsidRPr="00EE6AD6" w:rsidRDefault="0010707B" w:rsidP="00506797">
            <w:pPr>
              <w:tabs>
                <w:tab w:val="left" w:pos="142"/>
                <w:tab w:val="left" w:pos="426"/>
              </w:tabs>
              <w:rPr>
                <w:rFonts w:ascii="Arial" w:eastAsia="Arial Narrow" w:hAnsi="Arial" w:cs="Arial"/>
                <w:color w:val="000000" w:themeColor="text1"/>
                <w:sz w:val="23"/>
                <w:szCs w:val="23"/>
              </w:rPr>
            </w:pPr>
            <w:r w:rsidRPr="00EE6AD6">
              <w:rPr>
                <w:rFonts w:ascii="Arial" w:eastAsia="Arial Narrow" w:hAnsi="Arial" w:cs="Arial"/>
                <w:color w:val="000000" w:themeColor="text1"/>
                <w:sz w:val="23"/>
                <w:szCs w:val="23"/>
              </w:rPr>
              <w:t>E</w:t>
            </w:r>
            <w:r w:rsidRPr="00EE6AD6">
              <w:rPr>
                <w:rFonts w:ascii="Arial" w:eastAsia="Arial Narrow" w:hAnsi="Arial" w:cs="Arial"/>
                <w:color w:val="000000" w:themeColor="text1"/>
                <w:spacing w:val="-1"/>
                <w:sz w:val="23"/>
                <w:szCs w:val="23"/>
              </w:rPr>
              <w:t>-</w:t>
            </w:r>
            <w:r w:rsidRPr="00EE6AD6">
              <w:rPr>
                <w:rFonts w:ascii="Arial" w:eastAsia="Arial Narrow" w:hAnsi="Arial" w:cs="Arial"/>
                <w:color w:val="000000" w:themeColor="text1"/>
                <w:sz w:val="23"/>
                <w:szCs w:val="23"/>
              </w:rPr>
              <w:t>m</w:t>
            </w:r>
            <w:r w:rsidRPr="00EE6AD6">
              <w:rPr>
                <w:rFonts w:ascii="Arial" w:eastAsia="Arial Narrow" w:hAnsi="Arial" w:cs="Arial"/>
                <w:color w:val="000000" w:themeColor="text1"/>
                <w:spacing w:val="-1"/>
                <w:sz w:val="23"/>
                <w:szCs w:val="23"/>
              </w:rPr>
              <w:t>a</w:t>
            </w:r>
            <w:r w:rsidRPr="00EE6AD6">
              <w:rPr>
                <w:rFonts w:ascii="Arial" w:eastAsia="Arial Narrow" w:hAnsi="Arial" w:cs="Arial"/>
                <w:color w:val="000000" w:themeColor="text1"/>
                <w:sz w:val="23"/>
                <w:szCs w:val="23"/>
              </w:rPr>
              <w:t xml:space="preserve">il: </w:t>
            </w:r>
          </w:p>
        </w:tc>
      </w:tr>
    </w:tbl>
    <w:p w14:paraId="37F068D8" w14:textId="77777777" w:rsidR="0010707B" w:rsidRPr="00EE6AD6" w:rsidRDefault="0010707B" w:rsidP="00506797">
      <w:pPr>
        <w:tabs>
          <w:tab w:val="left" w:pos="142"/>
          <w:tab w:val="left" w:pos="426"/>
        </w:tabs>
        <w:jc w:val="both"/>
        <w:rPr>
          <w:rFonts w:ascii="Arial" w:hAnsi="Arial" w:cs="Arial"/>
          <w:b/>
          <w:caps/>
          <w:color w:val="000000" w:themeColor="text1"/>
          <w:sz w:val="23"/>
          <w:szCs w:val="23"/>
        </w:rPr>
      </w:pPr>
    </w:p>
    <w:p w14:paraId="3C703E94" w14:textId="3F59EC10" w:rsidR="00545B4C" w:rsidRPr="00EE6AD6" w:rsidRDefault="00545B4C" w:rsidP="00506797">
      <w:pPr>
        <w:tabs>
          <w:tab w:val="left" w:pos="142"/>
          <w:tab w:val="left" w:pos="426"/>
        </w:tabs>
        <w:jc w:val="both"/>
        <w:rPr>
          <w:rFonts w:ascii="Arial" w:hAnsi="Arial" w:cs="Arial"/>
          <w:b/>
          <w:caps/>
          <w:color w:val="000000" w:themeColor="text1"/>
          <w:sz w:val="23"/>
          <w:szCs w:val="23"/>
        </w:rPr>
      </w:pPr>
      <w:r w:rsidRPr="00EE6AD6">
        <w:rPr>
          <w:rFonts w:ascii="Arial" w:hAnsi="Arial" w:cs="Arial"/>
          <w:b/>
          <w:caps/>
          <w:color w:val="000000" w:themeColor="text1"/>
          <w:sz w:val="23"/>
          <w:szCs w:val="23"/>
        </w:rPr>
        <w:t xml:space="preserve">objeto: </w:t>
      </w:r>
      <w:r w:rsidR="00F60803" w:rsidRPr="00EE6AD6">
        <w:rPr>
          <w:rFonts w:ascii="Arial" w:hAnsi="Arial" w:cs="Arial"/>
          <w:color w:val="000000" w:themeColor="text1"/>
          <w:sz w:val="23"/>
          <w:szCs w:val="23"/>
        </w:rPr>
        <w:t>Contratação de empresa especializada na prestação de serviços de soldagem MIG, destinados à execução, sob demanda, de reparos estruturais, recuperação, reforço e manutenção corretiva em caminhões, máquinas pesadas, tratores, implementos agrícolas e demais componentes metálicos pertencentes às frotas da Secretaria Municipal de Obras e Serviços Públicos e da Secretaria Municipal de Desenvolvimento Econômico, Agricultura e Meio Ambiente do Município de Douradina/MS.</w:t>
      </w:r>
    </w:p>
    <w:p w14:paraId="443A78BC" w14:textId="77777777" w:rsidR="0010707B" w:rsidRPr="00EE6AD6" w:rsidRDefault="0010707B" w:rsidP="00506797">
      <w:pPr>
        <w:tabs>
          <w:tab w:val="left" w:pos="142"/>
          <w:tab w:val="left" w:pos="426"/>
        </w:tabs>
        <w:jc w:val="both"/>
        <w:rPr>
          <w:rFonts w:ascii="Arial" w:hAnsi="Arial" w:cs="Arial"/>
          <w:b/>
          <w:caps/>
          <w:color w:val="000000" w:themeColor="text1"/>
          <w:sz w:val="23"/>
          <w:szCs w:val="23"/>
        </w:rPr>
      </w:pPr>
    </w:p>
    <w:p w14:paraId="74250C92" w14:textId="697D936E" w:rsidR="00BD4221" w:rsidRPr="00EE6AD6" w:rsidRDefault="00BD4221" w:rsidP="00506797">
      <w:pPr>
        <w:tabs>
          <w:tab w:val="left" w:pos="142"/>
          <w:tab w:val="left" w:pos="426"/>
        </w:tabs>
        <w:jc w:val="both"/>
        <w:rPr>
          <w:rFonts w:ascii="Arial" w:hAnsi="Arial" w:cs="Arial"/>
          <w:b/>
          <w:caps/>
          <w:color w:val="000000" w:themeColor="text1"/>
          <w:sz w:val="23"/>
          <w:szCs w:val="23"/>
        </w:rPr>
      </w:pPr>
    </w:p>
    <w:tbl>
      <w:tblPr>
        <w:tblW w:w="8925" w:type="dxa"/>
        <w:tblLayout w:type="fixed"/>
        <w:tblCellMar>
          <w:left w:w="0" w:type="dxa"/>
          <w:right w:w="0" w:type="dxa"/>
        </w:tblCellMar>
        <w:tblLook w:val="04A0" w:firstRow="1" w:lastRow="0" w:firstColumn="1" w:lastColumn="0" w:noHBand="0" w:noVBand="1"/>
      </w:tblPr>
      <w:tblGrid>
        <w:gridCol w:w="791"/>
        <w:gridCol w:w="3314"/>
        <w:gridCol w:w="992"/>
        <w:gridCol w:w="1276"/>
        <w:gridCol w:w="1276"/>
        <w:gridCol w:w="1276"/>
      </w:tblGrid>
      <w:tr w:rsidR="00EE6AD6" w:rsidRPr="00EE6AD6" w14:paraId="6BA5DD88" w14:textId="77777777" w:rsidTr="0028497F">
        <w:trPr>
          <w:trHeight w:hRule="exact" w:val="649"/>
        </w:trPr>
        <w:tc>
          <w:tcPr>
            <w:tcW w:w="791" w:type="dxa"/>
            <w:tcBorders>
              <w:top w:val="single" w:sz="5" w:space="0" w:color="000000"/>
              <w:left w:val="single" w:sz="5" w:space="0" w:color="000000"/>
              <w:bottom w:val="single" w:sz="5" w:space="0" w:color="000000"/>
              <w:right w:val="single" w:sz="5" w:space="0" w:color="000000"/>
            </w:tcBorders>
            <w:shd w:val="clear" w:color="auto" w:fill="E7E6E6"/>
            <w:vAlign w:val="center"/>
          </w:tcPr>
          <w:p w14:paraId="211A3219" w14:textId="77777777" w:rsidR="0095165D" w:rsidRPr="00EE6AD6" w:rsidRDefault="0095165D" w:rsidP="0028497F">
            <w:pPr>
              <w:spacing w:line="229" w:lineRule="auto"/>
              <w:jc w:val="both"/>
              <w:rPr>
                <w:rFonts w:ascii="Arial" w:eastAsia="Arial" w:hAnsi="Arial" w:cs="Arial"/>
                <w:b/>
                <w:color w:val="000000" w:themeColor="text1"/>
                <w:spacing w:val="-2"/>
                <w:sz w:val="23"/>
                <w:szCs w:val="23"/>
              </w:rPr>
            </w:pPr>
            <w:r w:rsidRPr="00EE6AD6">
              <w:rPr>
                <w:rFonts w:ascii="Arial" w:eastAsia="Arial" w:hAnsi="Arial" w:cs="Arial"/>
                <w:b/>
                <w:color w:val="000000" w:themeColor="text1"/>
                <w:spacing w:val="-2"/>
                <w:sz w:val="23"/>
                <w:szCs w:val="23"/>
              </w:rPr>
              <w:t>Código Item</w:t>
            </w:r>
          </w:p>
        </w:tc>
        <w:tc>
          <w:tcPr>
            <w:tcW w:w="3314" w:type="dxa"/>
            <w:tcBorders>
              <w:top w:val="single" w:sz="5" w:space="0" w:color="000000"/>
              <w:left w:val="single" w:sz="5" w:space="0" w:color="000000"/>
              <w:bottom w:val="single" w:sz="5" w:space="0" w:color="000000"/>
              <w:right w:val="single" w:sz="5" w:space="0" w:color="000000"/>
            </w:tcBorders>
            <w:shd w:val="clear" w:color="auto" w:fill="E7E6E6"/>
            <w:tcMar>
              <w:left w:w="57" w:type="dxa"/>
            </w:tcMar>
            <w:vAlign w:val="center"/>
          </w:tcPr>
          <w:p w14:paraId="0500A2DB" w14:textId="77777777" w:rsidR="0095165D" w:rsidRPr="00EE6AD6" w:rsidRDefault="0095165D" w:rsidP="0028497F">
            <w:pPr>
              <w:spacing w:line="229" w:lineRule="auto"/>
              <w:jc w:val="both"/>
              <w:rPr>
                <w:rFonts w:ascii="Arial" w:eastAsia="Arial" w:hAnsi="Arial" w:cs="Arial"/>
                <w:b/>
                <w:color w:val="000000" w:themeColor="text1"/>
                <w:spacing w:val="-2"/>
                <w:sz w:val="23"/>
                <w:szCs w:val="23"/>
              </w:rPr>
            </w:pPr>
            <w:r w:rsidRPr="00EE6AD6">
              <w:rPr>
                <w:rFonts w:ascii="Arial" w:eastAsia="Arial" w:hAnsi="Arial" w:cs="Arial"/>
                <w:b/>
                <w:color w:val="000000" w:themeColor="text1"/>
                <w:spacing w:val="-2"/>
                <w:sz w:val="23"/>
                <w:szCs w:val="23"/>
              </w:rPr>
              <w:t>Itens</w:t>
            </w:r>
          </w:p>
        </w:tc>
        <w:tc>
          <w:tcPr>
            <w:tcW w:w="992" w:type="dxa"/>
            <w:tcBorders>
              <w:top w:val="single" w:sz="5" w:space="0" w:color="000000"/>
              <w:left w:val="single" w:sz="5" w:space="0" w:color="000000"/>
              <w:bottom w:val="single" w:sz="5" w:space="0" w:color="000000"/>
              <w:right w:val="single" w:sz="5" w:space="0" w:color="000000"/>
            </w:tcBorders>
            <w:shd w:val="clear" w:color="auto" w:fill="E7E6E6"/>
            <w:vAlign w:val="center"/>
          </w:tcPr>
          <w:p w14:paraId="047460C3" w14:textId="77777777" w:rsidR="0095165D" w:rsidRPr="00EE6AD6" w:rsidRDefault="0095165D" w:rsidP="0028497F">
            <w:pPr>
              <w:spacing w:line="229" w:lineRule="auto"/>
              <w:jc w:val="both"/>
              <w:rPr>
                <w:rFonts w:ascii="Arial" w:eastAsia="Arial" w:hAnsi="Arial" w:cs="Arial"/>
                <w:b/>
                <w:color w:val="000000" w:themeColor="text1"/>
                <w:spacing w:val="-2"/>
                <w:sz w:val="23"/>
                <w:szCs w:val="23"/>
              </w:rPr>
            </w:pPr>
            <w:r w:rsidRPr="00EE6AD6">
              <w:rPr>
                <w:rFonts w:ascii="Arial" w:eastAsia="Arial" w:hAnsi="Arial" w:cs="Arial"/>
                <w:b/>
                <w:color w:val="000000" w:themeColor="text1"/>
                <w:spacing w:val="-2"/>
                <w:sz w:val="23"/>
                <w:szCs w:val="23"/>
              </w:rPr>
              <w:t>Unidade</w:t>
            </w:r>
          </w:p>
        </w:tc>
        <w:tc>
          <w:tcPr>
            <w:tcW w:w="1276" w:type="dxa"/>
            <w:tcBorders>
              <w:top w:val="single" w:sz="5" w:space="0" w:color="000000"/>
              <w:left w:val="single" w:sz="5" w:space="0" w:color="000000"/>
              <w:bottom w:val="single" w:sz="5" w:space="0" w:color="000000"/>
              <w:right w:val="single" w:sz="5" w:space="0" w:color="000000"/>
            </w:tcBorders>
            <w:shd w:val="clear" w:color="auto" w:fill="E7E6E6"/>
            <w:vAlign w:val="center"/>
          </w:tcPr>
          <w:p w14:paraId="7FB0CAF7" w14:textId="77777777" w:rsidR="0095165D" w:rsidRPr="00EE6AD6" w:rsidRDefault="0095165D" w:rsidP="0028497F">
            <w:pPr>
              <w:spacing w:line="229" w:lineRule="auto"/>
              <w:jc w:val="both"/>
              <w:rPr>
                <w:rFonts w:ascii="Arial" w:eastAsia="Arial" w:hAnsi="Arial" w:cs="Arial"/>
                <w:b/>
                <w:color w:val="000000" w:themeColor="text1"/>
                <w:spacing w:val="-2"/>
                <w:sz w:val="23"/>
                <w:szCs w:val="23"/>
              </w:rPr>
            </w:pPr>
            <w:r w:rsidRPr="00EE6AD6">
              <w:rPr>
                <w:rFonts w:ascii="Arial" w:eastAsia="Arial" w:hAnsi="Arial" w:cs="Arial"/>
                <w:b/>
                <w:color w:val="000000" w:themeColor="text1"/>
                <w:spacing w:val="-2"/>
                <w:sz w:val="23"/>
                <w:szCs w:val="23"/>
              </w:rPr>
              <w:t>Quantidade</w:t>
            </w:r>
          </w:p>
        </w:tc>
        <w:tc>
          <w:tcPr>
            <w:tcW w:w="1276" w:type="dxa"/>
            <w:tcBorders>
              <w:top w:val="single" w:sz="5" w:space="0" w:color="000000"/>
              <w:left w:val="single" w:sz="5" w:space="0" w:color="000000"/>
              <w:bottom w:val="single" w:sz="5" w:space="0" w:color="000000"/>
              <w:right w:val="single" w:sz="5" w:space="0" w:color="000000"/>
            </w:tcBorders>
            <w:shd w:val="clear" w:color="auto" w:fill="E7E6E6"/>
          </w:tcPr>
          <w:p w14:paraId="3C67536D" w14:textId="77777777" w:rsidR="0095165D" w:rsidRPr="00EE6AD6" w:rsidRDefault="0095165D" w:rsidP="0028497F">
            <w:pPr>
              <w:spacing w:line="229" w:lineRule="auto"/>
              <w:jc w:val="both"/>
              <w:rPr>
                <w:rFonts w:ascii="Arial" w:eastAsia="Arial" w:hAnsi="Arial" w:cs="Arial"/>
                <w:b/>
                <w:color w:val="000000" w:themeColor="text1"/>
                <w:spacing w:val="-2"/>
                <w:sz w:val="23"/>
                <w:szCs w:val="23"/>
              </w:rPr>
            </w:pPr>
            <w:r w:rsidRPr="00EE6AD6">
              <w:rPr>
                <w:rFonts w:ascii="Arial" w:eastAsia="Arial" w:hAnsi="Arial" w:cs="Arial"/>
                <w:b/>
                <w:color w:val="000000" w:themeColor="text1"/>
                <w:spacing w:val="-2"/>
                <w:sz w:val="23"/>
                <w:szCs w:val="23"/>
              </w:rPr>
              <w:t>Valor unitario</w:t>
            </w:r>
          </w:p>
        </w:tc>
        <w:tc>
          <w:tcPr>
            <w:tcW w:w="1276" w:type="dxa"/>
            <w:tcBorders>
              <w:top w:val="single" w:sz="5" w:space="0" w:color="000000"/>
              <w:left w:val="single" w:sz="5" w:space="0" w:color="000000"/>
              <w:bottom w:val="single" w:sz="5" w:space="0" w:color="000000"/>
              <w:right w:val="single" w:sz="5" w:space="0" w:color="000000"/>
            </w:tcBorders>
            <w:shd w:val="clear" w:color="auto" w:fill="E7E6E6"/>
          </w:tcPr>
          <w:p w14:paraId="62F85370" w14:textId="77777777" w:rsidR="0095165D" w:rsidRPr="00EE6AD6" w:rsidRDefault="0095165D" w:rsidP="0028497F">
            <w:pPr>
              <w:spacing w:line="229" w:lineRule="auto"/>
              <w:jc w:val="both"/>
              <w:rPr>
                <w:rFonts w:ascii="Arial" w:eastAsia="Arial" w:hAnsi="Arial" w:cs="Arial"/>
                <w:b/>
                <w:color w:val="000000" w:themeColor="text1"/>
                <w:spacing w:val="-2"/>
                <w:sz w:val="23"/>
                <w:szCs w:val="23"/>
              </w:rPr>
            </w:pPr>
            <w:r w:rsidRPr="00EE6AD6">
              <w:rPr>
                <w:rFonts w:ascii="Arial" w:eastAsia="Arial" w:hAnsi="Arial" w:cs="Arial"/>
                <w:b/>
                <w:color w:val="000000" w:themeColor="text1"/>
                <w:spacing w:val="-2"/>
                <w:sz w:val="23"/>
                <w:szCs w:val="23"/>
              </w:rPr>
              <w:t>Valor total</w:t>
            </w:r>
          </w:p>
        </w:tc>
      </w:tr>
      <w:tr w:rsidR="0095165D" w:rsidRPr="00EE6AD6" w14:paraId="4BF9FBDB" w14:textId="77777777" w:rsidTr="0028497F">
        <w:trPr>
          <w:trHeight w:hRule="exact" w:val="1166"/>
        </w:trPr>
        <w:tc>
          <w:tcPr>
            <w:tcW w:w="791"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5308F2F" w14:textId="77777777" w:rsidR="0095165D" w:rsidRPr="00EE6AD6" w:rsidRDefault="0095165D" w:rsidP="0028497F">
            <w:pPr>
              <w:spacing w:line="229" w:lineRule="auto"/>
              <w:jc w:val="both"/>
              <w:rPr>
                <w:rFonts w:ascii="Arial" w:eastAsia="Arial" w:hAnsi="Arial" w:cs="Arial"/>
                <w:bCs/>
                <w:color w:val="000000" w:themeColor="text1"/>
                <w:spacing w:val="-2"/>
                <w:sz w:val="20"/>
                <w:szCs w:val="20"/>
              </w:rPr>
            </w:pPr>
            <w:r w:rsidRPr="00EE6AD6">
              <w:rPr>
                <w:rFonts w:ascii="Arial" w:eastAsia="Arial" w:hAnsi="Arial" w:cs="Arial"/>
                <w:bCs/>
                <w:color w:val="000000" w:themeColor="text1"/>
                <w:spacing w:val="-2"/>
                <w:sz w:val="20"/>
                <w:szCs w:val="20"/>
              </w:rPr>
              <w:t>22369</w:t>
            </w:r>
          </w:p>
        </w:tc>
        <w:tc>
          <w:tcPr>
            <w:tcW w:w="3314"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42F1E3C1" w14:textId="77777777" w:rsidR="0095165D" w:rsidRPr="00EE6AD6" w:rsidRDefault="0095165D" w:rsidP="0028497F">
            <w:pPr>
              <w:spacing w:line="229" w:lineRule="auto"/>
              <w:jc w:val="both"/>
              <w:rPr>
                <w:rFonts w:ascii="Arial" w:eastAsia="Arial" w:hAnsi="Arial" w:cs="Arial"/>
                <w:bCs/>
                <w:color w:val="000000" w:themeColor="text1"/>
                <w:spacing w:val="-2"/>
                <w:sz w:val="20"/>
                <w:szCs w:val="20"/>
              </w:rPr>
            </w:pPr>
            <w:r w:rsidRPr="00EE6AD6">
              <w:rPr>
                <w:rFonts w:ascii="Arial" w:eastAsia="Arial" w:hAnsi="Arial" w:cs="Arial"/>
                <w:bCs/>
                <w:color w:val="000000" w:themeColor="text1"/>
                <w:spacing w:val="-2"/>
                <w:sz w:val="20"/>
                <w:szCs w:val="20"/>
              </w:rPr>
              <w:t>SERVIÇO DE SOLDAGEM MIG PARA RECUPERAÇÃO E MANUTENÇÃO CORRETIVA.</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4BB293F" w14:textId="77777777" w:rsidR="0095165D" w:rsidRPr="00EE6AD6" w:rsidRDefault="0095165D" w:rsidP="0028497F">
            <w:pPr>
              <w:spacing w:line="229" w:lineRule="auto"/>
              <w:rPr>
                <w:rFonts w:ascii="Arial" w:eastAsia="Arial" w:hAnsi="Arial" w:cs="Arial"/>
                <w:color w:val="000000" w:themeColor="text1"/>
                <w:spacing w:val="-2"/>
                <w:sz w:val="23"/>
                <w:szCs w:val="23"/>
              </w:rPr>
            </w:pPr>
            <w:r w:rsidRPr="00EE6AD6">
              <w:rPr>
                <w:rFonts w:ascii="Arial" w:eastAsia="Arial" w:hAnsi="Arial" w:cs="Arial"/>
                <w:color w:val="000000" w:themeColor="text1"/>
                <w:spacing w:val="-2"/>
                <w:sz w:val="23"/>
                <w:szCs w:val="23"/>
              </w:rPr>
              <w:t xml:space="preserve">     h</w:t>
            </w:r>
          </w:p>
        </w:tc>
        <w:tc>
          <w:tcPr>
            <w:tcW w:w="127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2B2A3054" w14:textId="77777777" w:rsidR="0095165D" w:rsidRPr="00EE6AD6" w:rsidRDefault="0095165D" w:rsidP="0028497F">
            <w:pPr>
              <w:spacing w:line="229" w:lineRule="auto"/>
              <w:rPr>
                <w:rFonts w:ascii="Arial" w:eastAsia="Arial" w:hAnsi="Arial" w:cs="Arial"/>
                <w:color w:val="000000" w:themeColor="text1"/>
                <w:spacing w:val="-2"/>
                <w:sz w:val="23"/>
                <w:szCs w:val="23"/>
              </w:rPr>
            </w:pPr>
            <w:r w:rsidRPr="00EE6AD6">
              <w:rPr>
                <w:rFonts w:ascii="Arial" w:eastAsia="Arial" w:hAnsi="Arial" w:cs="Arial"/>
                <w:color w:val="000000" w:themeColor="text1"/>
                <w:spacing w:val="-2"/>
                <w:sz w:val="23"/>
                <w:szCs w:val="23"/>
              </w:rPr>
              <w:t xml:space="preserve">    700</w:t>
            </w:r>
          </w:p>
        </w:tc>
        <w:tc>
          <w:tcPr>
            <w:tcW w:w="1276" w:type="dxa"/>
            <w:tcBorders>
              <w:top w:val="single" w:sz="5" w:space="0" w:color="000000"/>
              <w:left w:val="single" w:sz="5" w:space="0" w:color="000000"/>
              <w:bottom w:val="single" w:sz="5" w:space="0" w:color="000000"/>
              <w:right w:val="single" w:sz="5" w:space="0" w:color="000000"/>
            </w:tcBorders>
            <w:vAlign w:val="center"/>
          </w:tcPr>
          <w:p w14:paraId="0C8CC336" w14:textId="689DE50C" w:rsidR="0095165D" w:rsidRPr="00EE6AD6" w:rsidRDefault="0095165D" w:rsidP="0028497F">
            <w:pPr>
              <w:spacing w:line="229" w:lineRule="auto"/>
              <w:rPr>
                <w:rFonts w:ascii="Arial" w:eastAsia="Arial" w:hAnsi="Arial" w:cs="Arial"/>
                <w:color w:val="000000" w:themeColor="text1"/>
                <w:spacing w:val="-2"/>
                <w:sz w:val="23"/>
                <w:szCs w:val="23"/>
              </w:rPr>
            </w:pPr>
            <w:r w:rsidRPr="00EE6AD6">
              <w:rPr>
                <w:rFonts w:ascii="Arial" w:eastAsia="Arial" w:hAnsi="Arial" w:cs="Arial"/>
                <w:color w:val="000000" w:themeColor="text1"/>
                <w:spacing w:val="-2"/>
                <w:sz w:val="23"/>
                <w:szCs w:val="23"/>
              </w:rPr>
              <w:t xml:space="preserve">   </w:t>
            </w:r>
          </w:p>
        </w:tc>
        <w:tc>
          <w:tcPr>
            <w:tcW w:w="1276" w:type="dxa"/>
            <w:tcBorders>
              <w:top w:val="single" w:sz="5" w:space="0" w:color="000000"/>
              <w:left w:val="single" w:sz="5" w:space="0" w:color="000000"/>
              <w:bottom w:val="single" w:sz="5" w:space="0" w:color="000000"/>
              <w:right w:val="single" w:sz="5" w:space="0" w:color="000000"/>
            </w:tcBorders>
            <w:vAlign w:val="center"/>
          </w:tcPr>
          <w:p w14:paraId="0F29A70B" w14:textId="0C68E6C9" w:rsidR="0095165D" w:rsidRPr="00EE6AD6" w:rsidRDefault="0095165D" w:rsidP="0028497F">
            <w:pPr>
              <w:spacing w:line="229" w:lineRule="auto"/>
              <w:rPr>
                <w:rFonts w:ascii="Arial" w:eastAsia="Arial" w:hAnsi="Arial" w:cs="Arial"/>
                <w:color w:val="000000" w:themeColor="text1"/>
                <w:spacing w:val="-2"/>
                <w:sz w:val="23"/>
                <w:szCs w:val="23"/>
              </w:rPr>
            </w:pPr>
          </w:p>
        </w:tc>
      </w:tr>
    </w:tbl>
    <w:p w14:paraId="60AD7845" w14:textId="5CDBC8DA" w:rsidR="00C61FBE" w:rsidRPr="00EE6AD6" w:rsidRDefault="00C61FBE" w:rsidP="00506797">
      <w:pPr>
        <w:tabs>
          <w:tab w:val="left" w:pos="142"/>
          <w:tab w:val="left" w:pos="426"/>
        </w:tabs>
        <w:jc w:val="both"/>
        <w:rPr>
          <w:rFonts w:ascii="Arial" w:eastAsia="Arial Narrow" w:hAnsi="Arial" w:cs="Arial"/>
          <w:color w:val="000000" w:themeColor="text1"/>
          <w:spacing w:val="1"/>
          <w:sz w:val="23"/>
          <w:szCs w:val="23"/>
        </w:rPr>
      </w:pPr>
    </w:p>
    <w:p w14:paraId="76B5375F" w14:textId="77777777" w:rsidR="0095165D" w:rsidRPr="00EE6AD6" w:rsidRDefault="0095165D" w:rsidP="00506797">
      <w:pPr>
        <w:tabs>
          <w:tab w:val="left" w:pos="142"/>
          <w:tab w:val="left" w:pos="426"/>
        </w:tabs>
        <w:jc w:val="both"/>
        <w:rPr>
          <w:rFonts w:ascii="Arial" w:eastAsia="Arial Narrow" w:hAnsi="Arial" w:cs="Arial"/>
          <w:color w:val="000000" w:themeColor="text1"/>
          <w:spacing w:val="1"/>
          <w:sz w:val="23"/>
          <w:szCs w:val="23"/>
        </w:rPr>
      </w:pPr>
    </w:p>
    <w:p w14:paraId="302A0761" w14:textId="7E8F75F7" w:rsidR="0010707B" w:rsidRPr="00EE6AD6" w:rsidRDefault="0010707B" w:rsidP="00506797">
      <w:pPr>
        <w:tabs>
          <w:tab w:val="left" w:pos="142"/>
          <w:tab w:val="left" w:pos="426"/>
        </w:tabs>
        <w:jc w:val="both"/>
        <w:rPr>
          <w:rFonts w:ascii="Arial" w:eastAsia="Arial Narrow" w:hAnsi="Arial" w:cs="Arial"/>
          <w:color w:val="000000" w:themeColor="text1"/>
          <w:position w:val="-1"/>
          <w:sz w:val="23"/>
          <w:szCs w:val="23"/>
        </w:rPr>
      </w:pPr>
      <w:r w:rsidRPr="00EE6AD6">
        <w:rPr>
          <w:rFonts w:ascii="Arial" w:eastAsia="Arial Narrow" w:hAnsi="Arial" w:cs="Arial"/>
          <w:color w:val="000000" w:themeColor="text1"/>
          <w:spacing w:val="1"/>
          <w:sz w:val="23"/>
          <w:szCs w:val="23"/>
        </w:rPr>
        <w:t>N</w:t>
      </w:r>
      <w:r w:rsidRPr="00EE6AD6">
        <w:rPr>
          <w:rFonts w:ascii="Arial" w:eastAsia="Arial Narrow" w:hAnsi="Arial" w:cs="Arial"/>
          <w:color w:val="000000" w:themeColor="text1"/>
          <w:spacing w:val="-1"/>
          <w:sz w:val="23"/>
          <w:szCs w:val="23"/>
        </w:rPr>
        <w:t>o</w:t>
      </w:r>
      <w:r w:rsidRPr="00EE6AD6">
        <w:rPr>
          <w:rFonts w:ascii="Arial" w:eastAsia="Arial Narrow" w:hAnsi="Arial" w:cs="Arial"/>
          <w:color w:val="000000" w:themeColor="text1"/>
          <w:sz w:val="23"/>
          <w:szCs w:val="23"/>
        </w:rPr>
        <w:t>me</w:t>
      </w:r>
      <w:r w:rsidRPr="00EE6AD6">
        <w:rPr>
          <w:rFonts w:ascii="Arial" w:eastAsia="Arial Narrow" w:hAnsi="Arial" w:cs="Arial"/>
          <w:color w:val="000000" w:themeColor="text1"/>
          <w:spacing w:val="-17"/>
          <w:sz w:val="23"/>
          <w:szCs w:val="23"/>
        </w:rPr>
        <w:t xml:space="preserve"> </w:t>
      </w:r>
      <w:r w:rsidRPr="00EE6AD6">
        <w:rPr>
          <w:rFonts w:ascii="Arial" w:eastAsia="Arial Narrow" w:hAnsi="Arial" w:cs="Arial"/>
          <w:color w:val="000000" w:themeColor="text1"/>
          <w:spacing w:val="-1"/>
          <w:sz w:val="23"/>
          <w:szCs w:val="23"/>
        </w:rPr>
        <w:t>d</w:t>
      </w:r>
      <w:r w:rsidRPr="00EE6AD6">
        <w:rPr>
          <w:rFonts w:ascii="Arial" w:eastAsia="Arial Narrow" w:hAnsi="Arial" w:cs="Arial"/>
          <w:color w:val="000000" w:themeColor="text1"/>
          <w:sz w:val="23"/>
          <w:szCs w:val="23"/>
        </w:rPr>
        <w:t>o</w:t>
      </w:r>
      <w:r w:rsidRPr="00EE6AD6">
        <w:rPr>
          <w:rFonts w:ascii="Arial" w:eastAsia="Arial Narrow" w:hAnsi="Arial" w:cs="Arial"/>
          <w:color w:val="000000" w:themeColor="text1"/>
          <w:spacing w:val="-14"/>
          <w:sz w:val="23"/>
          <w:szCs w:val="23"/>
        </w:rPr>
        <w:t xml:space="preserve"> </w:t>
      </w:r>
      <w:r w:rsidRPr="00EE6AD6">
        <w:rPr>
          <w:rFonts w:ascii="Arial" w:eastAsia="Arial Narrow" w:hAnsi="Arial" w:cs="Arial"/>
          <w:color w:val="000000" w:themeColor="text1"/>
          <w:spacing w:val="1"/>
          <w:sz w:val="23"/>
          <w:szCs w:val="23"/>
        </w:rPr>
        <w:t>b</w:t>
      </w:r>
      <w:r w:rsidRPr="00EE6AD6">
        <w:rPr>
          <w:rFonts w:ascii="Arial" w:eastAsia="Arial Narrow" w:hAnsi="Arial" w:cs="Arial"/>
          <w:color w:val="000000" w:themeColor="text1"/>
          <w:spacing w:val="-1"/>
          <w:sz w:val="23"/>
          <w:szCs w:val="23"/>
        </w:rPr>
        <w:t>an</w:t>
      </w:r>
      <w:r w:rsidRPr="00EE6AD6">
        <w:rPr>
          <w:rFonts w:ascii="Arial" w:eastAsia="Arial Narrow" w:hAnsi="Arial" w:cs="Arial"/>
          <w:color w:val="000000" w:themeColor="text1"/>
          <w:spacing w:val="3"/>
          <w:sz w:val="23"/>
          <w:szCs w:val="23"/>
        </w:rPr>
        <w:t>c</w:t>
      </w:r>
      <w:r w:rsidRPr="00EE6AD6">
        <w:rPr>
          <w:rFonts w:ascii="Arial" w:eastAsia="Arial Narrow" w:hAnsi="Arial" w:cs="Arial"/>
          <w:color w:val="000000" w:themeColor="text1"/>
          <w:sz w:val="23"/>
          <w:szCs w:val="23"/>
        </w:rPr>
        <w:t>o</w:t>
      </w:r>
      <w:r w:rsidRPr="00EE6AD6">
        <w:rPr>
          <w:rFonts w:ascii="Arial" w:eastAsia="Arial Narrow" w:hAnsi="Arial" w:cs="Arial"/>
          <w:color w:val="000000" w:themeColor="text1"/>
          <w:spacing w:val="-18"/>
          <w:sz w:val="23"/>
          <w:szCs w:val="23"/>
        </w:rPr>
        <w:t xml:space="preserve"> </w:t>
      </w:r>
      <w:r w:rsidRPr="00EE6AD6">
        <w:rPr>
          <w:rFonts w:ascii="Arial" w:eastAsia="Arial Narrow" w:hAnsi="Arial" w:cs="Arial"/>
          <w:color w:val="000000" w:themeColor="text1"/>
          <w:sz w:val="23"/>
          <w:szCs w:val="23"/>
        </w:rPr>
        <w:t>i</w:t>
      </w:r>
      <w:r w:rsidRPr="00EE6AD6">
        <w:rPr>
          <w:rFonts w:ascii="Arial" w:eastAsia="Arial Narrow" w:hAnsi="Arial" w:cs="Arial"/>
          <w:color w:val="000000" w:themeColor="text1"/>
          <w:spacing w:val="-1"/>
          <w:sz w:val="23"/>
          <w:szCs w:val="23"/>
        </w:rPr>
        <w:t>nd</w:t>
      </w:r>
      <w:r w:rsidRPr="00EE6AD6">
        <w:rPr>
          <w:rFonts w:ascii="Arial" w:eastAsia="Arial Narrow" w:hAnsi="Arial" w:cs="Arial"/>
          <w:color w:val="000000" w:themeColor="text1"/>
          <w:sz w:val="23"/>
          <w:szCs w:val="23"/>
        </w:rPr>
        <w:t>i</w:t>
      </w:r>
      <w:r w:rsidRPr="00EE6AD6">
        <w:rPr>
          <w:rFonts w:ascii="Arial" w:eastAsia="Arial Narrow" w:hAnsi="Arial" w:cs="Arial"/>
          <w:color w:val="000000" w:themeColor="text1"/>
          <w:spacing w:val="1"/>
          <w:sz w:val="23"/>
          <w:szCs w:val="23"/>
        </w:rPr>
        <w:t>ca</w:t>
      </w:r>
      <w:r w:rsidRPr="00EE6AD6">
        <w:rPr>
          <w:rFonts w:ascii="Arial" w:eastAsia="Arial Narrow" w:hAnsi="Arial" w:cs="Arial"/>
          <w:color w:val="000000" w:themeColor="text1"/>
          <w:spacing w:val="-1"/>
          <w:sz w:val="23"/>
          <w:szCs w:val="23"/>
        </w:rPr>
        <w:t>d</w:t>
      </w:r>
      <w:r w:rsidRPr="00EE6AD6">
        <w:rPr>
          <w:rFonts w:ascii="Arial" w:eastAsia="Arial Narrow" w:hAnsi="Arial" w:cs="Arial"/>
          <w:color w:val="000000" w:themeColor="text1"/>
          <w:sz w:val="23"/>
          <w:szCs w:val="23"/>
        </w:rPr>
        <w:t>o</w:t>
      </w:r>
      <w:r w:rsidRPr="00EE6AD6">
        <w:rPr>
          <w:rFonts w:ascii="Arial" w:eastAsia="Arial Narrow" w:hAnsi="Arial" w:cs="Arial"/>
          <w:color w:val="000000" w:themeColor="text1"/>
          <w:spacing w:val="-20"/>
          <w:sz w:val="23"/>
          <w:szCs w:val="23"/>
        </w:rPr>
        <w:t xml:space="preserve"> </w:t>
      </w:r>
      <w:r w:rsidRPr="00EE6AD6">
        <w:rPr>
          <w:rFonts w:ascii="Arial" w:eastAsia="Arial Narrow" w:hAnsi="Arial" w:cs="Arial"/>
          <w:color w:val="000000" w:themeColor="text1"/>
          <w:spacing w:val="2"/>
          <w:sz w:val="23"/>
          <w:szCs w:val="23"/>
        </w:rPr>
        <w:t>p</w:t>
      </w:r>
      <w:r w:rsidRPr="00EE6AD6">
        <w:rPr>
          <w:rFonts w:ascii="Arial" w:eastAsia="Arial Narrow" w:hAnsi="Arial" w:cs="Arial"/>
          <w:color w:val="000000" w:themeColor="text1"/>
          <w:spacing w:val="-1"/>
          <w:sz w:val="23"/>
          <w:szCs w:val="23"/>
        </w:rPr>
        <w:t>ar</w:t>
      </w:r>
      <w:r w:rsidRPr="00EE6AD6">
        <w:rPr>
          <w:rFonts w:ascii="Arial" w:eastAsia="Arial Narrow" w:hAnsi="Arial" w:cs="Arial"/>
          <w:color w:val="000000" w:themeColor="text1"/>
          <w:sz w:val="23"/>
          <w:szCs w:val="23"/>
        </w:rPr>
        <w:t>a</w:t>
      </w:r>
      <w:r w:rsidRPr="00EE6AD6">
        <w:rPr>
          <w:rFonts w:ascii="Arial" w:eastAsia="Arial Narrow" w:hAnsi="Arial" w:cs="Arial"/>
          <w:color w:val="000000" w:themeColor="text1"/>
          <w:spacing w:val="-15"/>
          <w:sz w:val="23"/>
          <w:szCs w:val="23"/>
        </w:rPr>
        <w:t xml:space="preserve"> </w:t>
      </w:r>
      <w:r w:rsidRPr="00EE6AD6">
        <w:rPr>
          <w:rFonts w:ascii="Arial" w:eastAsia="Arial Narrow" w:hAnsi="Arial" w:cs="Arial"/>
          <w:color w:val="000000" w:themeColor="text1"/>
          <w:sz w:val="23"/>
          <w:szCs w:val="23"/>
        </w:rPr>
        <w:t>o</w:t>
      </w:r>
      <w:r w:rsidRPr="00EE6AD6">
        <w:rPr>
          <w:rFonts w:ascii="Arial" w:eastAsia="Arial Narrow" w:hAnsi="Arial" w:cs="Arial"/>
          <w:color w:val="000000" w:themeColor="text1"/>
          <w:spacing w:val="-13"/>
          <w:sz w:val="23"/>
          <w:szCs w:val="23"/>
        </w:rPr>
        <w:t xml:space="preserve"> </w:t>
      </w:r>
      <w:r w:rsidRPr="00EE6AD6">
        <w:rPr>
          <w:rFonts w:ascii="Arial" w:eastAsia="Arial Narrow" w:hAnsi="Arial" w:cs="Arial"/>
          <w:color w:val="000000" w:themeColor="text1"/>
          <w:spacing w:val="1"/>
          <w:sz w:val="23"/>
          <w:szCs w:val="23"/>
        </w:rPr>
        <w:t>p</w:t>
      </w:r>
      <w:r w:rsidRPr="00EE6AD6">
        <w:rPr>
          <w:rFonts w:ascii="Arial" w:eastAsia="Arial Narrow" w:hAnsi="Arial" w:cs="Arial"/>
          <w:color w:val="000000" w:themeColor="text1"/>
          <w:spacing w:val="-1"/>
          <w:sz w:val="23"/>
          <w:szCs w:val="23"/>
        </w:rPr>
        <w:t>a</w:t>
      </w:r>
      <w:r w:rsidRPr="00EE6AD6">
        <w:rPr>
          <w:rFonts w:ascii="Arial" w:eastAsia="Arial Narrow" w:hAnsi="Arial" w:cs="Arial"/>
          <w:color w:val="000000" w:themeColor="text1"/>
          <w:spacing w:val="1"/>
          <w:sz w:val="23"/>
          <w:szCs w:val="23"/>
        </w:rPr>
        <w:t>g</w:t>
      </w:r>
      <w:r w:rsidRPr="00EE6AD6">
        <w:rPr>
          <w:rFonts w:ascii="Arial" w:eastAsia="Arial Narrow" w:hAnsi="Arial" w:cs="Arial"/>
          <w:color w:val="000000" w:themeColor="text1"/>
          <w:spacing w:val="-1"/>
          <w:sz w:val="23"/>
          <w:szCs w:val="23"/>
        </w:rPr>
        <w:t>a</w:t>
      </w:r>
      <w:r w:rsidRPr="00EE6AD6">
        <w:rPr>
          <w:rFonts w:ascii="Arial" w:eastAsia="Arial Narrow" w:hAnsi="Arial" w:cs="Arial"/>
          <w:color w:val="000000" w:themeColor="text1"/>
          <w:spacing w:val="2"/>
          <w:sz w:val="23"/>
          <w:szCs w:val="23"/>
        </w:rPr>
        <w:t>m</w:t>
      </w:r>
      <w:r w:rsidRPr="00EE6AD6">
        <w:rPr>
          <w:rFonts w:ascii="Arial" w:eastAsia="Arial Narrow" w:hAnsi="Arial" w:cs="Arial"/>
          <w:color w:val="000000" w:themeColor="text1"/>
          <w:spacing w:val="-1"/>
          <w:sz w:val="23"/>
          <w:szCs w:val="23"/>
        </w:rPr>
        <w:t>en</w:t>
      </w:r>
      <w:r w:rsidRPr="00EE6AD6">
        <w:rPr>
          <w:rFonts w:ascii="Arial" w:eastAsia="Arial Narrow" w:hAnsi="Arial" w:cs="Arial"/>
          <w:color w:val="000000" w:themeColor="text1"/>
          <w:sz w:val="23"/>
          <w:szCs w:val="23"/>
        </w:rPr>
        <w:t>to: xxxx</w:t>
      </w:r>
    </w:p>
    <w:p w14:paraId="5769DE1E" w14:textId="77777777" w:rsidR="0010707B" w:rsidRPr="00EE6AD6" w:rsidRDefault="0010707B" w:rsidP="00506797">
      <w:pPr>
        <w:tabs>
          <w:tab w:val="left" w:pos="142"/>
          <w:tab w:val="left" w:pos="426"/>
        </w:tabs>
        <w:jc w:val="both"/>
        <w:rPr>
          <w:rFonts w:ascii="Arial" w:eastAsia="Arial Narrow" w:hAnsi="Arial" w:cs="Arial"/>
          <w:color w:val="000000" w:themeColor="text1"/>
          <w:sz w:val="23"/>
          <w:szCs w:val="23"/>
        </w:rPr>
      </w:pPr>
    </w:p>
    <w:p w14:paraId="137B027D" w14:textId="73EC35E3" w:rsidR="0010707B" w:rsidRPr="00EE6AD6" w:rsidRDefault="003E0FCC" w:rsidP="00506797">
      <w:pPr>
        <w:tabs>
          <w:tab w:val="left" w:pos="142"/>
          <w:tab w:val="left" w:pos="426"/>
        </w:tabs>
        <w:jc w:val="both"/>
        <w:rPr>
          <w:rFonts w:ascii="Arial" w:hAnsi="Arial" w:cs="Arial"/>
          <w:b/>
          <w:bCs/>
          <w:color w:val="000000" w:themeColor="text1"/>
          <w:sz w:val="23"/>
          <w:szCs w:val="23"/>
        </w:rPr>
      </w:pPr>
      <w:r w:rsidRPr="00EE6AD6">
        <w:rPr>
          <w:rFonts w:ascii="Arial" w:hAnsi="Arial" w:cs="Arial"/>
          <w:color w:val="000000" w:themeColor="text1"/>
          <w:sz w:val="23"/>
          <w:szCs w:val="23"/>
        </w:rPr>
        <w:t>Condições e prazo de entrega</w:t>
      </w:r>
      <w:r w:rsidR="0010707B" w:rsidRPr="00EE6AD6">
        <w:rPr>
          <w:rFonts w:ascii="Arial" w:hAnsi="Arial" w:cs="Arial"/>
          <w:color w:val="000000" w:themeColor="text1"/>
          <w:sz w:val="23"/>
          <w:szCs w:val="23"/>
        </w:rPr>
        <w:t>:</w:t>
      </w:r>
      <w:r w:rsidR="0010707B" w:rsidRPr="00EE6AD6">
        <w:rPr>
          <w:rFonts w:ascii="Arial" w:hAnsi="Arial" w:cs="Arial"/>
          <w:b/>
          <w:bCs/>
          <w:color w:val="000000" w:themeColor="text1"/>
          <w:sz w:val="23"/>
          <w:szCs w:val="23"/>
        </w:rPr>
        <w:t xml:space="preserve"> </w:t>
      </w:r>
      <w:r w:rsidR="0010707B" w:rsidRPr="00EE6AD6">
        <w:rPr>
          <w:rFonts w:ascii="Arial" w:hAnsi="Arial" w:cs="Arial"/>
          <w:color w:val="000000" w:themeColor="text1"/>
          <w:sz w:val="23"/>
          <w:szCs w:val="23"/>
        </w:rPr>
        <w:t>xxxxxx</w:t>
      </w:r>
    </w:p>
    <w:p w14:paraId="711B23DD" w14:textId="77777777" w:rsidR="0010707B" w:rsidRPr="00EE6AD6" w:rsidRDefault="0010707B" w:rsidP="00506797">
      <w:pPr>
        <w:tabs>
          <w:tab w:val="left" w:pos="142"/>
          <w:tab w:val="left" w:pos="426"/>
        </w:tabs>
        <w:jc w:val="both"/>
        <w:rPr>
          <w:rFonts w:ascii="Arial" w:eastAsia="Arial Narrow" w:hAnsi="Arial" w:cs="Arial"/>
          <w:b/>
          <w:color w:val="000000" w:themeColor="text1"/>
          <w:spacing w:val="1"/>
          <w:sz w:val="23"/>
          <w:szCs w:val="23"/>
        </w:rPr>
      </w:pPr>
    </w:p>
    <w:p w14:paraId="393BC6CD" w14:textId="6A61D640" w:rsidR="0010707B" w:rsidRPr="00EE6AD6" w:rsidRDefault="0010707B" w:rsidP="00506797">
      <w:pPr>
        <w:pStyle w:val="TextosemFormatao1"/>
        <w:tabs>
          <w:tab w:val="left" w:pos="142"/>
          <w:tab w:val="left" w:pos="426"/>
        </w:tabs>
        <w:jc w:val="both"/>
        <w:outlineLvl w:val="0"/>
        <w:rPr>
          <w:rFonts w:ascii="Arial" w:hAnsi="Arial" w:cs="Arial"/>
          <w:color w:val="000000" w:themeColor="text1"/>
          <w:sz w:val="23"/>
          <w:szCs w:val="23"/>
        </w:rPr>
      </w:pPr>
      <w:bookmarkStart w:id="39" w:name="_Toc157086591"/>
      <w:bookmarkStart w:id="40" w:name="_Toc157086921"/>
      <w:bookmarkStart w:id="41" w:name="_Toc157087017"/>
      <w:bookmarkStart w:id="42" w:name="_Toc157668184"/>
      <w:bookmarkStart w:id="43" w:name="_Toc191019262"/>
      <w:bookmarkStart w:id="44" w:name="_Toc191019723"/>
      <w:bookmarkStart w:id="45" w:name="_Toc191020005"/>
      <w:r w:rsidRPr="00EE6AD6">
        <w:rPr>
          <w:rFonts w:ascii="Arial" w:hAnsi="Arial" w:cs="Arial"/>
          <w:color w:val="000000" w:themeColor="text1"/>
          <w:sz w:val="23"/>
          <w:szCs w:val="23"/>
        </w:rPr>
        <w:t xml:space="preserve">Validade da Proposta: </w:t>
      </w:r>
      <w:bookmarkEnd w:id="39"/>
      <w:bookmarkEnd w:id="40"/>
      <w:bookmarkEnd w:id="41"/>
      <w:bookmarkEnd w:id="42"/>
      <w:bookmarkEnd w:id="43"/>
      <w:bookmarkEnd w:id="44"/>
      <w:bookmarkEnd w:id="45"/>
      <w:r w:rsidR="003E0FCC" w:rsidRPr="00EE6AD6">
        <w:rPr>
          <w:rFonts w:ascii="Arial" w:hAnsi="Arial" w:cs="Arial"/>
          <w:color w:val="000000" w:themeColor="text1"/>
          <w:sz w:val="23"/>
          <w:szCs w:val="23"/>
        </w:rPr>
        <w:t>60 (sessenta) dias.</w:t>
      </w:r>
    </w:p>
    <w:p w14:paraId="45468781"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3DC94252" w14:textId="77777777" w:rsidR="0010707B" w:rsidRPr="00EE6AD6" w:rsidRDefault="0010707B" w:rsidP="00506797">
      <w:pPr>
        <w:tabs>
          <w:tab w:val="left" w:pos="142"/>
          <w:tab w:val="left" w:pos="426"/>
        </w:tabs>
        <w:jc w:val="both"/>
        <w:rPr>
          <w:rFonts w:ascii="Arial" w:eastAsia="Arial Narrow" w:hAnsi="Arial" w:cs="Arial"/>
          <w:bCs/>
          <w:color w:val="000000" w:themeColor="text1"/>
          <w:spacing w:val="1"/>
          <w:sz w:val="23"/>
          <w:szCs w:val="23"/>
        </w:rPr>
      </w:pPr>
      <w:r w:rsidRPr="00EE6AD6">
        <w:rPr>
          <w:rFonts w:ascii="Arial" w:eastAsia="Arial Narrow" w:hAnsi="Arial" w:cs="Arial"/>
          <w:bCs/>
          <w:color w:val="000000" w:themeColor="text1"/>
          <w:spacing w:val="1"/>
          <w:sz w:val="23"/>
          <w:szCs w:val="23"/>
        </w:rPr>
        <w:t>Declaro que examinei, conheço e me submeto a todas as condições expressas no Edital e seus anexos, bem como verifiquei todas as especificações neles contidas, não havendo quaisquer discrepâncias nas informações, nas condições de fornecimento e nos documentos que deles fazem parte.</w:t>
      </w:r>
    </w:p>
    <w:p w14:paraId="6D021130" w14:textId="77777777" w:rsidR="0010707B" w:rsidRPr="00EE6AD6" w:rsidRDefault="0010707B" w:rsidP="00506797">
      <w:pPr>
        <w:tabs>
          <w:tab w:val="left" w:pos="142"/>
          <w:tab w:val="left" w:pos="426"/>
        </w:tabs>
        <w:jc w:val="both"/>
        <w:rPr>
          <w:rFonts w:ascii="Arial" w:eastAsia="Arial Narrow" w:hAnsi="Arial" w:cs="Arial"/>
          <w:bCs/>
          <w:color w:val="000000" w:themeColor="text1"/>
          <w:spacing w:val="1"/>
          <w:sz w:val="23"/>
          <w:szCs w:val="23"/>
        </w:rPr>
      </w:pPr>
    </w:p>
    <w:p w14:paraId="035A50A2" w14:textId="77777777" w:rsidR="0010707B" w:rsidRPr="00EE6AD6" w:rsidRDefault="0010707B" w:rsidP="00506797">
      <w:pPr>
        <w:tabs>
          <w:tab w:val="left" w:pos="142"/>
          <w:tab w:val="left" w:pos="426"/>
        </w:tabs>
        <w:jc w:val="both"/>
        <w:rPr>
          <w:rFonts w:ascii="Arial" w:eastAsia="Arial Narrow" w:hAnsi="Arial" w:cs="Arial"/>
          <w:bCs/>
          <w:color w:val="000000" w:themeColor="text1"/>
          <w:spacing w:val="1"/>
          <w:sz w:val="23"/>
          <w:szCs w:val="23"/>
        </w:rPr>
      </w:pPr>
      <w:r w:rsidRPr="00EE6AD6">
        <w:rPr>
          <w:rFonts w:ascii="Arial" w:eastAsia="Arial Narrow" w:hAnsi="Arial" w:cs="Arial"/>
          <w:bCs/>
          <w:color w:val="000000" w:themeColor="text1"/>
          <w:spacing w:val="1"/>
          <w:sz w:val="23"/>
          <w:szCs w:val="23"/>
        </w:rPr>
        <w:t xml:space="preserve">Declaro que estou ciente de todas as condições que possam, de qualquer forma, influir nos custos diretos ou indiretos da proposta, assumindo total responsabilidade por </w:t>
      </w:r>
      <w:r w:rsidRPr="00EE6AD6">
        <w:rPr>
          <w:rFonts w:ascii="Arial" w:eastAsia="Arial Narrow" w:hAnsi="Arial" w:cs="Arial"/>
          <w:bCs/>
          <w:color w:val="000000" w:themeColor="text1"/>
          <w:spacing w:val="1"/>
          <w:sz w:val="23"/>
          <w:szCs w:val="23"/>
        </w:rPr>
        <w:lastRenderedPageBreak/>
        <w:t>eventuais erros ou omissões existentes, bem como por qualquer despesa relativa à execução integral do objeto.</w:t>
      </w:r>
    </w:p>
    <w:p w14:paraId="4D6E22F1" w14:textId="77777777" w:rsidR="00680FFF" w:rsidRPr="00EE6AD6" w:rsidRDefault="00680FFF" w:rsidP="00506797">
      <w:pPr>
        <w:tabs>
          <w:tab w:val="left" w:pos="142"/>
          <w:tab w:val="left" w:pos="426"/>
        </w:tabs>
        <w:jc w:val="both"/>
        <w:rPr>
          <w:rFonts w:ascii="Arial" w:eastAsia="Arial Narrow" w:hAnsi="Arial" w:cs="Arial"/>
          <w:bCs/>
          <w:color w:val="000000" w:themeColor="text1"/>
          <w:spacing w:val="1"/>
          <w:sz w:val="23"/>
          <w:szCs w:val="23"/>
        </w:rPr>
      </w:pPr>
    </w:p>
    <w:p w14:paraId="3AD4036F" w14:textId="477ACF43" w:rsidR="0010707B" w:rsidRPr="00EE6AD6" w:rsidRDefault="0010707B" w:rsidP="00506797">
      <w:pPr>
        <w:tabs>
          <w:tab w:val="left" w:pos="142"/>
          <w:tab w:val="left" w:pos="426"/>
        </w:tabs>
        <w:jc w:val="both"/>
        <w:rPr>
          <w:rFonts w:ascii="Arial" w:eastAsia="Arial Narrow" w:hAnsi="Arial" w:cs="Arial"/>
          <w:bCs/>
          <w:color w:val="000000" w:themeColor="text1"/>
          <w:spacing w:val="1"/>
          <w:sz w:val="23"/>
          <w:szCs w:val="23"/>
        </w:rPr>
      </w:pPr>
      <w:r w:rsidRPr="00EE6AD6">
        <w:rPr>
          <w:rFonts w:ascii="Arial" w:eastAsia="Arial Narrow" w:hAnsi="Arial" w:cs="Arial"/>
          <w:bCs/>
          <w:color w:val="000000" w:themeColor="text1"/>
          <w:spacing w:val="1"/>
          <w:sz w:val="23"/>
          <w:szCs w:val="23"/>
        </w:rPr>
        <w:t>Declaro que estou ciente e concordo com as condições contidas no Edital e seus anexos, bem como que cumpro plenamente os requisitos de habilitação definidos no Edital e no Termo de Referência.</w:t>
      </w:r>
    </w:p>
    <w:p w14:paraId="72949615" w14:textId="77777777" w:rsidR="0010707B" w:rsidRPr="00EE6AD6" w:rsidRDefault="0010707B" w:rsidP="00506797">
      <w:pPr>
        <w:tabs>
          <w:tab w:val="left" w:pos="142"/>
          <w:tab w:val="left" w:pos="426"/>
        </w:tabs>
        <w:jc w:val="both"/>
        <w:rPr>
          <w:rFonts w:ascii="Arial" w:eastAsia="Arial Narrow" w:hAnsi="Arial" w:cs="Arial"/>
          <w:bCs/>
          <w:color w:val="000000" w:themeColor="text1"/>
          <w:spacing w:val="1"/>
          <w:sz w:val="23"/>
          <w:szCs w:val="23"/>
        </w:rPr>
      </w:pPr>
    </w:p>
    <w:p w14:paraId="494E9EE3" w14:textId="77777777" w:rsidR="0010707B" w:rsidRPr="00EE6AD6" w:rsidRDefault="0010707B" w:rsidP="00506797">
      <w:pPr>
        <w:tabs>
          <w:tab w:val="left" w:pos="142"/>
          <w:tab w:val="left" w:pos="426"/>
        </w:tabs>
        <w:jc w:val="both"/>
        <w:rPr>
          <w:rFonts w:ascii="Arial" w:eastAsia="Arial Narrow" w:hAnsi="Arial" w:cs="Arial"/>
          <w:bCs/>
          <w:color w:val="000000" w:themeColor="text1"/>
          <w:spacing w:val="1"/>
          <w:sz w:val="23"/>
          <w:szCs w:val="23"/>
        </w:rPr>
      </w:pPr>
      <w:r w:rsidRPr="00EE6AD6">
        <w:rPr>
          <w:rFonts w:ascii="Arial" w:eastAsia="Arial Narrow" w:hAnsi="Arial" w:cs="Arial"/>
          <w:bCs/>
          <w:color w:val="000000" w:themeColor="text1"/>
          <w:spacing w:val="1"/>
          <w:sz w:val="23"/>
          <w:szCs w:val="23"/>
        </w:rPr>
        <w:t>Declaro que inexistem fatos impeditivos para minha habilitação no certame, estando ciente da obrigatoriedade de declarar ocorrências posteriores.</w:t>
      </w:r>
    </w:p>
    <w:p w14:paraId="68323CA9" w14:textId="77777777" w:rsidR="0010707B" w:rsidRPr="00EE6AD6" w:rsidRDefault="0010707B" w:rsidP="00506797">
      <w:pPr>
        <w:tabs>
          <w:tab w:val="left" w:pos="142"/>
          <w:tab w:val="left" w:pos="426"/>
        </w:tabs>
        <w:jc w:val="both"/>
        <w:rPr>
          <w:rFonts w:ascii="Arial" w:eastAsia="Arial Narrow" w:hAnsi="Arial" w:cs="Arial"/>
          <w:bCs/>
          <w:color w:val="000000" w:themeColor="text1"/>
          <w:spacing w:val="1"/>
          <w:sz w:val="23"/>
          <w:szCs w:val="23"/>
        </w:rPr>
      </w:pPr>
    </w:p>
    <w:p w14:paraId="6A4E0332" w14:textId="77777777" w:rsidR="0010707B" w:rsidRPr="00EE6AD6" w:rsidRDefault="0010707B" w:rsidP="00506797">
      <w:pPr>
        <w:tabs>
          <w:tab w:val="left" w:pos="142"/>
          <w:tab w:val="left" w:pos="426"/>
        </w:tabs>
        <w:jc w:val="both"/>
        <w:rPr>
          <w:rFonts w:ascii="Arial" w:eastAsia="Arial Narrow" w:hAnsi="Arial" w:cs="Arial"/>
          <w:bCs/>
          <w:color w:val="000000" w:themeColor="text1"/>
          <w:spacing w:val="1"/>
          <w:sz w:val="23"/>
          <w:szCs w:val="23"/>
        </w:rPr>
      </w:pPr>
      <w:r w:rsidRPr="00EE6AD6">
        <w:rPr>
          <w:rFonts w:ascii="Arial" w:eastAsia="Arial Narrow" w:hAnsi="Arial" w:cs="Arial"/>
          <w:bCs/>
          <w:color w:val="000000" w:themeColor="text1"/>
          <w:spacing w:val="1"/>
          <w:sz w:val="23"/>
          <w:szCs w:val="23"/>
        </w:rPr>
        <w:t>Declaro que não emprego menor de 18 anos em trabalho noturno, perigoso ou insalubre e não emprego menor de 16 anos, salvo menor, a partir de 14 anos, na condição de aprendiz, nos termos do artigo 7º, inciso XXXIII, da Constituição Federal.</w:t>
      </w:r>
    </w:p>
    <w:p w14:paraId="4DDD9345" w14:textId="77777777" w:rsidR="0010707B" w:rsidRPr="00EE6AD6" w:rsidRDefault="0010707B" w:rsidP="00506797">
      <w:pPr>
        <w:tabs>
          <w:tab w:val="left" w:pos="142"/>
          <w:tab w:val="left" w:pos="426"/>
        </w:tabs>
        <w:jc w:val="both"/>
        <w:rPr>
          <w:rFonts w:ascii="Arial" w:eastAsia="Arial Narrow" w:hAnsi="Arial" w:cs="Arial"/>
          <w:bCs/>
          <w:color w:val="000000" w:themeColor="text1"/>
          <w:spacing w:val="1"/>
          <w:sz w:val="23"/>
          <w:szCs w:val="23"/>
        </w:rPr>
      </w:pPr>
    </w:p>
    <w:p w14:paraId="48678C71" w14:textId="77777777" w:rsidR="0010707B" w:rsidRPr="00EE6AD6" w:rsidRDefault="0010707B" w:rsidP="00506797">
      <w:pPr>
        <w:tabs>
          <w:tab w:val="left" w:pos="142"/>
          <w:tab w:val="left" w:pos="426"/>
        </w:tabs>
        <w:jc w:val="both"/>
        <w:rPr>
          <w:rFonts w:ascii="Arial" w:eastAsia="Arial Narrow" w:hAnsi="Arial" w:cs="Arial"/>
          <w:bCs/>
          <w:color w:val="000000" w:themeColor="text1"/>
          <w:spacing w:val="1"/>
          <w:sz w:val="23"/>
          <w:szCs w:val="23"/>
        </w:rPr>
      </w:pPr>
      <w:r w:rsidRPr="00EE6AD6">
        <w:rPr>
          <w:rFonts w:ascii="Arial" w:eastAsia="Arial Narrow" w:hAnsi="Arial" w:cs="Arial"/>
          <w:bCs/>
          <w:color w:val="000000" w:themeColor="text1"/>
          <w:spacing w:val="1"/>
          <w:sz w:val="23"/>
          <w:szCs w:val="23"/>
        </w:rPr>
        <w:t>Declaro que a proposta foi elaborada de forma independente.</w:t>
      </w:r>
    </w:p>
    <w:p w14:paraId="4783A4BD" w14:textId="77777777" w:rsidR="0010707B" w:rsidRPr="00EE6AD6" w:rsidRDefault="0010707B" w:rsidP="00506797">
      <w:pPr>
        <w:tabs>
          <w:tab w:val="left" w:pos="142"/>
          <w:tab w:val="left" w:pos="426"/>
        </w:tabs>
        <w:jc w:val="both"/>
        <w:rPr>
          <w:rFonts w:ascii="Arial" w:eastAsia="Arial Narrow" w:hAnsi="Arial" w:cs="Arial"/>
          <w:bCs/>
          <w:color w:val="000000" w:themeColor="text1"/>
          <w:spacing w:val="1"/>
          <w:sz w:val="23"/>
          <w:szCs w:val="23"/>
        </w:rPr>
      </w:pPr>
    </w:p>
    <w:p w14:paraId="2053D0C3" w14:textId="77777777" w:rsidR="0010707B" w:rsidRPr="00EE6AD6" w:rsidRDefault="0010707B" w:rsidP="00506797">
      <w:pPr>
        <w:tabs>
          <w:tab w:val="left" w:pos="142"/>
          <w:tab w:val="left" w:pos="426"/>
        </w:tabs>
        <w:jc w:val="both"/>
        <w:rPr>
          <w:rFonts w:ascii="Arial" w:eastAsia="Arial Narrow" w:hAnsi="Arial" w:cs="Arial"/>
          <w:bCs/>
          <w:color w:val="000000" w:themeColor="text1"/>
          <w:spacing w:val="1"/>
          <w:sz w:val="23"/>
          <w:szCs w:val="23"/>
        </w:rPr>
      </w:pPr>
      <w:r w:rsidRPr="00EE6AD6">
        <w:rPr>
          <w:rFonts w:ascii="Arial" w:eastAsia="Arial Narrow" w:hAnsi="Arial" w:cs="Arial"/>
          <w:bCs/>
          <w:color w:val="000000" w:themeColor="text1"/>
          <w:spacing w:val="1"/>
          <w:sz w:val="23"/>
          <w:szCs w:val="23"/>
        </w:rPr>
        <w:t>Declaro que a proposta econômica compreende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14:paraId="4A7C841C" w14:textId="77777777" w:rsidR="0010707B" w:rsidRPr="00EE6AD6" w:rsidRDefault="0010707B" w:rsidP="00506797">
      <w:pPr>
        <w:tabs>
          <w:tab w:val="left" w:pos="142"/>
          <w:tab w:val="left" w:pos="426"/>
        </w:tabs>
        <w:jc w:val="both"/>
        <w:rPr>
          <w:rFonts w:ascii="Arial" w:eastAsia="Arial Narrow" w:hAnsi="Arial" w:cs="Arial"/>
          <w:bCs/>
          <w:color w:val="000000" w:themeColor="text1"/>
          <w:spacing w:val="1"/>
          <w:sz w:val="23"/>
          <w:szCs w:val="23"/>
        </w:rPr>
      </w:pPr>
    </w:p>
    <w:p w14:paraId="25E4F3A6" w14:textId="77777777" w:rsidR="0010707B" w:rsidRPr="00EE6AD6" w:rsidRDefault="0010707B" w:rsidP="00506797">
      <w:pPr>
        <w:tabs>
          <w:tab w:val="left" w:pos="142"/>
          <w:tab w:val="left" w:pos="426"/>
        </w:tabs>
        <w:jc w:val="both"/>
        <w:rPr>
          <w:rFonts w:ascii="Arial" w:eastAsia="Arial Narrow" w:hAnsi="Arial" w:cs="Arial"/>
          <w:bCs/>
          <w:color w:val="000000" w:themeColor="text1"/>
          <w:spacing w:val="1"/>
          <w:sz w:val="23"/>
          <w:szCs w:val="23"/>
        </w:rPr>
      </w:pPr>
      <w:r w:rsidRPr="00EE6AD6">
        <w:rPr>
          <w:rFonts w:ascii="Arial" w:eastAsia="Arial Narrow" w:hAnsi="Arial" w:cs="Arial"/>
          <w:bCs/>
          <w:color w:val="000000" w:themeColor="text1"/>
          <w:spacing w:val="1"/>
          <w:sz w:val="23"/>
          <w:szCs w:val="23"/>
        </w:rPr>
        <w:t>Declaro que cumpro as exigências de reserva de cargos para pessoa com deficiência e para reabilitado da Previdência Social, previstas no inciso IV do art. 63 da Lei Federal nº 14.133/2021.</w:t>
      </w:r>
    </w:p>
    <w:p w14:paraId="5B63FA19" w14:textId="77777777" w:rsidR="0010707B" w:rsidRPr="00EE6AD6" w:rsidRDefault="0010707B" w:rsidP="00506797">
      <w:pPr>
        <w:tabs>
          <w:tab w:val="left" w:pos="142"/>
          <w:tab w:val="left" w:pos="426"/>
        </w:tabs>
        <w:jc w:val="both"/>
        <w:rPr>
          <w:rFonts w:ascii="Arial" w:eastAsia="Arial Narrow" w:hAnsi="Arial" w:cs="Arial"/>
          <w:color w:val="000000" w:themeColor="text1"/>
          <w:sz w:val="23"/>
          <w:szCs w:val="23"/>
        </w:rPr>
      </w:pPr>
    </w:p>
    <w:p w14:paraId="257E8646" w14:textId="77777777" w:rsidR="0010707B" w:rsidRPr="00EE6AD6" w:rsidRDefault="0010707B" w:rsidP="00506797">
      <w:pPr>
        <w:tabs>
          <w:tab w:val="left" w:pos="142"/>
          <w:tab w:val="left" w:pos="426"/>
        </w:tabs>
        <w:jc w:val="both"/>
        <w:rPr>
          <w:rFonts w:ascii="Arial" w:hAnsi="Arial" w:cs="Arial"/>
          <w:bCs/>
          <w:color w:val="000000" w:themeColor="text1"/>
          <w:sz w:val="23"/>
          <w:szCs w:val="23"/>
        </w:rPr>
      </w:pPr>
      <w:r w:rsidRPr="00EE6AD6">
        <w:rPr>
          <w:rFonts w:ascii="Arial" w:hAnsi="Arial" w:cs="Arial"/>
          <w:bCs/>
          <w:color w:val="000000" w:themeColor="text1"/>
          <w:sz w:val="23"/>
          <w:szCs w:val="23"/>
        </w:rPr>
        <w:t>Cidade xxxxxxxx data xxxxxx</w:t>
      </w:r>
    </w:p>
    <w:p w14:paraId="01F1E235" w14:textId="77777777" w:rsidR="0010707B" w:rsidRPr="00EE6AD6" w:rsidRDefault="0010707B" w:rsidP="00506797">
      <w:pPr>
        <w:tabs>
          <w:tab w:val="left" w:pos="142"/>
          <w:tab w:val="left" w:pos="426"/>
        </w:tabs>
        <w:jc w:val="both"/>
        <w:rPr>
          <w:rFonts w:ascii="Arial" w:hAnsi="Arial" w:cs="Arial"/>
          <w:b/>
          <w:color w:val="000000" w:themeColor="text1"/>
          <w:sz w:val="23"/>
          <w:szCs w:val="23"/>
        </w:rPr>
      </w:pPr>
    </w:p>
    <w:p w14:paraId="33DA8ADF" w14:textId="77777777" w:rsidR="003E0FCC" w:rsidRPr="00EE6AD6" w:rsidRDefault="003E0FCC" w:rsidP="00506797">
      <w:pPr>
        <w:tabs>
          <w:tab w:val="left" w:pos="142"/>
          <w:tab w:val="left" w:pos="426"/>
        </w:tabs>
        <w:jc w:val="both"/>
        <w:rPr>
          <w:rFonts w:ascii="Arial" w:hAnsi="Arial" w:cs="Arial"/>
          <w:b/>
          <w:color w:val="000000" w:themeColor="text1"/>
          <w:sz w:val="23"/>
          <w:szCs w:val="23"/>
        </w:rPr>
      </w:pPr>
    </w:p>
    <w:p w14:paraId="5CEB921C" w14:textId="77777777" w:rsidR="003E0FCC" w:rsidRPr="00EE6AD6" w:rsidRDefault="003E0FCC" w:rsidP="00506797">
      <w:pPr>
        <w:tabs>
          <w:tab w:val="left" w:pos="142"/>
          <w:tab w:val="left" w:pos="426"/>
        </w:tabs>
        <w:jc w:val="both"/>
        <w:rPr>
          <w:rFonts w:ascii="Arial" w:hAnsi="Arial" w:cs="Arial"/>
          <w:b/>
          <w:color w:val="000000" w:themeColor="text1"/>
          <w:sz w:val="23"/>
          <w:szCs w:val="23"/>
        </w:rPr>
      </w:pPr>
    </w:p>
    <w:p w14:paraId="39800C39" w14:textId="77777777" w:rsidR="0010707B" w:rsidRPr="00EE6AD6" w:rsidRDefault="0010707B" w:rsidP="00506797">
      <w:pPr>
        <w:tabs>
          <w:tab w:val="left" w:pos="142"/>
          <w:tab w:val="left" w:pos="426"/>
        </w:tabs>
        <w:jc w:val="center"/>
        <w:rPr>
          <w:rFonts w:ascii="Arial" w:hAnsi="Arial" w:cs="Arial"/>
          <w:color w:val="000000" w:themeColor="text1"/>
          <w:sz w:val="23"/>
          <w:szCs w:val="23"/>
        </w:rPr>
      </w:pPr>
      <w:bookmarkStart w:id="46" w:name="_Toc157086596"/>
      <w:bookmarkStart w:id="47" w:name="_Toc157086926"/>
      <w:bookmarkStart w:id="48" w:name="_Toc157087022"/>
      <w:bookmarkStart w:id="49" w:name="_Toc157668189"/>
      <w:r w:rsidRPr="00EE6AD6">
        <w:rPr>
          <w:rFonts w:ascii="Arial" w:hAnsi="Arial" w:cs="Arial"/>
          <w:color w:val="000000" w:themeColor="text1"/>
          <w:sz w:val="23"/>
          <w:szCs w:val="23"/>
        </w:rPr>
        <w:t>__________________________________________________________</w:t>
      </w:r>
    </w:p>
    <w:p w14:paraId="0061B60F" w14:textId="77777777" w:rsidR="0010707B" w:rsidRPr="00EE6AD6" w:rsidRDefault="0010707B" w:rsidP="00506797">
      <w:pPr>
        <w:tabs>
          <w:tab w:val="left" w:pos="142"/>
          <w:tab w:val="left" w:pos="426"/>
        </w:tabs>
        <w:jc w:val="center"/>
        <w:rPr>
          <w:rFonts w:ascii="Arial" w:hAnsi="Arial" w:cs="Arial"/>
          <w:color w:val="000000" w:themeColor="text1"/>
          <w:sz w:val="23"/>
          <w:szCs w:val="23"/>
        </w:rPr>
      </w:pPr>
      <w:r w:rsidRPr="00EE6AD6">
        <w:rPr>
          <w:rFonts w:ascii="Arial" w:hAnsi="Arial" w:cs="Arial"/>
          <w:color w:val="000000" w:themeColor="text1"/>
          <w:sz w:val="23"/>
          <w:szCs w:val="23"/>
        </w:rPr>
        <w:t>xxxx - CNPJ nº xxxxx</w:t>
      </w:r>
    </w:p>
    <w:p w14:paraId="3F921EA3" w14:textId="77777777" w:rsidR="0010707B" w:rsidRPr="00EE6AD6" w:rsidRDefault="0010707B" w:rsidP="00506797">
      <w:pPr>
        <w:tabs>
          <w:tab w:val="left" w:pos="142"/>
          <w:tab w:val="left" w:pos="426"/>
        </w:tabs>
        <w:jc w:val="center"/>
        <w:rPr>
          <w:rFonts w:ascii="Arial" w:hAnsi="Arial" w:cs="Arial"/>
          <w:color w:val="000000" w:themeColor="text1"/>
          <w:sz w:val="23"/>
          <w:szCs w:val="23"/>
        </w:rPr>
      </w:pPr>
      <w:r w:rsidRPr="00EE6AD6">
        <w:rPr>
          <w:rFonts w:ascii="Arial" w:hAnsi="Arial" w:cs="Arial"/>
          <w:color w:val="000000" w:themeColor="text1"/>
          <w:sz w:val="23"/>
          <w:szCs w:val="23"/>
        </w:rPr>
        <w:t>xxxx – CPF nº xxxx – Representante Legal</w:t>
      </w:r>
    </w:p>
    <w:p w14:paraId="6F94726A" w14:textId="77777777" w:rsidR="0060524C" w:rsidRPr="00EE6AD6" w:rsidRDefault="0060524C" w:rsidP="00506797">
      <w:pPr>
        <w:tabs>
          <w:tab w:val="left" w:pos="142"/>
          <w:tab w:val="left" w:pos="426"/>
        </w:tabs>
        <w:jc w:val="center"/>
        <w:rPr>
          <w:rFonts w:ascii="Arial" w:hAnsi="Arial" w:cs="Arial"/>
          <w:color w:val="000000" w:themeColor="text1"/>
          <w:sz w:val="23"/>
          <w:szCs w:val="23"/>
        </w:rPr>
      </w:pPr>
    </w:p>
    <w:p w14:paraId="52AF2532" w14:textId="77777777" w:rsidR="0060524C" w:rsidRPr="00EE6AD6" w:rsidRDefault="0060524C" w:rsidP="00506797">
      <w:pPr>
        <w:tabs>
          <w:tab w:val="left" w:pos="142"/>
          <w:tab w:val="left" w:pos="426"/>
        </w:tabs>
        <w:jc w:val="center"/>
        <w:rPr>
          <w:rFonts w:ascii="Arial" w:hAnsi="Arial" w:cs="Arial"/>
          <w:color w:val="000000" w:themeColor="text1"/>
          <w:sz w:val="23"/>
          <w:szCs w:val="23"/>
        </w:rPr>
      </w:pPr>
    </w:p>
    <w:p w14:paraId="110ADD01" w14:textId="77777777" w:rsidR="0060524C" w:rsidRPr="00EE6AD6" w:rsidRDefault="0060524C" w:rsidP="00506797">
      <w:pPr>
        <w:tabs>
          <w:tab w:val="left" w:pos="142"/>
          <w:tab w:val="left" w:pos="426"/>
        </w:tabs>
        <w:jc w:val="center"/>
        <w:rPr>
          <w:rFonts w:ascii="Arial" w:hAnsi="Arial" w:cs="Arial"/>
          <w:color w:val="000000" w:themeColor="text1"/>
          <w:sz w:val="23"/>
          <w:szCs w:val="23"/>
        </w:rPr>
      </w:pPr>
    </w:p>
    <w:p w14:paraId="2C2B9056" w14:textId="061D4D0A" w:rsidR="0010707B" w:rsidRPr="00EE6AD6" w:rsidRDefault="0010707B" w:rsidP="00506797">
      <w:pPr>
        <w:pageBreakBefore/>
        <w:tabs>
          <w:tab w:val="left" w:pos="142"/>
          <w:tab w:val="left" w:pos="426"/>
        </w:tabs>
        <w:jc w:val="center"/>
        <w:outlineLvl w:val="0"/>
        <w:rPr>
          <w:rFonts w:ascii="Arial" w:hAnsi="Arial" w:cs="Arial"/>
          <w:b/>
          <w:bCs/>
          <w:color w:val="000000" w:themeColor="text1"/>
          <w:sz w:val="23"/>
          <w:szCs w:val="23"/>
        </w:rPr>
      </w:pPr>
      <w:bookmarkStart w:id="50" w:name="_Toc191019264"/>
      <w:bookmarkStart w:id="51" w:name="_Toc191019725"/>
      <w:bookmarkStart w:id="52" w:name="_Toc191020007"/>
      <w:r w:rsidRPr="00EE6AD6">
        <w:rPr>
          <w:rFonts w:ascii="Arial" w:hAnsi="Arial" w:cs="Arial"/>
          <w:b/>
          <w:bCs/>
          <w:color w:val="000000" w:themeColor="text1"/>
          <w:sz w:val="23"/>
          <w:szCs w:val="23"/>
        </w:rPr>
        <w:lastRenderedPageBreak/>
        <w:t>ANEXO I</w:t>
      </w:r>
      <w:bookmarkEnd w:id="46"/>
      <w:bookmarkEnd w:id="47"/>
      <w:bookmarkEnd w:id="48"/>
      <w:bookmarkEnd w:id="49"/>
      <w:bookmarkEnd w:id="50"/>
      <w:bookmarkEnd w:id="51"/>
      <w:bookmarkEnd w:id="52"/>
      <w:r w:rsidR="00591BA0" w:rsidRPr="00EE6AD6">
        <w:rPr>
          <w:rFonts w:ascii="Arial" w:hAnsi="Arial" w:cs="Arial"/>
          <w:b/>
          <w:bCs/>
          <w:color w:val="000000" w:themeColor="text1"/>
          <w:sz w:val="23"/>
          <w:szCs w:val="23"/>
        </w:rPr>
        <w:t>II</w:t>
      </w:r>
    </w:p>
    <w:p w14:paraId="1E4CF482" w14:textId="77777777" w:rsidR="0010707B" w:rsidRPr="00EE6AD6" w:rsidRDefault="0010707B" w:rsidP="00506797">
      <w:pPr>
        <w:tabs>
          <w:tab w:val="left" w:pos="142"/>
          <w:tab w:val="left" w:pos="426"/>
        </w:tabs>
        <w:jc w:val="center"/>
        <w:rPr>
          <w:rFonts w:ascii="Arial" w:hAnsi="Arial" w:cs="Arial"/>
          <w:b/>
          <w:bCs/>
          <w:color w:val="000000" w:themeColor="text1"/>
          <w:sz w:val="23"/>
          <w:szCs w:val="23"/>
        </w:rPr>
      </w:pPr>
      <w:r w:rsidRPr="00EE6AD6">
        <w:rPr>
          <w:rFonts w:ascii="Arial" w:hAnsi="Arial" w:cs="Arial"/>
          <w:b/>
          <w:bCs/>
          <w:color w:val="000000" w:themeColor="text1"/>
          <w:sz w:val="23"/>
          <w:szCs w:val="23"/>
        </w:rPr>
        <w:t>DECLARAÇÃO UNIFICADA</w:t>
      </w:r>
    </w:p>
    <w:p w14:paraId="094CDAB9" w14:textId="77777777" w:rsidR="0010707B" w:rsidRPr="00EE6AD6" w:rsidRDefault="0010707B" w:rsidP="00506797">
      <w:pPr>
        <w:tabs>
          <w:tab w:val="left" w:pos="142"/>
          <w:tab w:val="left" w:pos="426"/>
        </w:tabs>
        <w:jc w:val="center"/>
        <w:rPr>
          <w:rFonts w:ascii="Arial" w:hAnsi="Arial" w:cs="Arial"/>
          <w:b/>
          <w:bCs/>
          <w:color w:val="000000" w:themeColor="text1"/>
          <w:sz w:val="23"/>
          <w:szCs w:val="23"/>
        </w:rPr>
      </w:pPr>
    </w:p>
    <w:p w14:paraId="646FA739" w14:textId="3D476E19" w:rsidR="0010707B" w:rsidRPr="00EE6AD6" w:rsidRDefault="0010707B" w:rsidP="00506797">
      <w:pPr>
        <w:tabs>
          <w:tab w:val="left" w:pos="142"/>
          <w:tab w:val="left" w:pos="426"/>
        </w:tabs>
        <w:jc w:val="both"/>
        <w:rPr>
          <w:rFonts w:ascii="Arial" w:hAnsi="Arial" w:cs="Arial"/>
          <w:b/>
          <w:bCs/>
          <w:color w:val="000000" w:themeColor="text1"/>
          <w:sz w:val="23"/>
          <w:szCs w:val="23"/>
        </w:rPr>
      </w:pPr>
      <w:r w:rsidRPr="00EE6AD6">
        <w:rPr>
          <w:rFonts w:ascii="Arial" w:hAnsi="Arial" w:cs="Arial"/>
          <w:b/>
          <w:bCs/>
          <w:color w:val="000000" w:themeColor="text1"/>
          <w:sz w:val="23"/>
          <w:szCs w:val="23"/>
        </w:rPr>
        <w:t xml:space="preserve">PREGÃO </w:t>
      </w:r>
      <w:r w:rsidR="00866159" w:rsidRPr="00EE6AD6">
        <w:rPr>
          <w:rFonts w:ascii="Arial" w:hAnsi="Arial" w:cs="Arial"/>
          <w:b/>
          <w:bCs/>
          <w:color w:val="000000" w:themeColor="text1"/>
          <w:sz w:val="23"/>
          <w:szCs w:val="23"/>
        </w:rPr>
        <w:t>PRESENCIAL</w:t>
      </w:r>
      <w:r w:rsidRPr="00EE6AD6">
        <w:rPr>
          <w:rFonts w:ascii="Arial" w:hAnsi="Arial" w:cs="Arial"/>
          <w:b/>
          <w:bCs/>
          <w:color w:val="000000" w:themeColor="text1"/>
          <w:sz w:val="23"/>
          <w:szCs w:val="23"/>
        </w:rPr>
        <w:t xml:space="preserve"> Nº </w:t>
      </w:r>
      <w:r w:rsidR="00730017" w:rsidRPr="00EE6AD6">
        <w:rPr>
          <w:rFonts w:ascii="Arial" w:hAnsi="Arial" w:cs="Arial"/>
          <w:b/>
          <w:bCs/>
          <w:color w:val="000000" w:themeColor="text1"/>
          <w:sz w:val="23"/>
          <w:szCs w:val="23"/>
        </w:rPr>
        <w:t>3</w:t>
      </w:r>
      <w:r w:rsidR="00B17168" w:rsidRPr="00EE6AD6">
        <w:rPr>
          <w:rFonts w:ascii="Arial" w:hAnsi="Arial" w:cs="Arial"/>
          <w:b/>
          <w:bCs/>
          <w:color w:val="000000" w:themeColor="text1"/>
          <w:sz w:val="23"/>
          <w:szCs w:val="23"/>
        </w:rPr>
        <w:t>3</w:t>
      </w:r>
      <w:r w:rsidR="00730017" w:rsidRPr="00EE6AD6">
        <w:rPr>
          <w:rFonts w:ascii="Arial" w:hAnsi="Arial" w:cs="Arial"/>
          <w:b/>
          <w:bCs/>
          <w:color w:val="000000" w:themeColor="text1"/>
          <w:sz w:val="23"/>
          <w:szCs w:val="23"/>
        </w:rPr>
        <w:t>/2026</w:t>
      </w:r>
      <w:r w:rsidRPr="00EE6AD6">
        <w:rPr>
          <w:rFonts w:ascii="Arial" w:hAnsi="Arial" w:cs="Arial"/>
          <w:b/>
          <w:bCs/>
          <w:color w:val="000000" w:themeColor="text1"/>
          <w:sz w:val="23"/>
          <w:szCs w:val="23"/>
        </w:rPr>
        <w:t xml:space="preserve">                   PROCESSO Nº </w:t>
      </w:r>
      <w:r w:rsidR="003A1BD9" w:rsidRPr="00EE6AD6">
        <w:rPr>
          <w:rFonts w:ascii="Arial" w:hAnsi="Arial" w:cs="Arial"/>
          <w:b/>
          <w:bCs/>
          <w:color w:val="000000" w:themeColor="text1"/>
          <w:sz w:val="23"/>
          <w:szCs w:val="23"/>
        </w:rPr>
        <w:t>7</w:t>
      </w:r>
      <w:r w:rsidR="00B17168" w:rsidRPr="00EE6AD6">
        <w:rPr>
          <w:rFonts w:ascii="Arial" w:hAnsi="Arial" w:cs="Arial"/>
          <w:b/>
          <w:bCs/>
          <w:color w:val="000000" w:themeColor="text1"/>
          <w:sz w:val="23"/>
          <w:szCs w:val="23"/>
        </w:rPr>
        <w:t>4</w:t>
      </w:r>
      <w:r w:rsidR="00730017" w:rsidRPr="00EE6AD6">
        <w:rPr>
          <w:rFonts w:ascii="Arial" w:hAnsi="Arial" w:cs="Arial"/>
          <w:b/>
          <w:bCs/>
          <w:color w:val="000000" w:themeColor="text1"/>
          <w:sz w:val="23"/>
          <w:szCs w:val="23"/>
        </w:rPr>
        <w:t>/2026</w:t>
      </w:r>
      <w:r w:rsidRPr="00EE6AD6">
        <w:rPr>
          <w:rFonts w:ascii="Arial" w:hAnsi="Arial" w:cs="Arial"/>
          <w:b/>
          <w:bCs/>
          <w:color w:val="000000" w:themeColor="text1"/>
          <w:sz w:val="23"/>
          <w:szCs w:val="23"/>
        </w:rPr>
        <w:t xml:space="preserve"> </w:t>
      </w:r>
    </w:p>
    <w:p w14:paraId="60E62370" w14:textId="77777777" w:rsidR="003A1BD9" w:rsidRPr="00EE6AD6" w:rsidRDefault="003A1BD9" w:rsidP="00506797">
      <w:pPr>
        <w:tabs>
          <w:tab w:val="left" w:pos="142"/>
          <w:tab w:val="left" w:pos="426"/>
        </w:tabs>
        <w:jc w:val="both"/>
        <w:rPr>
          <w:rFonts w:ascii="Arial" w:hAnsi="Arial" w:cs="Arial"/>
          <w:b/>
          <w:bCs/>
          <w:color w:val="000000" w:themeColor="text1"/>
          <w:sz w:val="23"/>
          <w:szCs w:val="23"/>
        </w:rPr>
      </w:pPr>
    </w:p>
    <w:p w14:paraId="048B7ED1" w14:textId="23062617" w:rsidR="0010707B" w:rsidRPr="00EE6AD6" w:rsidRDefault="0010707B" w:rsidP="00506797">
      <w:pPr>
        <w:tabs>
          <w:tab w:val="left" w:pos="142"/>
          <w:tab w:val="left" w:pos="426"/>
        </w:tabs>
        <w:jc w:val="both"/>
        <w:rPr>
          <w:rFonts w:ascii="Arial" w:hAnsi="Arial" w:cs="Arial"/>
          <w:b/>
          <w:bCs/>
          <w:color w:val="000000" w:themeColor="text1"/>
          <w:sz w:val="23"/>
          <w:szCs w:val="23"/>
        </w:rPr>
      </w:pPr>
      <w:r w:rsidRPr="00EE6AD6">
        <w:rPr>
          <w:rFonts w:ascii="Arial" w:hAnsi="Arial" w:cs="Arial"/>
          <w:b/>
          <w:bCs/>
          <w:color w:val="000000" w:themeColor="text1"/>
          <w:sz w:val="23"/>
          <w:szCs w:val="23"/>
        </w:rPr>
        <w:t>Objeto:</w:t>
      </w:r>
      <w:r w:rsidR="003A1BD9" w:rsidRPr="00EE6AD6">
        <w:rPr>
          <w:rFonts w:ascii="Arial" w:hAnsi="Arial" w:cs="Arial"/>
          <w:b/>
          <w:bCs/>
          <w:color w:val="000000" w:themeColor="text1"/>
          <w:sz w:val="23"/>
          <w:szCs w:val="23"/>
        </w:rPr>
        <w:t xml:space="preserve"> </w:t>
      </w:r>
      <w:r w:rsidR="002A784E" w:rsidRPr="00EE6AD6">
        <w:rPr>
          <w:rFonts w:ascii="Arial" w:hAnsi="Arial" w:cs="Arial"/>
          <w:color w:val="000000" w:themeColor="text1"/>
          <w:sz w:val="23"/>
          <w:szCs w:val="23"/>
        </w:rPr>
        <w:t>Contratação de empresa especializada na prestação de serviços de soldagem MIG, destinados à execução, sob demanda, de reparos estruturais, recuperação, reforço e manutenção corretiva em caminhões, máquinas pesadas, tratores, implementos agrícolas e demais componentes metálicos pertencentes às frotas da Secretaria Municipal de Obras e Serviços Públicos e da Secretaria Municipal de Desenvolvimento Econômico, Agricultura e Meio Ambiente do Município de Douradina/MS.</w:t>
      </w:r>
    </w:p>
    <w:p w14:paraId="4F84AA5A" w14:textId="77777777" w:rsidR="003A1BD9" w:rsidRPr="00EE6AD6" w:rsidRDefault="003A1BD9" w:rsidP="00506797">
      <w:pPr>
        <w:tabs>
          <w:tab w:val="left" w:pos="142"/>
          <w:tab w:val="left" w:pos="426"/>
        </w:tabs>
        <w:jc w:val="both"/>
        <w:rPr>
          <w:rFonts w:ascii="Arial" w:hAnsi="Arial" w:cs="Arial"/>
          <w:color w:val="000000" w:themeColor="text1"/>
          <w:sz w:val="23"/>
          <w:szCs w:val="23"/>
        </w:rPr>
      </w:pPr>
    </w:p>
    <w:p w14:paraId="768CC421"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 xml:space="preserve">(NOME DA EMPRESA) _______________________________________, CNPJ n.º ________________________, sediada __________________________________________ (endereço completo), representada pelo Sr. ......... (qualificação), residente e domiciliado à ......., DECLARA, sob as penas da lei que: </w:t>
      </w:r>
    </w:p>
    <w:p w14:paraId="114D2CA3"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58B62C6D" w14:textId="77777777" w:rsidR="0010707B" w:rsidRPr="00EE6AD6" w:rsidRDefault="0010707B"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I — atende aos requisitos de habilitação exigidos no edital, nos termos do art. 63, inciso I, da Lei Federal nº 14.133/2021, respondendo pela veracidade das informações prestadas;</w:t>
      </w:r>
    </w:p>
    <w:p w14:paraId="5FD328D0" w14:textId="77777777" w:rsidR="0010707B" w:rsidRPr="00EE6AD6" w:rsidRDefault="0010707B"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II — conhece e aceita integralmente as condições estabelecidas no edital e em seus anexos, tendo recebido todas as informações e documentos necessários à elaboração da proposta e à execução do objeto;</w:t>
      </w:r>
    </w:p>
    <w:p w14:paraId="42D19DE3" w14:textId="77777777" w:rsidR="0010707B" w:rsidRPr="00EE6AD6" w:rsidRDefault="0010707B"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III — tomou conhecimento de todas as informações e das condições locais necessárias ao cumprimento das obrigações objeto da licitação;</w:t>
      </w:r>
    </w:p>
    <w:p w14:paraId="7EA2DDA2" w14:textId="77777777" w:rsidR="0010707B" w:rsidRPr="00EE6AD6" w:rsidRDefault="0010707B"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IV — sua proposta econômica compreende a integralidade dos custos necessários ao cumprimento do objeto, inclusive os custos trabalhistas, previdenciários, fiscais, tributários, materiais, equipamentos, transporte, encargos sociais, convenções coletivas de trabalho, normas de segurança e demais despesas diretas e indiretas incidentes sobre a execução contratual;</w:t>
      </w:r>
    </w:p>
    <w:p w14:paraId="491D9DB1" w14:textId="77777777" w:rsidR="0010707B" w:rsidRPr="00EE6AD6" w:rsidRDefault="0010707B"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V — cumpre o disposto no art. 7º, inciso XXXIII, da Constituição Federal, não empregando menor de 18 anos em trabalho noturno, perigoso ou insalubre, nem menor de 16 anos em qualquer trabalho, salvo na condição de aprendiz, a partir de 14 anos;</w:t>
      </w:r>
    </w:p>
    <w:p w14:paraId="1037634C" w14:textId="77777777" w:rsidR="0010707B" w:rsidRPr="00EE6AD6" w:rsidRDefault="0010707B"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VI — cumpre as exigências de reserva de cargos para pessoa com deficiência, para reabilitado da Previdência Social e para aprendiz, previstas em lei e em outras normas específicas, quando aplicáveis;</w:t>
      </w:r>
    </w:p>
    <w:p w14:paraId="37E925D7" w14:textId="77777777" w:rsidR="0010707B" w:rsidRPr="00EE6AD6" w:rsidRDefault="0010707B"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VII — não foi condenada judicialmente, nos 5 anos anteriores à divulgação do edital, com trânsito em julgado, por exploração de trabalho infantil, submissão de trabalhadores a condições análogas às de escravo ou contratação de adolescentes nos casos vedados pela legislação trabalhista;</w:t>
      </w:r>
    </w:p>
    <w:p w14:paraId="065D6AAC" w14:textId="77777777" w:rsidR="0010707B" w:rsidRPr="00EE6AD6" w:rsidRDefault="0010707B"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VIII — até a presente data, inexistem fatos impeditivos para sua habilitação ou participação no presente certame, comprometendo-se a comunicar à Administração qualquer fato superveniente que venha a impedir sua participação ou contratação;</w:t>
      </w:r>
    </w:p>
    <w:p w14:paraId="48D1F97D" w14:textId="77777777" w:rsidR="0010707B" w:rsidRPr="00EE6AD6" w:rsidRDefault="0010707B"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IX — não foi declarada inidônea para licitar ou contratar com a Administração Pública, nem está impedida ou suspensa de participar de licitações ou contratar com o Poder Público, nos termos da legislação aplicável;</w:t>
      </w:r>
    </w:p>
    <w:p w14:paraId="3A5D024F" w14:textId="77777777" w:rsidR="0010707B" w:rsidRPr="00EE6AD6" w:rsidRDefault="0010707B"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X — não se enquadra em nenhuma das vedações previstas no art. 14 da Lei Federal nº 14.133/2021;</w:t>
      </w:r>
    </w:p>
    <w:p w14:paraId="1D2E58A2" w14:textId="77777777" w:rsidR="0010707B" w:rsidRPr="00EE6AD6" w:rsidRDefault="0010707B"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XI — não possui vínculo de natureza técnica, comercial, econômica, financeira, trabalhista ou civil com dirigente do órgão ou entidade contratante, nem com agente público que desempenhe função na licitação ou atue na fiscalização ou na gestão do contrato;</w:t>
      </w:r>
    </w:p>
    <w:p w14:paraId="160B00B7" w14:textId="77777777" w:rsidR="0010707B" w:rsidRPr="00EE6AD6" w:rsidRDefault="0010707B"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 xml:space="preserve">XII — não possui como sócio, administrador, dirigente, empregado ou integrante de sua equipe técnica pessoa que seja cônjuge, companheiro ou parente em linha reta, colateral ou por afinidade, até o terceiro grau, de dirigente do órgão ou entidade contratante, de </w:t>
      </w:r>
      <w:r w:rsidRPr="00EE6AD6">
        <w:rPr>
          <w:rFonts w:ascii="Arial" w:hAnsi="Arial" w:cs="Arial"/>
          <w:color w:val="000000" w:themeColor="text1"/>
          <w:sz w:val="23"/>
          <w:szCs w:val="23"/>
        </w:rPr>
        <w:lastRenderedPageBreak/>
        <w:t>agente público que desempenhe função na licitação ou de agente público que atue na fiscalização ou na gestão do contrato, nas hipóteses vedadas pela legislação;</w:t>
      </w:r>
    </w:p>
    <w:p w14:paraId="3F27395B" w14:textId="77777777" w:rsidR="0010707B" w:rsidRPr="00EE6AD6" w:rsidRDefault="0010707B"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XIII — compromete-se a manter, durante toda a execução contratual, em compatibilidade com as obrigações assumidas, todas as condições exigidas para habilitação na licitação;</w:t>
      </w:r>
    </w:p>
    <w:p w14:paraId="5ED03FD5" w14:textId="77777777" w:rsidR="0010707B" w:rsidRPr="00EE6AD6" w:rsidRDefault="0010707B"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XIV — compromete-se a executar o objeto de acordo com os prazos, especificações, projetos, memoriais, planilhas, normas técnicas e demais condições previstas no edital, no contrato e em seus anexos;</w:t>
      </w:r>
    </w:p>
    <w:p w14:paraId="762DBE2B" w14:textId="77777777" w:rsidR="0010707B" w:rsidRPr="00EE6AD6" w:rsidRDefault="0010707B"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XV — possui disponibilidade técnico-operacional suficiente para executar o objeto licitado, caso seja declarada vencedora;</w:t>
      </w:r>
    </w:p>
    <w:p w14:paraId="53E5781F" w14:textId="77777777" w:rsidR="0010707B" w:rsidRPr="00EE6AD6" w:rsidRDefault="0010707B"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 xml:space="preserve">XVI — indica como responsável legal para assinatura do contrato o(a) Sr.(a) </w:t>
      </w:r>
      <w:r w:rsidRPr="00EE6AD6">
        <w:rPr>
          <w:rFonts w:ascii="Arial" w:hAnsi="Arial" w:cs="Arial"/>
          <w:b/>
          <w:bCs/>
          <w:color w:val="000000" w:themeColor="text1"/>
          <w:sz w:val="23"/>
          <w:szCs w:val="23"/>
        </w:rPr>
        <w:t>__________________________</w:t>
      </w:r>
      <w:r w:rsidRPr="00EE6AD6">
        <w:rPr>
          <w:rFonts w:ascii="Arial" w:hAnsi="Arial" w:cs="Arial"/>
          <w:color w:val="000000" w:themeColor="text1"/>
          <w:sz w:val="23"/>
          <w:szCs w:val="23"/>
        </w:rPr>
        <w:t xml:space="preserve">, CPF nº </w:t>
      </w:r>
      <w:r w:rsidRPr="00EE6AD6">
        <w:rPr>
          <w:rFonts w:ascii="Arial" w:hAnsi="Arial" w:cs="Arial"/>
          <w:b/>
          <w:bCs/>
          <w:color w:val="000000" w:themeColor="text1"/>
          <w:sz w:val="23"/>
          <w:szCs w:val="23"/>
        </w:rPr>
        <w:t>__________________________</w:t>
      </w:r>
      <w:r w:rsidRPr="00EE6AD6">
        <w:rPr>
          <w:rFonts w:ascii="Arial" w:hAnsi="Arial" w:cs="Arial"/>
          <w:color w:val="000000" w:themeColor="text1"/>
          <w:sz w:val="23"/>
          <w:szCs w:val="23"/>
        </w:rPr>
        <w:t xml:space="preserve">, RG nº </w:t>
      </w:r>
      <w:r w:rsidRPr="00EE6AD6">
        <w:rPr>
          <w:rFonts w:ascii="Arial" w:hAnsi="Arial" w:cs="Arial"/>
          <w:b/>
          <w:bCs/>
          <w:color w:val="000000" w:themeColor="text1"/>
          <w:sz w:val="23"/>
          <w:szCs w:val="23"/>
        </w:rPr>
        <w:t>__________________________</w:t>
      </w:r>
      <w:r w:rsidRPr="00EE6AD6">
        <w:rPr>
          <w:rFonts w:ascii="Arial" w:hAnsi="Arial" w:cs="Arial"/>
          <w:color w:val="000000" w:themeColor="text1"/>
          <w:sz w:val="23"/>
          <w:szCs w:val="23"/>
        </w:rPr>
        <w:t xml:space="preserve">, cargo/função </w:t>
      </w:r>
      <w:r w:rsidRPr="00EE6AD6">
        <w:rPr>
          <w:rFonts w:ascii="Arial" w:hAnsi="Arial" w:cs="Arial"/>
          <w:b/>
          <w:bCs/>
          <w:color w:val="000000" w:themeColor="text1"/>
          <w:sz w:val="23"/>
          <w:szCs w:val="23"/>
        </w:rPr>
        <w:t>__________________________</w:t>
      </w:r>
      <w:r w:rsidRPr="00EE6AD6">
        <w:rPr>
          <w:rFonts w:ascii="Arial" w:hAnsi="Arial" w:cs="Arial"/>
          <w:color w:val="000000" w:themeColor="text1"/>
          <w:sz w:val="23"/>
          <w:szCs w:val="23"/>
        </w:rPr>
        <w:t>;</w:t>
      </w:r>
    </w:p>
    <w:p w14:paraId="253E2AE2" w14:textId="77777777" w:rsidR="0010707B" w:rsidRPr="00EE6AD6" w:rsidRDefault="0010707B" w:rsidP="00506797">
      <w:pPr>
        <w:tabs>
          <w:tab w:val="left" w:pos="426"/>
        </w:tabs>
        <w:jc w:val="both"/>
        <w:rPr>
          <w:rFonts w:ascii="Arial" w:hAnsi="Arial" w:cs="Arial"/>
          <w:color w:val="000000" w:themeColor="text1"/>
          <w:sz w:val="23"/>
          <w:szCs w:val="23"/>
        </w:rPr>
      </w:pPr>
    </w:p>
    <w:p w14:paraId="5CFFEFF9" w14:textId="77777777" w:rsidR="0010707B" w:rsidRPr="00EE6AD6" w:rsidRDefault="0010707B"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XVII — concorda que as comunicações oficiais referentes ao certame e à eventual contratação sejam encaminhadas aos seguintes contatos:</w:t>
      </w:r>
    </w:p>
    <w:p w14:paraId="61A6156C" w14:textId="77777777" w:rsidR="0010707B" w:rsidRPr="00EE6AD6" w:rsidRDefault="0010707B"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E-mail: __________________________</w:t>
      </w:r>
    </w:p>
    <w:p w14:paraId="3B90B4A4" w14:textId="77777777" w:rsidR="0010707B" w:rsidRPr="00EE6AD6" w:rsidRDefault="0010707B"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Telefone/WhatsApp: __________________________</w:t>
      </w:r>
    </w:p>
    <w:p w14:paraId="396EBA57" w14:textId="77777777" w:rsidR="0010707B" w:rsidRPr="00EE6AD6" w:rsidRDefault="0010707B"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Endereço: __________________________</w:t>
      </w:r>
    </w:p>
    <w:p w14:paraId="67EF6F60" w14:textId="77777777" w:rsidR="0010707B" w:rsidRPr="00EE6AD6" w:rsidRDefault="0010707B" w:rsidP="00506797">
      <w:pPr>
        <w:tabs>
          <w:tab w:val="left" w:pos="426"/>
        </w:tabs>
        <w:jc w:val="both"/>
        <w:rPr>
          <w:rFonts w:ascii="Arial" w:hAnsi="Arial" w:cs="Arial"/>
          <w:color w:val="000000" w:themeColor="text1"/>
          <w:sz w:val="23"/>
          <w:szCs w:val="23"/>
        </w:rPr>
      </w:pPr>
    </w:p>
    <w:p w14:paraId="6790928F" w14:textId="77777777" w:rsidR="0010707B" w:rsidRPr="00EE6AD6" w:rsidRDefault="0010707B"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XVIII — compromete-se a informar formalmente à Administração eventual alteração de endereço, e-mail ou telefone, sob pena de serem consideradas válidas as comunicações enviadas aos dados anteriormente informados.</w:t>
      </w:r>
    </w:p>
    <w:p w14:paraId="30536C3D" w14:textId="77777777" w:rsidR="0010707B" w:rsidRPr="00EE6AD6" w:rsidRDefault="0010707B" w:rsidP="00506797">
      <w:pPr>
        <w:tabs>
          <w:tab w:val="left" w:pos="426"/>
        </w:tabs>
        <w:jc w:val="both"/>
        <w:rPr>
          <w:rFonts w:ascii="Arial" w:hAnsi="Arial" w:cs="Arial"/>
          <w:color w:val="000000" w:themeColor="text1"/>
          <w:sz w:val="23"/>
          <w:szCs w:val="23"/>
        </w:rPr>
      </w:pPr>
    </w:p>
    <w:p w14:paraId="0B6C3668" w14:textId="77777777" w:rsidR="0010707B" w:rsidRPr="00EE6AD6" w:rsidRDefault="0010707B"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Declara, por fim, estar ciente de que a falsidade das informações prestadas poderá ensejar sua responsabilização administrativa, civil e penal, inclusive aplicação das sanções previstas na Lei Federal nº 14.133/2021.</w:t>
      </w:r>
    </w:p>
    <w:p w14:paraId="516FE9E1"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4D6C3C1F"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(cidade), ..... de .... de 2026.</w:t>
      </w:r>
    </w:p>
    <w:p w14:paraId="4C4B53DE"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00DD46FD"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43F91B7F"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46A0AAD5" w14:textId="77777777" w:rsidR="0010707B" w:rsidRPr="00EE6AD6" w:rsidRDefault="0010707B" w:rsidP="00506797">
      <w:pPr>
        <w:tabs>
          <w:tab w:val="left" w:pos="142"/>
          <w:tab w:val="left" w:pos="426"/>
        </w:tabs>
        <w:jc w:val="center"/>
        <w:rPr>
          <w:rFonts w:ascii="Arial" w:hAnsi="Arial" w:cs="Arial"/>
          <w:color w:val="000000" w:themeColor="text1"/>
          <w:sz w:val="23"/>
          <w:szCs w:val="23"/>
        </w:rPr>
      </w:pPr>
      <w:bookmarkStart w:id="53" w:name="_Hlk172901029"/>
      <w:r w:rsidRPr="00EE6AD6">
        <w:rPr>
          <w:rFonts w:ascii="Arial" w:hAnsi="Arial" w:cs="Arial"/>
          <w:color w:val="000000" w:themeColor="text1"/>
          <w:sz w:val="23"/>
          <w:szCs w:val="23"/>
        </w:rPr>
        <w:t>__________________________________________________________</w:t>
      </w:r>
    </w:p>
    <w:p w14:paraId="1CC68E90" w14:textId="77777777" w:rsidR="0010707B" w:rsidRPr="00EE6AD6" w:rsidRDefault="0010707B" w:rsidP="00506797">
      <w:pPr>
        <w:tabs>
          <w:tab w:val="left" w:pos="142"/>
          <w:tab w:val="left" w:pos="426"/>
        </w:tabs>
        <w:jc w:val="center"/>
        <w:rPr>
          <w:rFonts w:ascii="Arial" w:hAnsi="Arial" w:cs="Arial"/>
          <w:color w:val="000000" w:themeColor="text1"/>
          <w:sz w:val="23"/>
          <w:szCs w:val="23"/>
        </w:rPr>
      </w:pPr>
      <w:r w:rsidRPr="00EE6AD6">
        <w:rPr>
          <w:rFonts w:ascii="Arial" w:hAnsi="Arial" w:cs="Arial"/>
          <w:color w:val="000000" w:themeColor="text1"/>
          <w:sz w:val="23"/>
          <w:szCs w:val="23"/>
        </w:rPr>
        <w:t>xxxx - CNPJ nº xxxxx</w:t>
      </w:r>
    </w:p>
    <w:p w14:paraId="0857F458" w14:textId="77777777" w:rsidR="0010707B" w:rsidRPr="00EE6AD6" w:rsidRDefault="0010707B" w:rsidP="00506797">
      <w:pPr>
        <w:tabs>
          <w:tab w:val="left" w:pos="142"/>
          <w:tab w:val="left" w:pos="426"/>
        </w:tabs>
        <w:jc w:val="center"/>
        <w:rPr>
          <w:rFonts w:ascii="Arial" w:hAnsi="Arial" w:cs="Arial"/>
          <w:color w:val="000000" w:themeColor="text1"/>
          <w:sz w:val="23"/>
          <w:szCs w:val="23"/>
        </w:rPr>
      </w:pPr>
      <w:r w:rsidRPr="00EE6AD6">
        <w:rPr>
          <w:rFonts w:ascii="Arial" w:hAnsi="Arial" w:cs="Arial"/>
          <w:color w:val="000000" w:themeColor="text1"/>
          <w:sz w:val="23"/>
          <w:szCs w:val="23"/>
        </w:rPr>
        <w:t>xxxx – CPF nº xxxx – Representante Legal</w:t>
      </w:r>
    </w:p>
    <w:p w14:paraId="31459921" w14:textId="77777777" w:rsidR="0010707B" w:rsidRPr="00EE6AD6" w:rsidRDefault="0010707B" w:rsidP="00506797">
      <w:pPr>
        <w:pStyle w:val="Cabealho"/>
        <w:tabs>
          <w:tab w:val="left" w:pos="142"/>
          <w:tab w:val="left" w:pos="426"/>
        </w:tabs>
        <w:jc w:val="center"/>
        <w:rPr>
          <w:rFonts w:ascii="Arial" w:hAnsi="Arial" w:cs="Arial"/>
          <w:b/>
          <w:bCs/>
          <w:color w:val="000000" w:themeColor="text1"/>
          <w:sz w:val="23"/>
          <w:szCs w:val="23"/>
        </w:rPr>
      </w:pPr>
    </w:p>
    <w:p w14:paraId="56105390" w14:textId="77777777" w:rsidR="0010707B" w:rsidRPr="00EE6AD6" w:rsidRDefault="0010707B" w:rsidP="00506797">
      <w:pPr>
        <w:pStyle w:val="Cabealho"/>
        <w:tabs>
          <w:tab w:val="left" w:pos="142"/>
          <w:tab w:val="left" w:pos="426"/>
        </w:tabs>
        <w:jc w:val="center"/>
        <w:rPr>
          <w:rFonts w:ascii="Arial" w:hAnsi="Arial" w:cs="Arial"/>
          <w:b/>
          <w:bCs/>
          <w:color w:val="000000" w:themeColor="text1"/>
          <w:sz w:val="23"/>
          <w:szCs w:val="23"/>
        </w:rPr>
      </w:pPr>
    </w:p>
    <w:p w14:paraId="4B62AD94" w14:textId="77777777" w:rsidR="0010707B" w:rsidRPr="00EE6AD6" w:rsidRDefault="0010707B" w:rsidP="00506797">
      <w:pPr>
        <w:tabs>
          <w:tab w:val="left" w:pos="142"/>
          <w:tab w:val="left" w:pos="426"/>
        </w:tabs>
        <w:rPr>
          <w:rFonts w:ascii="Arial" w:hAnsi="Arial" w:cs="Arial"/>
          <w:color w:val="000000" w:themeColor="text1"/>
          <w:sz w:val="23"/>
          <w:szCs w:val="23"/>
        </w:rPr>
      </w:pPr>
      <w:bookmarkStart w:id="54" w:name="_Toc191019267"/>
      <w:bookmarkStart w:id="55" w:name="_Toc191019728"/>
      <w:bookmarkStart w:id="56" w:name="_Toc191020010"/>
    </w:p>
    <w:p w14:paraId="23A9E0AE" w14:textId="77777777" w:rsidR="0010707B" w:rsidRPr="00EE6AD6" w:rsidRDefault="0010707B" w:rsidP="00506797">
      <w:pPr>
        <w:tabs>
          <w:tab w:val="left" w:pos="142"/>
          <w:tab w:val="left" w:pos="426"/>
        </w:tabs>
        <w:rPr>
          <w:rFonts w:ascii="Arial" w:hAnsi="Arial" w:cs="Arial"/>
          <w:color w:val="000000" w:themeColor="text1"/>
          <w:sz w:val="23"/>
          <w:szCs w:val="23"/>
        </w:rPr>
      </w:pPr>
    </w:p>
    <w:p w14:paraId="471D4BDA" w14:textId="77777777" w:rsidR="0010707B" w:rsidRPr="00EE6AD6" w:rsidRDefault="0010707B" w:rsidP="00506797">
      <w:pPr>
        <w:tabs>
          <w:tab w:val="left" w:pos="142"/>
          <w:tab w:val="left" w:pos="426"/>
        </w:tabs>
        <w:rPr>
          <w:rFonts w:ascii="Arial" w:hAnsi="Arial" w:cs="Arial"/>
          <w:color w:val="000000" w:themeColor="text1"/>
          <w:sz w:val="23"/>
          <w:szCs w:val="23"/>
        </w:rPr>
      </w:pPr>
    </w:p>
    <w:p w14:paraId="49F3BF77" w14:textId="77777777" w:rsidR="0010707B" w:rsidRPr="00EE6AD6" w:rsidRDefault="0010707B" w:rsidP="00506797">
      <w:pPr>
        <w:tabs>
          <w:tab w:val="left" w:pos="142"/>
          <w:tab w:val="left" w:pos="426"/>
        </w:tabs>
        <w:rPr>
          <w:rFonts w:ascii="Arial" w:hAnsi="Arial" w:cs="Arial"/>
          <w:color w:val="000000" w:themeColor="text1"/>
          <w:sz w:val="23"/>
          <w:szCs w:val="23"/>
        </w:rPr>
      </w:pPr>
    </w:p>
    <w:p w14:paraId="270506D5" w14:textId="77777777" w:rsidR="0010707B" w:rsidRPr="00EE6AD6" w:rsidRDefault="0010707B" w:rsidP="00506797">
      <w:pPr>
        <w:tabs>
          <w:tab w:val="left" w:pos="142"/>
          <w:tab w:val="left" w:pos="426"/>
        </w:tabs>
        <w:rPr>
          <w:rFonts w:ascii="Arial" w:hAnsi="Arial" w:cs="Arial"/>
          <w:color w:val="000000" w:themeColor="text1"/>
          <w:sz w:val="23"/>
          <w:szCs w:val="23"/>
        </w:rPr>
      </w:pPr>
    </w:p>
    <w:p w14:paraId="06E3E19D" w14:textId="77777777" w:rsidR="0010707B" w:rsidRPr="00EE6AD6" w:rsidRDefault="0010707B" w:rsidP="00506797">
      <w:pPr>
        <w:tabs>
          <w:tab w:val="left" w:pos="142"/>
          <w:tab w:val="left" w:pos="426"/>
        </w:tabs>
        <w:rPr>
          <w:rFonts w:ascii="Arial" w:hAnsi="Arial" w:cs="Arial"/>
          <w:color w:val="000000" w:themeColor="text1"/>
          <w:sz w:val="23"/>
          <w:szCs w:val="23"/>
        </w:rPr>
      </w:pPr>
    </w:p>
    <w:p w14:paraId="6F52FB68" w14:textId="77777777" w:rsidR="0010707B" w:rsidRPr="00EE6AD6" w:rsidRDefault="0010707B" w:rsidP="00506797">
      <w:pPr>
        <w:tabs>
          <w:tab w:val="left" w:pos="142"/>
          <w:tab w:val="left" w:pos="426"/>
        </w:tabs>
        <w:rPr>
          <w:rFonts w:ascii="Arial" w:hAnsi="Arial" w:cs="Arial"/>
          <w:color w:val="000000" w:themeColor="text1"/>
          <w:sz w:val="23"/>
          <w:szCs w:val="23"/>
        </w:rPr>
      </w:pPr>
    </w:p>
    <w:p w14:paraId="5D83A789" w14:textId="77777777" w:rsidR="0010707B" w:rsidRPr="00EE6AD6" w:rsidRDefault="0010707B" w:rsidP="00506797">
      <w:pPr>
        <w:tabs>
          <w:tab w:val="left" w:pos="142"/>
          <w:tab w:val="left" w:pos="426"/>
        </w:tabs>
        <w:rPr>
          <w:rFonts w:ascii="Arial" w:hAnsi="Arial" w:cs="Arial"/>
          <w:color w:val="000000" w:themeColor="text1"/>
          <w:sz w:val="23"/>
          <w:szCs w:val="23"/>
        </w:rPr>
      </w:pPr>
    </w:p>
    <w:p w14:paraId="1EBF1C32" w14:textId="77777777" w:rsidR="0010707B" w:rsidRPr="00EE6AD6" w:rsidRDefault="0010707B" w:rsidP="00506797">
      <w:pPr>
        <w:tabs>
          <w:tab w:val="left" w:pos="142"/>
          <w:tab w:val="left" w:pos="426"/>
        </w:tabs>
        <w:rPr>
          <w:rFonts w:ascii="Arial" w:hAnsi="Arial" w:cs="Arial"/>
          <w:color w:val="000000" w:themeColor="text1"/>
          <w:sz w:val="23"/>
          <w:szCs w:val="23"/>
        </w:rPr>
      </w:pPr>
    </w:p>
    <w:p w14:paraId="24A97372" w14:textId="77777777" w:rsidR="0010707B" w:rsidRPr="00EE6AD6" w:rsidRDefault="0010707B" w:rsidP="00506797">
      <w:pPr>
        <w:tabs>
          <w:tab w:val="left" w:pos="142"/>
          <w:tab w:val="left" w:pos="426"/>
        </w:tabs>
        <w:rPr>
          <w:rFonts w:ascii="Arial" w:hAnsi="Arial" w:cs="Arial"/>
          <w:color w:val="000000" w:themeColor="text1"/>
          <w:sz w:val="23"/>
          <w:szCs w:val="23"/>
        </w:rPr>
      </w:pPr>
    </w:p>
    <w:p w14:paraId="17D42D9E" w14:textId="77777777" w:rsidR="00CF54EC" w:rsidRDefault="00CF54EC">
      <w:pPr>
        <w:rPr>
          <w:rFonts w:ascii="Arial" w:hAnsi="Arial" w:cs="Arial"/>
          <w:b/>
          <w:bCs/>
          <w:color w:val="000000" w:themeColor="text1"/>
          <w:sz w:val="23"/>
          <w:szCs w:val="23"/>
        </w:rPr>
      </w:pPr>
      <w:r>
        <w:rPr>
          <w:rFonts w:ascii="Arial" w:hAnsi="Arial" w:cs="Arial"/>
          <w:b/>
          <w:bCs/>
          <w:color w:val="000000" w:themeColor="text1"/>
          <w:sz w:val="23"/>
          <w:szCs w:val="23"/>
        </w:rPr>
        <w:br w:type="page"/>
      </w:r>
    </w:p>
    <w:p w14:paraId="39918AD6" w14:textId="0ED83775" w:rsidR="0010707B" w:rsidRPr="00EE6AD6" w:rsidRDefault="0010707B" w:rsidP="00506797">
      <w:pPr>
        <w:tabs>
          <w:tab w:val="left" w:pos="142"/>
          <w:tab w:val="left" w:pos="426"/>
        </w:tabs>
        <w:jc w:val="center"/>
        <w:rPr>
          <w:rFonts w:ascii="Arial" w:hAnsi="Arial" w:cs="Arial"/>
          <w:b/>
          <w:bCs/>
          <w:color w:val="000000" w:themeColor="text1"/>
          <w:sz w:val="23"/>
          <w:szCs w:val="23"/>
        </w:rPr>
      </w:pPr>
      <w:r w:rsidRPr="00EE6AD6">
        <w:rPr>
          <w:rFonts w:ascii="Arial" w:hAnsi="Arial" w:cs="Arial"/>
          <w:b/>
          <w:bCs/>
          <w:color w:val="000000" w:themeColor="text1"/>
          <w:sz w:val="23"/>
          <w:szCs w:val="23"/>
        </w:rPr>
        <w:lastRenderedPageBreak/>
        <w:t xml:space="preserve">ANEXO </w:t>
      </w:r>
      <w:r w:rsidR="00591BA0" w:rsidRPr="00EE6AD6">
        <w:rPr>
          <w:rFonts w:ascii="Arial" w:hAnsi="Arial" w:cs="Arial"/>
          <w:b/>
          <w:bCs/>
          <w:color w:val="000000" w:themeColor="text1"/>
          <w:sz w:val="23"/>
          <w:szCs w:val="23"/>
        </w:rPr>
        <w:t>I</w:t>
      </w:r>
      <w:r w:rsidRPr="00EE6AD6">
        <w:rPr>
          <w:rFonts w:ascii="Arial" w:hAnsi="Arial" w:cs="Arial"/>
          <w:b/>
          <w:bCs/>
          <w:color w:val="000000" w:themeColor="text1"/>
          <w:sz w:val="23"/>
          <w:szCs w:val="23"/>
        </w:rPr>
        <w:t xml:space="preserve">V </w:t>
      </w:r>
      <w:bookmarkEnd w:id="54"/>
      <w:bookmarkEnd w:id="55"/>
      <w:bookmarkEnd w:id="56"/>
    </w:p>
    <w:p w14:paraId="1F8811B4" w14:textId="77777777" w:rsidR="0010707B" w:rsidRPr="00EE6AD6" w:rsidRDefault="0010707B" w:rsidP="00506797">
      <w:pPr>
        <w:tabs>
          <w:tab w:val="left" w:pos="142"/>
          <w:tab w:val="left" w:pos="426"/>
        </w:tabs>
        <w:jc w:val="center"/>
        <w:rPr>
          <w:rFonts w:ascii="Arial" w:hAnsi="Arial" w:cs="Arial"/>
          <w:b/>
          <w:bCs/>
          <w:color w:val="000000" w:themeColor="text1"/>
          <w:sz w:val="23"/>
          <w:szCs w:val="23"/>
        </w:rPr>
      </w:pPr>
      <w:bookmarkStart w:id="57" w:name="_Hlk241054420"/>
      <w:r w:rsidRPr="00EE6AD6">
        <w:rPr>
          <w:rFonts w:ascii="Arial" w:hAnsi="Arial" w:cs="Arial"/>
          <w:b/>
          <w:bCs/>
          <w:color w:val="000000" w:themeColor="text1"/>
          <w:sz w:val="23"/>
          <w:szCs w:val="23"/>
        </w:rPr>
        <w:t xml:space="preserve">MINUTA DO TERMO DE CONTRATO </w:t>
      </w:r>
    </w:p>
    <w:p w14:paraId="421BF7B0" w14:textId="77777777" w:rsidR="0010707B" w:rsidRPr="00EE6AD6" w:rsidRDefault="0010707B" w:rsidP="00506797">
      <w:pPr>
        <w:tabs>
          <w:tab w:val="left" w:pos="142"/>
          <w:tab w:val="left" w:pos="426"/>
        </w:tabs>
        <w:rPr>
          <w:rFonts w:ascii="Arial" w:hAnsi="Arial" w:cs="Arial"/>
          <w:color w:val="000000" w:themeColor="text1"/>
          <w:sz w:val="23"/>
          <w:szCs w:val="23"/>
        </w:rPr>
      </w:pPr>
    </w:p>
    <w:p w14:paraId="680BD7B0" w14:textId="77777777" w:rsidR="009639BA" w:rsidRPr="00EE6AD6" w:rsidRDefault="009639BA" w:rsidP="00AD0E75">
      <w:pPr>
        <w:tabs>
          <w:tab w:val="left" w:pos="142"/>
          <w:tab w:val="left" w:pos="426"/>
        </w:tabs>
        <w:ind w:left="3402"/>
        <w:jc w:val="both"/>
        <w:rPr>
          <w:rFonts w:ascii="Arial" w:hAnsi="Arial" w:cs="Arial"/>
          <w:b/>
          <w:bCs/>
          <w:color w:val="000000" w:themeColor="text1"/>
          <w:sz w:val="23"/>
          <w:szCs w:val="23"/>
          <w:lang w:val="pt-BR"/>
        </w:rPr>
      </w:pPr>
      <w:r w:rsidRPr="00EE6AD6">
        <w:rPr>
          <w:rFonts w:ascii="Arial" w:hAnsi="Arial" w:cs="Arial"/>
          <w:b/>
          <w:bCs/>
          <w:color w:val="000000" w:themeColor="text1"/>
          <w:sz w:val="23"/>
          <w:szCs w:val="23"/>
          <w:lang w:val="pt-BR"/>
        </w:rPr>
        <w:t>CONTRATO ADMINISTRATIVO QUE ENTRE SI CELEBRAM O MUNICÍPIO DE DOURADINA/MS, POR INTERMÉDIO DA UNIDADE MUNICIPAL RESPONSÁVEL PELA CONTRATAÇÃO, E A EMPRESA [RAZÃO SOCIAL DA CONTRATADA].</w:t>
      </w:r>
    </w:p>
    <w:p w14:paraId="640B218D" w14:textId="77777777" w:rsidR="00AD0E75" w:rsidRPr="00EE6AD6" w:rsidRDefault="00AD0E75" w:rsidP="009639BA">
      <w:pPr>
        <w:tabs>
          <w:tab w:val="left" w:pos="142"/>
          <w:tab w:val="left" w:pos="426"/>
        </w:tabs>
        <w:jc w:val="both"/>
        <w:rPr>
          <w:rFonts w:ascii="Arial" w:hAnsi="Arial" w:cs="Arial"/>
          <w:color w:val="000000" w:themeColor="text1"/>
          <w:sz w:val="23"/>
          <w:szCs w:val="23"/>
          <w:lang w:val="pt-BR"/>
        </w:rPr>
      </w:pPr>
    </w:p>
    <w:p w14:paraId="6EE936C1" w14:textId="743608F6" w:rsidR="00C55EAF" w:rsidRPr="00EE6AD6" w:rsidRDefault="00C55EAF" w:rsidP="00C55EAF">
      <w:pPr>
        <w:tabs>
          <w:tab w:val="left" w:pos="142"/>
          <w:tab w:val="left" w:pos="426"/>
        </w:tabs>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 xml:space="preserve">O </w:t>
      </w:r>
      <w:r w:rsidRPr="00EE6AD6">
        <w:rPr>
          <w:rFonts w:ascii="Arial" w:hAnsi="Arial" w:cs="Arial"/>
          <w:b/>
          <w:bCs/>
          <w:color w:val="000000" w:themeColor="text1"/>
          <w:sz w:val="23"/>
          <w:szCs w:val="23"/>
          <w:lang w:val="pt-BR"/>
        </w:rPr>
        <w:t>MUNICÍPIO DE DOURADINA/MS</w:t>
      </w:r>
      <w:r w:rsidRPr="00EE6AD6">
        <w:rPr>
          <w:rFonts w:ascii="Arial" w:hAnsi="Arial" w:cs="Arial"/>
          <w:color w:val="000000" w:themeColor="text1"/>
          <w:sz w:val="23"/>
          <w:szCs w:val="23"/>
          <w:lang w:val="pt-BR"/>
        </w:rPr>
        <w:t xml:space="preserve">, pessoa jurídica de direito público interno, inscrito no CNPJ sob nº </w:t>
      </w:r>
      <w:r w:rsidRPr="00EE6AD6">
        <w:rPr>
          <w:rFonts w:ascii="Arial" w:hAnsi="Arial" w:cs="Arial"/>
          <w:b/>
          <w:bCs/>
          <w:color w:val="000000" w:themeColor="text1"/>
          <w:sz w:val="23"/>
          <w:szCs w:val="23"/>
          <w:lang w:val="pt-BR"/>
        </w:rPr>
        <w:t>15.479.751/0001-00</w:t>
      </w:r>
      <w:r w:rsidRPr="00EE6AD6">
        <w:rPr>
          <w:rFonts w:ascii="Arial" w:hAnsi="Arial" w:cs="Arial"/>
          <w:color w:val="000000" w:themeColor="text1"/>
          <w:sz w:val="23"/>
          <w:szCs w:val="23"/>
          <w:lang w:val="pt-BR"/>
        </w:rPr>
        <w:t xml:space="preserve">, por intermédio da </w:t>
      </w:r>
      <w:r w:rsidRPr="00EE6AD6">
        <w:rPr>
          <w:rFonts w:ascii="Arial" w:hAnsi="Arial" w:cs="Arial"/>
          <w:b/>
          <w:bCs/>
          <w:color w:val="000000" w:themeColor="text1"/>
          <w:sz w:val="23"/>
          <w:szCs w:val="23"/>
          <w:lang w:val="pt-BR"/>
        </w:rPr>
        <w:t>[SECRETARIA/FUNDO/UNIDADE PARTICIPANTE]</w:t>
      </w:r>
      <w:r w:rsidRPr="00EE6AD6">
        <w:rPr>
          <w:rFonts w:ascii="Arial" w:hAnsi="Arial" w:cs="Arial"/>
          <w:color w:val="000000" w:themeColor="text1"/>
          <w:sz w:val="23"/>
          <w:szCs w:val="23"/>
          <w:lang w:val="pt-BR"/>
        </w:rPr>
        <w:t xml:space="preserve">, [inscrito(a) no CNPJ sob nº __________, quando possuir inscrição própria], neste ato representado(a) por </w:t>
      </w:r>
      <w:r w:rsidRPr="00EE6AD6">
        <w:rPr>
          <w:rFonts w:ascii="Arial" w:hAnsi="Arial" w:cs="Arial"/>
          <w:b/>
          <w:bCs/>
          <w:color w:val="000000" w:themeColor="text1"/>
          <w:sz w:val="23"/>
          <w:szCs w:val="23"/>
          <w:lang w:val="pt-BR"/>
        </w:rPr>
        <w:t>[nome e cargo da autoridade competente/ordenador de despesas]</w:t>
      </w:r>
      <w:r w:rsidRPr="00EE6AD6">
        <w:rPr>
          <w:rFonts w:ascii="Arial" w:hAnsi="Arial" w:cs="Arial"/>
          <w:color w:val="000000" w:themeColor="text1"/>
          <w:sz w:val="23"/>
          <w:szCs w:val="23"/>
          <w:lang w:val="pt-BR"/>
        </w:rPr>
        <w:t xml:space="preserve">, doravante denominado </w:t>
      </w:r>
      <w:r w:rsidRPr="00EE6AD6">
        <w:rPr>
          <w:rFonts w:ascii="Arial" w:hAnsi="Arial" w:cs="Arial"/>
          <w:b/>
          <w:bCs/>
          <w:color w:val="000000" w:themeColor="text1"/>
          <w:sz w:val="23"/>
          <w:szCs w:val="23"/>
          <w:lang w:val="pt-BR"/>
        </w:rPr>
        <w:t>CONTRATANTE</w:t>
      </w:r>
      <w:r w:rsidRPr="00EE6AD6">
        <w:rPr>
          <w:rFonts w:ascii="Arial" w:hAnsi="Arial" w:cs="Arial"/>
          <w:color w:val="000000" w:themeColor="text1"/>
          <w:sz w:val="23"/>
          <w:szCs w:val="23"/>
          <w:lang w:val="pt-BR"/>
        </w:rPr>
        <w:t xml:space="preserve">, e a empresa </w:t>
      </w:r>
      <w:r w:rsidRPr="00EE6AD6">
        <w:rPr>
          <w:rFonts w:ascii="Arial" w:hAnsi="Arial" w:cs="Arial"/>
          <w:b/>
          <w:bCs/>
          <w:color w:val="000000" w:themeColor="text1"/>
          <w:sz w:val="23"/>
          <w:szCs w:val="23"/>
          <w:lang w:val="pt-BR"/>
        </w:rPr>
        <w:t>[razão social]</w:t>
      </w:r>
      <w:r w:rsidRPr="00EE6AD6">
        <w:rPr>
          <w:rFonts w:ascii="Arial" w:hAnsi="Arial" w:cs="Arial"/>
          <w:color w:val="000000" w:themeColor="text1"/>
          <w:sz w:val="23"/>
          <w:szCs w:val="23"/>
          <w:lang w:val="pt-BR"/>
        </w:rPr>
        <w:t xml:space="preserve">, inscrita no CNPJ sob nº __________, doravante denominada </w:t>
      </w:r>
      <w:r w:rsidRPr="00EE6AD6">
        <w:rPr>
          <w:rFonts w:ascii="Arial" w:hAnsi="Arial" w:cs="Arial"/>
          <w:b/>
          <w:bCs/>
          <w:color w:val="000000" w:themeColor="text1"/>
          <w:sz w:val="23"/>
          <w:szCs w:val="23"/>
          <w:lang w:val="pt-BR"/>
        </w:rPr>
        <w:t>CONTRATADA</w:t>
      </w:r>
      <w:r w:rsidRPr="00EE6AD6">
        <w:rPr>
          <w:rFonts w:ascii="Arial" w:hAnsi="Arial" w:cs="Arial"/>
          <w:color w:val="000000" w:themeColor="text1"/>
          <w:sz w:val="23"/>
          <w:szCs w:val="23"/>
          <w:lang w:val="pt-BR"/>
        </w:rPr>
        <w:t xml:space="preserve">, resolvem formalizar a presente contratação decorrente do </w:t>
      </w:r>
      <w:r w:rsidRPr="00EE6AD6">
        <w:rPr>
          <w:rFonts w:ascii="Arial" w:hAnsi="Arial" w:cs="Arial"/>
          <w:b/>
          <w:bCs/>
          <w:color w:val="000000" w:themeColor="text1"/>
          <w:sz w:val="23"/>
          <w:szCs w:val="23"/>
          <w:lang w:val="pt-BR"/>
        </w:rPr>
        <w:t>Processo Administrativo nº 7</w:t>
      </w:r>
      <w:r w:rsidR="00B17168" w:rsidRPr="00EE6AD6">
        <w:rPr>
          <w:rFonts w:ascii="Arial" w:hAnsi="Arial" w:cs="Arial"/>
          <w:b/>
          <w:bCs/>
          <w:color w:val="000000" w:themeColor="text1"/>
          <w:sz w:val="23"/>
          <w:szCs w:val="23"/>
          <w:lang w:val="pt-BR"/>
        </w:rPr>
        <w:t>4</w:t>
      </w:r>
      <w:r w:rsidRPr="00EE6AD6">
        <w:rPr>
          <w:rFonts w:ascii="Arial" w:hAnsi="Arial" w:cs="Arial"/>
          <w:b/>
          <w:bCs/>
          <w:color w:val="000000" w:themeColor="text1"/>
          <w:sz w:val="23"/>
          <w:szCs w:val="23"/>
          <w:lang w:val="pt-BR"/>
        </w:rPr>
        <w:t>/2026 – Pregão Presencial nº 3</w:t>
      </w:r>
      <w:r w:rsidR="00B17168" w:rsidRPr="00EE6AD6">
        <w:rPr>
          <w:rFonts w:ascii="Arial" w:hAnsi="Arial" w:cs="Arial"/>
          <w:b/>
          <w:bCs/>
          <w:color w:val="000000" w:themeColor="text1"/>
          <w:sz w:val="23"/>
          <w:szCs w:val="23"/>
          <w:lang w:val="pt-BR"/>
        </w:rPr>
        <w:t>3</w:t>
      </w:r>
      <w:r w:rsidRPr="00EE6AD6">
        <w:rPr>
          <w:rFonts w:ascii="Arial" w:hAnsi="Arial" w:cs="Arial"/>
          <w:b/>
          <w:bCs/>
          <w:color w:val="000000" w:themeColor="text1"/>
          <w:sz w:val="23"/>
          <w:szCs w:val="23"/>
          <w:lang w:val="pt-BR"/>
        </w:rPr>
        <w:t>/2026</w:t>
      </w:r>
      <w:r w:rsidRPr="00EE6AD6">
        <w:rPr>
          <w:rFonts w:ascii="Arial" w:hAnsi="Arial" w:cs="Arial"/>
          <w:color w:val="000000" w:themeColor="text1"/>
          <w:sz w:val="23"/>
          <w:szCs w:val="23"/>
          <w:lang w:val="pt-BR"/>
        </w:rPr>
        <w:t>, observadas a Lei Federal nº 14.133/2021, o Edital, o Termo de Referência, e os demais documentos integrantes do procedimento.</w:t>
      </w:r>
    </w:p>
    <w:p w14:paraId="0CE90A18" w14:textId="77777777" w:rsidR="00C55EAF" w:rsidRPr="00EE6AD6" w:rsidRDefault="00C55EAF" w:rsidP="00C55EAF">
      <w:pPr>
        <w:tabs>
          <w:tab w:val="left" w:pos="142"/>
          <w:tab w:val="left" w:pos="426"/>
        </w:tabs>
        <w:jc w:val="both"/>
        <w:rPr>
          <w:rFonts w:ascii="Arial" w:hAnsi="Arial" w:cs="Arial"/>
          <w:color w:val="000000" w:themeColor="text1"/>
          <w:sz w:val="23"/>
          <w:szCs w:val="23"/>
          <w:lang w:val="pt-BR"/>
        </w:rPr>
      </w:pPr>
    </w:p>
    <w:p w14:paraId="0EA82387" w14:textId="77777777" w:rsidR="009639BA" w:rsidRPr="00EE6AD6" w:rsidRDefault="009639BA" w:rsidP="00506797">
      <w:pPr>
        <w:tabs>
          <w:tab w:val="left" w:pos="142"/>
          <w:tab w:val="left" w:pos="426"/>
        </w:tabs>
        <w:jc w:val="both"/>
        <w:rPr>
          <w:rFonts w:ascii="Arial" w:hAnsi="Arial" w:cs="Arial"/>
          <w:color w:val="000000" w:themeColor="text1"/>
          <w:sz w:val="23"/>
          <w:szCs w:val="23"/>
        </w:rPr>
      </w:pPr>
    </w:p>
    <w:p w14:paraId="7C19CFE6" w14:textId="77777777" w:rsidR="0010707B" w:rsidRPr="00EE6AD6" w:rsidRDefault="0010707B" w:rsidP="00506797">
      <w:pPr>
        <w:shd w:val="clear" w:color="auto" w:fill="BFBFBF" w:themeFill="background1" w:themeFillShade="BF"/>
        <w:tabs>
          <w:tab w:val="left" w:pos="142"/>
          <w:tab w:val="left" w:pos="426"/>
        </w:tabs>
        <w:jc w:val="both"/>
        <w:rPr>
          <w:rFonts w:ascii="Arial" w:hAnsi="Arial" w:cs="Arial"/>
          <w:b/>
          <w:bCs/>
          <w:color w:val="000000" w:themeColor="text1"/>
          <w:sz w:val="23"/>
          <w:szCs w:val="23"/>
        </w:rPr>
      </w:pPr>
      <w:bookmarkStart w:id="58" w:name="_Toc191019270"/>
      <w:bookmarkStart w:id="59" w:name="_Toc191019731"/>
      <w:bookmarkStart w:id="60" w:name="_Toc191020013"/>
      <w:r w:rsidRPr="00EE6AD6">
        <w:rPr>
          <w:rFonts w:ascii="Arial" w:hAnsi="Arial" w:cs="Arial"/>
          <w:b/>
          <w:bCs/>
          <w:color w:val="000000" w:themeColor="text1"/>
          <w:sz w:val="23"/>
          <w:szCs w:val="23"/>
        </w:rPr>
        <w:t>CLÁUSULA PRIMEIRA – OBJETO (</w:t>
      </w:r>
      <w:hyperlink r:id="rId17" w:anchor="art92" w:history="1">
        <w:r w:rsidRPr="00EE6AD6">
          <w:rPr>
            <w:rStyle w:val="Hyperlink"/>
            <w:rFonts w:ascii="Arial" w:hAnsi="Arial" w:cs="Arial"/>
            <w:b/>
            <w:bCs/>
            <w:color w:val="000000" w:themeColor="text1"/>
            <w:sz w:val="23"/>
            <w:szCs w:val="23"/>
          </w:rPr>
          <w:t>art. 92, I e II</w:t>
        </w:r>
      </w:hyperlink>
      <w:r w:rsidRPr="00EE6AD6">
        <w:rPr>
          <w:rFonts w:ascii="Arial" w:hAnsi="Arial" w:cs="Arial"/>
          <w:b/>
          <w:bCs/>
          <w:color w:val="000000" w:themeColor="text1"/>
          <w:sz w:val="23"/>
          <w:szCs w:val="23"/>
        </w:rPr>
        <w:t>)</w:t>
      </w:r>
      <w:bookmarkEnd w:id="58"/>
      <w:bookmarkEnd w:id="59"/>
      <w:bookmarkEnd w:id="60"/>
    </w:p>
    <w:p w14:paraId="0549ACC9" w14:textId="77777777" w:rsidR="0010707B" w:rsidRPr="00EE6AD6" w:rsidRDefault="0010707B" w:rsidP="00506797">
      <w:pPr>
        <w:pStyle w:val="PargrafodaLista"/>
        <w:tabs>
          <w:tab w:val="left" w:pos="142"/>
          <w:tab w:val="left" w:pos="426"/>
        </w:tabs>
        <w:ind w:left="0" w:firstLine="0"/>
        <w:rPr>
          <w:rFonts w:ascii="Arial" w:hAnsi="Arial" w:cs="Arial"/>
          <w:color w:val="000000" w:themeColor="text1"/>
          <w:sz w:val="23"/>
          <w:szCs w:val="23"/>
        </w:rPr>
      </w:pPr>
    </w:p>
    <w:p w14:paraId="0348E3E5" w14:textId="1384588A" w:rsidR="00D66C02" w:rsidRPr="00EE6AD6" w:rsidRDefault="0010707B" w:rsidP="00D66C02">
      <w:pPr>
        <w:pStyle w:val="PargrafodaLista"/>
        <w:widowControl/>
        <w:numPr>
          <w:ilvl w:val="1"/>
          <w:numId w:val="12"/>
        </w:numPr>
        <w:tabs>
          <w:tab w:val="left" w:pos="142"/>
          <w:tab w:val="left" w:pos="426"/>
        </w:tabs>
        <w:autoSpaceDE/>
        <w:autoSpaceDN/>
        <w:ind w:left="0" w:firstLine="0"/>
        <w:contextualSpacing/>
        <w:rPr>
          <w:rFonts w:ascii="Arial" w:hAnsi="Arial" w:cs="Arial"/>
          <w:color w:val="000000" w:themeColor="text1"/>
          <w:sz w:val="23"/>
          <w:szCs w:val="23"/>
        </w:rPr>
      </w:pPr>
      <w:r w:rsidRPr="00EE6AD6">
        <w:rPr>
          <w:rFonts w:ascii="Arial" w:hAnsi="Arial" w:cs="Arial"/>
          <w:color w:val="000000" w:themeColor="text1"/>
          <w:sz w:val="23"/>
          <w:szCs w:val="23"/>
        </w:rPr>
        <w:t xml:space="preserve">O objeto do presente instrumento é </w:t>
      </w:r>
      <w:r w:rsidR="00D66C02" w:rsidRPr="00EE6AD6">
        <w:rPr>
          <w:rFonts w:ascii="Arial" w:hAnsi="Arial" w:cs="Arial"/>
          <w:color w:val="000000" w:themeColor="text1"/>
          <w:sz w:val="23"/>
          <w:szCs w:val="23"/>
        </w:rPr>
        <w:t>Contratação de empresa especializada na prestação de serviços de soldagem MIG, destinados à execução, sob demanda, de reparos estruturais, recuperação, reforço e manutenção corretiva em caminhões, máquinas pesadas, tratores, implementos agrícolas e demais componentes metálicos pertencentes às frotas da Secretaria Municipal de Obras e Serviços Públicos e da Secretaria Municipal de Desenvolvimento Econômico, Agricultura e Meio Ambiente do Município de Douradina/MS</w:t>
      </w:r>
    </w:p>
    <w:p w14:paraId="57456525" w14:textId="77777777" w:rsidR="00D66C02" w:rsidRPr="00EE6AD6" w:rsidRDefault="00D66C02" w:rsidP="00D66C02">
      <w:pPr>
        <w:pStyle w:val="PargrafodaLista"/>
        <w:widowControl/>
        <w:tabs>
          <w:tab w:val="left" w:pos="142"/>
          <w:tab w:val="left" w:pos="426"/>
        </w:tabs>
        <w:autoSpaceDE/>
        <w:autoSpaceDN/>
        <w:ind w:left="0" w:firstLine="0"/>
        <w:contextualSpacing/>
        <w:rPr>
          <w:rFonts w:ascii="Arial" w:hAnsi="Arial" w:cs="Arial"/>
          <w:color w:val="000000" w:themeColor="text1"/>
          <w:sz w:val="23"/>
          <w:szCs w:val="23"/>
        </w:rPr>
      </w:pPr>
    </w:p>
    <w:p w14:paraId="09846ACC" w14:textId="77777777" w:rsidR="0010707B" w:rsidRPr="00EE6AD6" w:rsidRDefault="0010707B" w:rsidP="00506797">
      <w:pPr>
        <w:pStyle w:val="PargrafodaLista"/>
        <w:widowControl/>
        <w:numPr>
          <w:ilvl w:val="1"/>
          <w:numId w:val="12"/>
        </w:numPr>
        <w:tabs>
          <w:tab w:val="left" w:pos="142"/>
          <w:tab w:val="left" w:pos="426"/>
        </w:tabs>
        <w:autoSpaceDE/>
        <w:autoSpaceDN/>
        <w:ind w:left="0" w:firstLine="0"/>
        <w:contextualSpacing/>
        <w:rPr>
          <w:rFonts w:ascii="Arial" w:hAnsi="Arial" w:cs="Arial"/>
          <w:color w:val="000000" w:themeColor="text1"/>
          <w:sz w:val="23"/>
          <w:szCs w:val="23"/>
        </w:rPr>
      </w:pPr>
      <w:r w:rsidRPr="00EE6AD6">
        <w:rPr>
          <w:rFonts w:ascii="Arial" w:hAnsi="Arial" w:cs="Arial"/>
          <w:color w:val="000000" w:themeColor="text1"/>
          <w:sz w:val="23"/>
          <w:szCs w:val="23"/>
        </w:rPr>
        <w:t>Planilha da contratação:</w:t>
      </w:r>
    </w:p>
    <w:p w14:paraId="3801DC31"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tbl>
      <w:tblPr>
        <w:tblW w:w="8925" w:type="dxa"/>
        <w:tblLayout w:type="fixed"/>
        <w:tblCellMar>
          <w:left w:w="0" w:type="dxa"/>
          <w:right w:w="0" w:type="dxa"/>
        </w:tblCellMar>
        <w:tblLook w:val="04A0" w:firstRow="1" w:lastRow="0" w:firstColumn="1" w:lastColumn="0" w:noHBand="0" w:noVBand="1"/>
      </w:tblPr>
      <w:tblGrid>
        <w:gridCol w:w="791"/>
        <w:gridCol w:w="3314"/>
        <w:gridCol w:w="992"/>
        <w:gridCol w:w="1276"/>
        <w:gridCol w:w="1276"/>
        <w:gridCol w:w="1276"/>
      </w:tblGrid>
      <w:tr w:rsidR="00EE6AD6" w:rsidRPr="00EE6AD6" w14:paraId="264D1A83" w14:textId="77777777" w:rsidTr="0028497F">
        <w:trPr>
          <w:trHeight w:hRule="exact" w:val="649"/>
        </w:trPr>
        <w:tc>
          <w:tcPr>
            <w:tcW w:w="791" w:type="dxa"/>
            <w:tcBorders>
              <w:top w:val="single" w:sz="5" w:space="0" w:color="000000"/>
              <w:left w:val="single" w:sz="5" w:space="0" w:color="000000"/>
              <w:bottom w:val="single" w:sz="5" w:space="0" w:color="000000"/>
              <w:right w:val="single" w:sz="5" w:space="0" w:color="000000"/>
            </w:tcBorders>
            <w:shd w:val="clear" w:color="auto" w:fill="E7E6E6"/>
            <w:vAlign w:val="center"/>
          </w:tcPr>
          <w:p w14:paraId="0FC47818" w14:textId="77777777" w:rsidR="00A87528" w:rsidRPr="00EE6AD6" w:rsidRDefault="00A87528" w:rsidP="0028497F">
            <w:pPr>
              <w:spacing w:line="229" w:lineRule="auto"/>
              <w:jc w:val="both"/>
              <w:rPr>
                <w:rFonts w:ascii="Arial" w:eastAsia="Arial" w:hAnsi="Arial" w:cs="Arial"/>
                <w:b/>
                <w:color w:val="000000" w:themeColor="text1"/>
                <w:spacing w:val="-2"/>
                <w:sz w:val="23"/>
                <w:szCs w:val="23"/>
              </w:rPr>
            </w:pPr>
            <w:r w:rsidRPr="00EE6AD6">
              <w:rPr>
                <w:rFonts w:ascii="Arial" w:eastAsia="Arial" w:hAnsi="Arial" w:cs="Arial"/>
                <w:b/>
                <w:color w:val="000000" w:themeColor="text1"/>
                <w:spacing w:val="-2"/>
                <w:sz w:val="23"/>
                <w:szCs w:val="23"/>
              </w:rPr>
              <w:t>Código Item</w:t>
            </w:r>
          </w:p>
        </w:tc>
        <w:tc>
          <w:tcPr>
            <w:tcW w:w="3314" w:type="dxa"/>
            <w:tcBorders>
              <w:top w:val="single" w:sz="5" w:space="0" w:color="000000"/>
              <w:left w:val="single" w:sz="5" w:space="0" w:color="000000"/>
              <w:bottom w:val="single" w:sz="5" w:space="0" w:color="000000"/>
              <w:right w:val="single" w:sz="5" w:space="0" w:color="000000"/>
            </w:tcBorders>
            <w:shd w:val="clear" w:color="auto" w:fill="E7E6E6"/>
            <w:tcMar>
              <w:left w:w="57" w:type="dxa"/>
            </w:tcMar>
            <w:vAlign w:val="center"/>
          </w:tcPr>
          <w:p w14:paraId="7F3FFB92" w14:textId="77777777" w:rsidR="00A87528" w:rsidRPr="00EE6AD6" w:rsidRDefault="00A87528" w:rsidP="0028497F">
            <w:pPr>
              <w:spacing w:line="229" w:lineRule="auto"/>
              <w:jc w:val="both"/>
              <w:rPr>
                <w:rFonts w:ascii="Arial" w:eastAsia="Arial" w:hAnsi="Arial" w:cs="Arial"/>
                <w:b/>
                <w:color w:val="000000" w:themeColor="text1"/>
                <w:spacing w:val="-2"/>
                <w:sz w:val="23"/>
                <w:szCs w:val="23"/>
              </w:rPr>
            </w:pPr>
            <w:r w:rsidRPr="00EE6AD6">
              <w:rPr>
                <w:rFonts w:ascii="Arial" w:eastAsia="Arial" w:hAnsi="Arial" w:cs="Arial"/>
                <w:b/>
                <w:color w:val="000000" w:themeColor="text1"/>
                <w:spacing w:val="-2"/>
                <w:sz w:val="23"/>
                <w:szCs w:val="23"/>
              </w:rPr>
              <w:t>Itens</w:t>
            </w:r>
          </w:p>
        </w:tc>
        <w:tc>
          <w:tcPr>
            <w:tcW w:w="992" w:type="dxa"/>
            <w:tcBorders>
              <w:top w:val="single" w:sz="5" w:space="0" w:color="000000"/>
              <w:left w:val="single" w:sz="5" w:space="0" w:color="000000"/>
              <w:bottom w:val="single" w:sz="5" w:space="0" w:color="000000"/>
              <w:right w:val="single" w:sz="5" w:space="0" w:color="000000"/>
            </w:tcBorders>
            <w:shd w:val="clear" w:color="auto" w:fill="E7E6E6"/>
            <w:vAlign w:val="center"/>
          </w:tcPr>
          <w:p w14:paraId="54A2FB7C" w14:textId="77777777" w:rsidR="00A87528" w:rsidRPr="00EE6AD6" w:rsidRDefault="00A87528" w:rsidP="0028497F">
            <w:pPr>
              <w:spacing w:line="229" w:lineRule="auto"/>
              <w:jc w:val="both"/>
              <w:rPr>
                <w:rFonts w:ascii="Arial" w:eastAsia="Arial" w:hAnsi="Arial" w:cs="Arial"/>
                <w:b/>
                <w:color w:val="000000" w:themeColor="text1"/>
                <w:spacing w:val="-2"/>
                <w:sz w:val="23"/>
                <w:szCs w:val="23"/>
              </w:rPr>
            </w:pPr>
            <w:r w:rsidRPr="00EE6AD6">
              <w:rPr>
                <w:rFonts w:ascii="Arial" w:eastAsia="Arial" w:hAnsi="Arial" w:cs="Arial"/>
                <w:b/>
                <w:color w:val="000000" w:themeColor="text1"/>
                <w:spacing w:val="-2"/>
                <w:sz w:val="23"/>
                <w:szCs w:val="23"/>
              </w:rPr>
              <w:t>Unidade</w:t>
            </w:r>
          </w:p>
        </w:tc>
        <w:tc>
          <w:tcPr>
            <w:tcW w:w="1276" w:type="dxa"/>
            <w:tcBorders>
              <w:top w:val="single" w:sz="5" w:space="0" w:color="000000"/>
              <w:left w:val="single" w:sz="5" w:space="0" w:color="000000"/>
              <w:bottom w:val="single" w:sz="5" w:space="0" w:color="000000"/>
              <w:right w:val="single" w:sz="5" w:space="0" w:color="000000"/>
            </w:tcBorders>
            <w:shd w:val="clear" w:color="auto" w:fill="E7E6E6"/>
            <w:vAlign w:val="center"/>
          </w:tcPr>
          <w:p w14:paraId="0B96B02C" w14:textId="77777777" w:rsidR="00A87528" w:rsidRPr="00EE6AD6" w:rsidRDefault="00A87528" w:rsidP="0028497F">
            <w:pPr>
              <w:spacing w:line="229" w:lineRule="auto"/>
              <w:jc w:val="both"/>
              <w:rPr>
                <w:rFonts w:ascii="Arial" w:eastAsia="Arial" w:hAnsi="Arial" w:cs="Arial"/>
                <w:b/>
                <w:color w:val="000000" w:themeColor="text1"/>
                <w:spacing w:val="-2"/>
                <w:sz w:val="23"/>
                <w:szCs w:val="23"/>
              </w:rPr>
            </w:pPr>
            <w:r w:rsidRPr="00EE6AD6">
              <w:rPr>
                <w:rFonts w:ascii="Arial" w:eastAsia="Arial" w:hAnsi="Arial" w:cs="Arial"/>
                <w:b/>
                <w:color w:val="000000" w:themeColor="text1"/>
                <w:spacing w:val="-2"/>
                <w:sz w:val="23"/>
                <w:szCs w:val="23"/>
              </w:rPr>
              <w:t>Quantidade</w:t>
            </w:r>
          </w:p>
        </w:tc>
        <w:tc>
          <w:tcPr>
            <w:tcW w:w="1276" w:type="dxa"/>
            <w:tcBorders>
              <w:top w:val="single" w:sz="5" w:space="0" w:color="000000"/>
              <w:left w:val="single" w:sz="5" w:space="0" w:color="000000"/>
              <w:bottom w:val="single" w:sz="5" w:space="0" w:color="000000"/>
              <w:right w:val="single" w:sz="5" w:space="0" w:color="000000"/>
            </w:tcBorders>
            <w:shd w:val="clear" w:color="auto" w:fill="E7E6E6"/>
          </w:tcPr>
          <w:p w14:paraId="2EF13F95" w14:textId="77777777" w:rsidR="00A87528" w:rsidRPr="00EE6AD6" w:rsidRDefault="00A87528" w:rsidP="0028497F">
            <w:pPr>
              <w:spacing w:line="229" w:lineRule="auto"/>
              <w:jc w:val="both"/>
              <w:rPr>
                <w:rFonts w:ascii="Arial" w:eastAsia="Arial" w:hAnsi="Arial" w:cs="Arial"/>
                <w:b/>
                <w:color w:val="000000" w:themeColor="text1"/>
                <w:spacing w:val="-2"/>
                <w:sz w:val="23"/>
                <w:szCs w:val="23"/>
              </w:rPr>
            </w:pPr>
            <w:r w:rsidRPr="00EE6AD6">
              <w:rPr>
                <w:rFonts w:ascii="Arial" w:eastAsia="Arial" w:hAnsi="Arial" w:cs="Arial"/>
                <w:b/>
                <w:color w:val="000000" w:themeColor="text1"/>
                <w:spacing w:val="-2"/>
                <w:sz w:val="23"/>
                <w:szCs w:val="23"/>
              </w:rPr>
              <w:t>Valor unitario</w:t>
            </w:r>
          </w:p>
        </w:tc>
        <w:tc>
          <w:tcPr>
            <w:tcW w:w="1276" w:type="dxa"/>
            <w:tcBorders>
              <w:top w:val="single" w:sz="5" w:space="0" w:color="000000"/>
              <w:left w:val="single" w:sz="5" w:space="0" w:color="000000"/>
              <w:bottom w:val="single" w:sz="5" w:space="0" w:color="000000"/>
              <w:right w:val="single" w:sz="5" w:space="0" w:color="000000"/>
            </w:tcBorders>
            <w:shd w:val="clear" w:color="auto" w:fill="E7E6E6"/>
          </w:tcPr>
          <w:p w14:paraId="7821086C" w14:textId="77777777" w:rsidR="00A87528" w:rsidRPr="00EE6AD6" w:rsidRDefault="00A87528" w:rsidP="0028497F">
            <w:pPr>
              <w:spacing w:line="229" w:lineRule="auto"/>
              <w:jc w:val="both"/>
              <w:rPr>
                <w:rFonts w:ascii="Arial" w:eastAsia="Arial" w:hAnsi="Arial" w:cs="Arial"/>
                <w:b/>
                <w:color w:val="000000" w:themeColor="text1"/>
                <w:spacing w:val="-2"/>
                <w:sz w:val="23"/>
                <w:szCs w:val="23"/>
              </w:rPr>
            </w:pPr>
            <w:r w:rsidRPr="00EE6AD6">
              <w:rPr>
                <w:rFonts w:ascii="Arial" w:eastAsia="Arial" w:hAnsi="Arial" w:cs="Arial"/>
                <w:b/>
                <w:color w:val="000000" w:themeColor="text1"/>
                <w:spacing w:val="-2"/>
                <w:sz w:val="23"/>
                <w:szCs w:val="23"/>
              </w:rPr>
              <w:t>Valor total</w:t>
            </w:r>
          </w:p>
        </w:tc>
      </w:tr>
      <w:tr w:rsidR="00A87528" w:rsidRPr="00EE6AD6" w14:paraId="03430A2F" w14:textId="77777777" w:rsidTr="0028497F">
        <w:trPr>
          <w:trHeight w:hRule="exact" w:val="1166"/>
        </w:trPr>
        <w:tc>
          <w:tcPr>
            <w:tcW w:w="791"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6FED00E" w14:textId="77777777" w:rsidR="00A87528" w:rsidRPr="00EE6AD6" w:rsidRDefault="00A87528" w:rsidP="0028497F">
            <w:pPr>
              <w:spacing w:line="229" w:lineRule="auto"/>
              <w:jc w:val="both"/>
              <w:rPr>
                <w:rFonts w:ascii="Arial" w:eastAsia="Arial" w:hAnsi="Arial" w:cs="Arial"/>
                <w:bCs/>
                <w:color w:val="000000" w:themeColor="text1"/>
                <w:spacing w:val="-2"/>
                <w:sz w:val="20"/>
                <w:szCs w:val="20"/>
              </w:rPr>
            </w:pPr>
            <w:r w:rsidRPr="00EE6AD6">
              <w:rPr>
                <w:rFonts w:ascii="Arial" w:eastAsia="Arial" w:hAnsi="Arial" w:cs="Arial"/>
                <w:bCs/>
                <w:color w:val="000000" w:themeColor="text1"/>
                <w:spacing w:val="-2"/>
                <w:sz w:val="20"/>
                <w:szCs w:val="20"/>
              </w:rPr>
              <w:t>22369</w:t>
            </w:r>
          </w:p>
        </w:tc>
        <w:tc>
          <w:tcPr>
            <w:tcW w:w="3314"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28809955" w14:textId="77777777" w:rsidR="00A87528" w:rsidRPr="00EE6AD6" w:rsidRDefault="00A87528" w:rsidP="0028497F">
            <w:pPr>
              <w:spacing w:line="229" w:lineRule="auto"/>
              <w:jc w:val="both"/>
              <w:rPr>
                <w:rFonts w:ascii="Arial" w:eastAsia="Arial" w:hAnsi="Arial" w:cs="Arial"/>
                <w:bCs/>
                <w:color w:val="000000" w:themeColor="text1"/>
                <w:spacing w:val="-2"/>
                <w:sz w:val="20"/>
                <w:szCs w:val="20"/>
              </w:rPr>
            </w:pPr>
            <w:r w:rsidRPr="00EE6AD6">
              <w:rPr>
                <w:rFonts w:ascii="Arial" w:eastAsia="Arial" w:hAnsi="Arial" w:cs="Arial"/>
                <w:bCs/>
                <w:color w:val="000000" w:themeColor="text1"/>
                <w:spacing w:val="-2"/>
                <w:sz w:val="20"/>
                <w:szCs w:val="20"/>
              </w:rPr>
              <w:t>SERVIÇO DE SOLDAGEM MIG PARA RECUPERAÇÃO E MANUTENÇÃO CORRETIVA.</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8870940" w14:textId="77777777" w:rsidR="00A87528" w:rsidRPr="00EE6AD6" w:rsidRDefault="00A87528" w:rsidP="0028497F">
            <w:pPr>
              <w:spacing w:line="229" w:lineRule="auto"/>
              <w:rPr>
                <w:rFonts w:ascii="Arial" w:eastAsia="Arial" w:hAnsi="Arial" w:cs="Arial"/>
                <w:color w:val="000000" w:themeColor="text1"/>
                <w:spacing w:val="-2"/>
                <w:sz w:val="23"/>
                <w:szCs w:val="23"/>
              </w:rPr>
            </w:pPr>
            <w:r w:rsidRPr="00EE6AD6">
              <w:rPr>
                <w:rFonts w:ascii="Arial" w:eastAsia="Arial" w:hAnsi="Arial" w:cs="Arial"/>
                <w:color w:val="000000" w:themeColor="text1"/>
                <w:spacing w:val="-2"/>
                <w:sz w:val="23"/>
                <w:szCs w:val="23"/>
              </w:rPr>
              <w:t xml:space="preserve">     h</w:t>
            </w:r>
          </w:p>
        </w:tc>
        <w:tc>
          <w:tcPr>
            <w:tcW w:w="127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F7ABF02" w14:textId="77777777" w:rsidR="00A87528" w:rsidRPr="00EE6AD6" w:rsidRDefault="00A87528" w:rsidP="0028497F">
            <w:pPr>
              <w:spacing w:line="229" w:lineRule="auto"/>
              <w:rPr>
                <w:rFonts w:ascii="Arial" w:eastAsia="Arial" w:hAnsi="Arial" w:cs="Arial"/>
                <w:color w:val="000000" w:themeColor="text1"/>
                <w:spacing w:val="-2"/>
                <w:sz w:val="23"/>
                <w:szCs w:val="23"/>
              </w:rPr>
            </w:pPr>
            <w:r w:rsidRPr="00EE6AD6">
              <w:rPr>
                <w:rFonts w:ascii="Arial" w:eastAsia="Arial" w:hAnsi="Arial" w:cs="Arial"/>
                <w:color w:val="000000" w:themeColor="text1"/>
                <w:spacing w:val="-2"/>
                <w:sz w:val="23"/>
                <w:szCs w:val="23"/>
              </w:rPr>
              <w:t xml:space="preserve">    700</w:t>
            </w:r>
          </w:p>
        </w:tc>
        <w:tc>
          <w:tcPr>
            <w:tcW w:w="1276" w:type="dxa"/>
            <w:tcBorders>
              <w:top w:val="single" w:sz="5" w:space="0" w:color="000000"/>
              <w:left w:val="single" w:sz="5" w:space="0" w:color="000000"/>
              <w:bottom w:val="single" w:sz="5" w:space="0" w:color="000000"/>
              <w:right w:val="single" w:sz="5" w:space="0" w:color="000000"/>
            </w:tcBorders>
            <w:vAlign w:val="center"/>
          </w:tcPr>
          <w:p w14:paraId="42FE72A3" w14:textId="7B6F9B47" w:rsidR="00A87528" w:rsidRPr="00EE6AD6" w:rsidRDefault="00A87528" w:rsidP="00A87528">
            <w:pPr>
              <w:spacing w:line="229" w:lineRule="auto"/>
              <w:jc w:val="center"/>
              <w:rPr>
                <w:rFonts w:ascii="Arial" w:eastAsia="Arial" w:hAnsi="Arial" w:cs="Arial"/>
                <w:color w:val="000000" w:themeColor="text1"/>
                <w:spacing w:val="-2"/>
                <w:sz w:val="23"/>
                <w:szCs w:val="23"/>
              </w:rPr>
            </w:pPr>
            <w:r w:rsidRPr="00EE6AD6">
              <w:rPr>
                <w:rFonts w:ascii="Arial" w:eastAsia="Arial" w:hAnsi="Arial" w:cs="Arial"/>
                <w:color w:val="000000" w:themeColor="text1"/>
                <w:spacing w:val="-2"/>
                <w:sz w:val="23"/>
                <w:szCs w:val="23"/>
              </w:rPr>
              <w:t>xxxxxx</w:t>
            </w:r>
          </w:p>
        </w:tc>
        <w:tc>
          <w:tcPr>
            <w:tcW w:w="1276" w:type="dxa"/>
            <w:tcBorders>
              <w:top w:val="single" w:sz="5" w:space="0" w:color="000000"/>
              <w:left w:val="single" w:sz="5" w:space="0" w:color="000000"/>
              <w:bottom w:val="single" w:sz="5" w:space="0" w:color="000000"/>
              <w:right w:val="single" w:sz="5" w:space="0" w:color="000000"/>
            </w:tcBorders>
            <w:vAlign w:val="center"/>
          </w:tcPr>
          <w:p w14:paraId="3680B8EC" w14:textId="67A33686" w:rsidR="00A87528" w:rsidRPr="00EE6AD6" w:rsidRDefault="00A87528" w:rsidP="00A87528">
            <w:pPr>
              <w:spacing w:line="229" w:lineRule="auto"/>
              <w:jc w:val="center"/>
              <w:rPr>
                <w:rFonts w:ascii="Arial" w:eastAsia="Arial" w:hAnsi="Arial" w:cs="Arial"/>
                <w:color w:val="000000" w:themeColor="text1"/>
                <w:spacing w:val="-2"/>
                <w:sz w:val="23"/>
                <w:szCs w:val="23"/>
              </w:rPr>
            </w:pPr>
            <w:r w:rsidRPr="00EE6AD6">
              <w:rPr>
                <w:rFonts w:ascii="Arial" w:eastAsia="Arial" w:hAnsi="Arial" w:cs="Arial"/>
                <w:color w:val="000000" w:themeColor="text1"/>
                <w:spacing w:val="-2"/>
                <w:sz w:val="23"/>
                <w:szCs w:val="23"/>
              </w:rPr>
              <w:t>xxxxxx</w:t>
            </w:r>
          </w:p>
        </w:tc>
      </w:tr>
    </w:tbl>
    <w:p w14:paraId="6C21BF94"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65BF794A"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1.3 Vinculam esta contratação, independentemente de transcrição:</w:t>
      </w:r>
    </w:p>
    <w:p w14:paraId="7D9CF4B4"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1.3.1. O Termo de Referência;</w:t>
      </w:r>
    </w:p>
    <w:p w14:paraId="0964A204" w14:textId="77777777" w:rsidR="0010707B" w:rsidRPr="00EE6AD6" w:rsidRDefault="0010707B" w:rsidP="00506797">
      <w:pPr>
        <w:pStyle w:val="PargrafodaLista"/>
        <w:tabs>
          <w:tab w:val="left" w:pos="142"/>
          <w:tab w:val="left" w:pos="426"/>
        </w:tabs>
        <w:ind w:left="0" w:firstLine="0"/>
        <w:rPr>
          <w:rFonts w:ascii="Arial" w:hAnsi="Arial" w:cs="Arial"/>
          <w:color w:val="000000" w:themeColor="text1"/>
          <w:sz w:val="23"/>
          <w:szCs w:val="23"/>
        </w:rPr>
      </w:pPr>
      <w:r w:rsidRPr="00EE6AD6">
        <w:rPr>
          <w:rFonts w:ascii="Arial" w:hAnsi="Arial" w:cs="Arial"/>
          <w:color w:val="000000" w:themeColor="text1"/>
          <w:sz w:val="23"/>
          <w:szCs w:val="23"/>
        </w:rPr>
        <w:t>1.3.2. O Edital da Licitação;</w:t>
      </w:r>
    </w:p>
    <w:p w14:paraId="74A83A68" w14:textId="77777777" w:rsidR="0010707B" w:rsidRPr="00EE6AD6" w:rsidRDefault="0010707B" w:rsidP="00506797">
      <w:pPr>
        <w:pStyle w:val="PargrafodaLista"/>
        <w:tabs>
          <w:tab w:val="left" w:pos="142"/>
          <w:tab w:val="left" w:pos="426"/>
        </w:tabs>
        <w:ind w:left="0" w:firstLine="0"/>
        <w:rPr>
          <w:rFonts w:ascii="Arial" w:hAnsi="Arial" w:cs="Arial"/>
          <w:color w:val="000000" w:themeColor="text1"/>
          <w:sz w:val="23"/>
          <w:szCs w:val="23"/>
        </w:rPr>
      </w:pPr>
      <w:r w:rsidRPr="00EE6AD6">
        <w:rPr>
          <w:rFonts w:ascii="Arial" w:hAnsi="Arial" w:cs="Arial"/>
          <w:color w:val="000000" w:themeColor="text1"/>
          <w:sz w:val="23"/>
          <w:szCs w:val="23"/>
        </w:rPr>
        <w:t>1.3.3. A Proposta do contratado;</w:t>
      </w:r>
    </w:p>
    <w:p w14:paraId="74D5A881" w14:textId="77777777" w:rsidR="0010707B" w:rsidRPr="00EE6AD6" w:rsidRDefault="0010707B" w:rsidP="00506797">
      <w:pPr>
        <w:pStyle w:val="PargrafodaLista"/>
        <w:tabs>
          <w:tab w:val="left" w:pos="142"/>
          <w:tab w:val="left" w:pos="426"/>
        </w:tabs>
        <w:ind w:left="0" w:firstLine="0"/>
        <w:rPr>
          <w:rFonts w:ascii="Arial" w:hAnsi="Arial" w:cs="Arial"/>
          <w:color w:val="000000" w:themeColor="text1"/>
          <w:sz w:val="23"/>
          <w:szCs w:val="23"/>
        </w:rPr>
      </w:pPr>
      <w:r w:rsidRPr="00EE6AD6">
        <w:rPr>
          <w:rFonts w:ascii="Arial" w:hAnsi="Arial" w:cs="Arial"/>
          <w:color w:val="000000" w:themeColor="text1"/>
          <w:sz w:val="23"/>
          <w:szCs w:val="23"/>
        </w:rPr>
        <w:t>1.3.4. Eventuais anexos dos documentos supracitados.</w:t>
      </w:r>
    </w:p>
    <w:p w14:paraId="75293523" w14:textId="77777777" w:rsidR="0055280A" w:rsidRPr="00EE6AD6" w:rsidRDefault="0055280A" w:rsidP="00506797">
      <w:pPr>
        <w:pStyle w:val="PargrafodaLista"/>
        <w:tabs>
          <w:tab w:val="left" w:pos="142"/>
          <w:tab w:val="left" w:pos="426"/>
        </w:tabs>
        <w:ind w:left="0" w:firstLine="0"/>
        <w:rPr>
          <w:rFonts w:ascii="Arial" w:hAnsi="Arial" w:cs="Arial"/>
          <w:color w:val="000000" w:themeColor="text1"/>
          <w:sz w:val="23"/>
          <w:szCs w:val="23"/>
        </w:rPr>
      </w:pPr>
    </w:p>
    <w:p w14:paraId="4BFCC24A" w14:textId="23FBCAFD" w:rsidR="0055280A" w:rsidRPr="00EE6AD6" w:rsidRDefault="008F161D" w:rsidP="0055280A">
      <w:pPr>
        <w:pStyle w:val="PargrafodaLista"/>
        <w:tabs>
          <w:tab w:val="left" w:pos="142"/>
          <w:tab w:val="left" w:pos="426"/>
        </w:tabs>
        <w:ind w:left="0" w:firstLine="0"/>
        <w:rPr>
          <w:rFonts w:ascii="Arial" w:hAnsi="Arial" w:cs="Arial"/>
          <w:color w:val="000000" w:themeColor="text1"/>
          <w:sz w:val="23"/>
          <w:szCs w:val="23"/>
          <w:lang w:val="pt-BR"/>
        </w:rPr>
      </w:pPr>
      <w:r w:rsidRPr="00EE6AD6">
        <w:rPr>
          <w:rFonts w:ascii="Arial" w:hAnsi="Arial" w:cs="Arial"/>
          <w:color w:val="000000" w:themeColor="text1"/>
          <w:sz w:val="23"/>
          <w:szCs w:val="23"/>
          <w:lang w:val="pt-BR"/>
        </w:rPr>
        <w:t xml:space="preserve">1.4. </w:t>
      </w:r>
      <w:r w:rsidR="0055280A" w:rsidRPr="00EE6AD6">
        <w:rPr>
          <w:rFonts w:ascii="Arial" w:hAnsi="Arial" w:cs="Arial"/>
          <w:color w:val="000000" w:themeColor="text1"/>
          <w:sz w:val="23"/>
          <w:szCs w:val="23"/>
          <w:lang w:val="pt-BR"/>
        </w:rPr>
        <w:t>A formalização poderá ocorrer mediante contrato administrativo, nota de empenho, autorização de fornecimento ou outro instrumento equivalente, conforme admitido pela Lei nº 14.133/2021, e pelas normas municipais aplicáveis.</w:t>
      </w:r>
    </w:p>
    <w:p w14:paraId="690A249E" w14:textId="77777777" w:rsidR="0055280A" w:rsidRPr="00EE6AD6" w:rsidRDefault="0055280A" w:rsidP="0055280A">
      <w:pPr>
        <w:pStyle w:val="PargrafodaLista"/>
        <w:tabs>
          <w:tab w:val="left" w:pos="142"/>
          <w:tab w:val="left" w:pos="426"/>
        </w:tabs>
        <w:ind w:left="0" w:firstLine="0"/>
        <w:rPr>
          <w:rFonts w:ascii="Arial" w:hAnsi="Arial" w:cs="Arial"/>
          <w:color w:val="000000" w:themeColor="text1"/>
          <w:sz w:val="23"/>
          <w:szCs w:val="23"/>
          <w:lang w:val="pt-BR"/>
        </w:rPr>
      </w:pPr>
    </w:p>
    <w:p w14:paraId="139122CA" w14:textId="77777777" w:rsidR="0010707B" w:rsidRPr="00EE6AD6" w:rsidRDefault="0010707B" w:rsidP="00506797">
      <w:pPr>
        <w:shd w:val="clear" w:color="auto" w:fill="BFBFBF" w:themeFill="background1" w:themeFillShade="BF"/>
        <w:tabs>
          <w:tab w:val="left" w:pos="142"/>
          <w:tab w:val="left" w:pos="426"/>
        </w:tabs>
        <w:jc w:val="both"/>
        <w:rPr>
          <w:rFonts w:ascii="Arial" w:hAnsi="Arial" w:cs="Arial"/>
          <w:b/>
          <w:bCs/>
          <w:color w:val="000000" w:themeColor="text1"/>
          <w:sz w:val="23"/>
          <w:szCs w:val="23"/>
        </w:rPr>
      </w:pPr>
      <w:bookmarkStart w:id="61" w:name="_Toc191019271"/>
      <w:bookmarkStart w:id="62" w:name="_Toc191019732"/>
      <w:bookmarkStart w:id="63" w:name="_Toc191020014"/>
      <w:r w:rsidRPr="00EE6AD6">
        <w:rPr>
          <w:rFonts w:ascii="Arial" w:hAnsi="Arial" w:cs="Arial"/>
          <w:b/>
          <w:bCs/>
          <w:color w:val="000000" w:themeColor="text1"/>
          <w:sz w:val="23"/>
          <w:szCs w:val="23"/>
        </w:rPr>
        <w:t>CLÁUSULA SEGUNDA – VIGÊNCIA E PRORROGAÇÃO</w:t>
      </w:r>
      <w:bookmarkEnd w:id="61"/>
      <w:bookmarkEnd w:id="62"/>
      <w:bookmarkEnd w:id="63"/>
    </w:p>
    <w:p w14:paraId="41F04898"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3A1DC550" w14:textId="254A2ACA"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 xml:space="preserve">2.1 O prazo de vigência da contratação é de </w:t>
      </w:r>
      <w:r w:rsidR="00145505" w:rsidRPr="00EE6AD6">
        <w:rPr>
          <w:rFonts w:ascii="Arial" w:hAnsi="Arial" w:cs="Arial"/>
          <w:b/>
          <w:bCs/>
          <w:color w:val="000000" w:themeColor="text1"/>
          <w:sz w:val="23"/>
          <w:szCs w:val="23"/>
        </w:rPr>
        <w:t>12</w:t>
      </w:r>
      <w:r w:rsidRPr="00EE6AD6">
        <w:rPr>
          <w:rFonts w:ascii="Arial" w:hAnsi="Arial" w:cs="Arial"/>
          <w:b/>
          <w:bCs/>
          <w:color w:val="000000" w:themeColor="text1"/>
          <w:sz w:val="23"/>
          <w:szCs w:val="23"/>
        </w:rPr>
        <w:t xml:space="preserve"> meses</w:t>
      </w:r>
      <w:r w:rsidRPr="00EE6AD6">
        <w:rPr>
          <w:rFonts w:ascii="Arial" w:hAnsi="Arial" w:cs="Arial"/>
          <w:color w:val="000000" w:themeColor="text1"/>
          <w:sz w:val="23"/>
          <w:szCs w:val="23"/>
        </w:rPr>
        <w:t xml:space="preserve">, contados da data da última assinatura pelas partes, conforme data inicial e final a serem indicadas no respectivo </w:t>
      </w:r>
      <w:r w:rsidRPr="00EE6AD6">
        <w:rPr>
          <w:rFonts w:ascii="Arial" w:hAnsi="Arial" w:cs="Arial"/>
          <w:color w:val="000000" w:themeColor="text1"/>
          <w:sz w:val="23"/>
          <w:szCs w:val="23"/>
        </w:rPr>
        <w:lastRenderedPageBreak/>
        <w:t>extrato de publicação, podendo ser prorrogado nos termos da legislação vigente.</w:t>
      </w:r>
    </w:p>
    <w:p w14:paraId="23275C97"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3817CE1E" w14:textId="77777777" w:rsidR="0010707B" w:rsidRPr="00EE6AD6" w:rsidRDefault="0010707B" w:rsidP="00506797">
      <w:pPr>
        <w:tabs>
          <w:tab w:val="left" w:pos="142"/>
          <w:tab w:val="left" w:pos="426"/>
        </w:tabs>
        <w:jc w:val="both"/>
        <w:rPr>
          <w:rFonts w:ascii="Arial" w:eastAsia="MS Mincho" w:hAnsi="Arial" w:cs="Arial"/>
          <w:color w:val="000000" w:themeColor="text1"/>
          <w:sz w:val="23"/>
          <w:szCs w:val="23"/>
        </w:rPr>
      </w:pPr>
      <w:r w:rsidRPr="00EE6AD6">
        <w:rPr>
          <w:rFonts w:ascii="Arial" w:eastAsia="MS Mincho" w:hAnsi="Arial" w:cs="Arial"/>
          <w:color w:val="000000" w:themeColor="text1"/>
          <w:sz w:val="23"/>
          <w:szCs w:val="23"/>
        </w:rPr>
        <w:t>2.2. A data constante no cabeçalho, preâmbulo ou lavratura do Contrato, corresponderá à data de sua emissão administrativa, não se confundindo, necessariamente, com o marco inicial de sua vigência.</w:t>
      </w:r>
    </w:p>
    <w:p w14:paraId="044B36C2" w14:textId="77777777" w:rsidR="0010707B" w:rsidRPr="00EE6AD6" w:rsidRDefault="0010707B" w:rsidP="00506797">
      <w:pPr>
        <w:tabs>
          <w:tab w:val="left" w:pos="142"/>
          <w:tab w:val="left" w:pos="426"/>
        </w:tabs>
        <w:jc w:val="both"/>
        <w:rPr>
          <w:rFonts w:ascii="Arial" w:eastAsia="MS Mincho" w:hAnsi="Arial" w:cs="Arial"/>
          <w:color w:val="000000" w:themeColor="text1"/>
          <w:sz w:val="23"/>
          <w:szCs w:val="23"/>
        </w:rPr>
      </w:pPr>
    </w:p>
    <w:p w14:paraId="54806C7E" w14:textId="77777777" w:rsidR="0010707B" w:rsidRPr="00EE6AD6" w:rsidRDefault="0010707B" w:rsidP="00506797">
      <w:pPr>
        <w:tabs>
          <w:tab w:val="left" w:pos="142"/>
          <w:tab w:val="left" w:pos="426"/>
        </w:tabs>
        <w:jc w:val="both"/>
        <w:rPr>
          <w:rFonts w:ascii="Arial" w:eastAsia="MS Mincho" w:hAnsi="Arial" w:cs="Arial"/>
          <w:color w:val="000000" w:themeColor="text1"/>
          <w:sz w:val="23"/>
          <w:szCs w:val="23"/>
        </w:rPr>
      </w:pPr>
      <w:r w:rsidRPr="00EE6AD6">
        <w:rPr>
          <w:rFonts w:ascii="Arial" w:eastAsia="MS Mincho" w:hAnsi="Arial" w:cs="Arial"/>
          <w:color w:val="000000" w:themeColor="text1"/>
          <w:sz w:val="23"/>
          <w:szCs w:val="23"/>
        </w:rPr>
        <w:t>2.3. A vigência contratual terá início na data da última assinatura aposta no instrumento pelas partes, seja física, eletrônica ou digital, independentemente da data de elaboração ou emissão constante no documento.</w:t>
      </w:r>
    </w:p>
    <w:p w14:paraId="5DCF0A91" w14:textId="77777777" w:rsidR="0010707B" w:rsidRPr="00EE6AD6" w:rsidRDefault="0010707B" w:rsidP="00506797">
      <w:pPr>
        <w:tabs>
          <w:tab w:val="left" w:pos="142"/>
          <w:tab w:val="left" w:pos="426"/>
        </w:tabs>
        <w:jc w:val="both"/>
        <w:rPr>
          <w:rFonts w:ascii="Arial" w:eastAsia="MS Mincho" w:hAnsi="Arial" w:cs="Arial"/>
          <w:color w:val="000000" w:themeColor="text1"/>
          <w:sz w:val="23"/>
          <w:szCs w:val="23"/>
        </w:rPr>
      </w:pPr>
    </w:p>
    <w:p w14:paraId="6AD552FC" w14:textId="77777777" w:rsidR="0010707B" w:rsidRPr="00EE6AD6" w:rsidRDefault="0010707B" w:rsidP="00506797">
      <w:pPr>
        <w:tabs>
          <w:tab w:val="left" w:pos="142"/>
          <w:tab w:val="left" w:pos="426"/>
        </w:tabs>
        <w:jc w:val="both"/>
        <w:rPr>
          <w:rFonts w:ascii="Arial" w:eastAsia="MS Mincho" w:hAnsi="Arial" w:cs="Arial"/>
          <w:color w:val="000000" w:themeColor="text1"/>
          <w:sz w:val="23"/>
          <w:szCs w:val="23"/>
        </w:rPr>
      </w:pPr>
      <w:r w:rsidRPr="00EE6AD6">
        <w:rPr>
          <w:rFonts w:ascii="Arial" w:eastAsia="MS Mincho" w:hAnsi="Arial" w:cs="Arial"/>
          <w:color w:val="000000" w:themeColor="text1"/>
          <w:sz w:val="23"/>
          <w:szCs w:val="23"/>
        </w:rPr>
        <w:t>2.4. Para fins deste instrumento, somente será considerada válida a assinatura eletrônica ou digital que permita a identificação inequívoca do signatário, assegure a autenticidade e a integridade do documento e observe a legislação aplicável, admitida, especialmente, a assinatura digital mediante certificado digital emitido no âmbito da Infraestrutura de Chaves Públicas Brasileira – ICP-Brasil, conforme previsão legal.</w:t>
      </w:r>
    </w:p>
    <w:p w14:paraId="14DD867C" w14:textId="77777777" w:rsidR="0010707B" w:rsidRPr="00EE6AD6" w:rsidRDefault="0010707B" w:rsidP="00506797">
      <w:pPr>
        <w:tabs>
          <w:tab w:val="left" w:pos="142"/>
          <w:tab w:val="left" w:pos="426"/>
        </w:tabs>
        <w:jc w:val="both"/>
        <w:rPr>
          <w:rFonts w:ascii="Arial" w:eastAsia="MS Mincho" w:hAnsi="Arial" w:cs="Arial"/>
          <w:color w:val="000000" w:themeColor="text1"/>
          <w:sz w:val="23"/>
          <w:szCs w:val="23"/>
        </w:rPr>
      </w:pPr>
    </w:p>
    <w:p w14:paraId="117CFD1F" w14:textId="77777777" w:rsidR="0010707B" w:rsidRPr="00EE6AD6" w:rsidRDefault="0010707B" w:rsidP="00506797">
      <w:pPr>
        <w:tabs>
          <w:tab w:val="left" w:pos="142"/>
          <w:tab w:val="left" w:pos="426"/>
        </w:tabs>
        <w:jc w:val="both"/>
        <w:rPr>
          <w:rFonts w:ascii="Arial" w:eastAsia="MS Mincho" w:hAnsi="Arial" w:cs="Arial"/>
          <w:color w:val="000000" w:themeColor="text1"/>
          <w:sz w:val="23"/>
          <w:szCs w:val="23"/>
        </w:rPr>
      </w:pPr>
      <w:r w:rsidRPr="00EE6AD6">
        <w:rPr>
          <w:rFonts w:ascii="Arial" w:eastAsia="MS Mincho" w:hAnsi="Arial" w:cs="Arial"/>
          <w:color w:val="000000" w:themeColor="text1"/>
          <w:sz w:val="23"/>
          <w:szCs w:val="23"/>
        </w:rPr>
        <w:t>2.5. O extrato do Contrato a ser publicado no Diário Oficial deverá indicar expressamente o período de vigência inicial e final do Contrato, para fins de publicidade e controle administrativo.</w:t>
      </w:r>
    </w:p>
    <w:p w14:paraId="030738FA"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19939B93" w14:textId="77777777" w:rsidR="0010707B" w:rsidRPr="00EE6AD6" w:rsidRDefault="0010707B" w:rsidP="00506797">
      <w:pPr>
        <w:tabs>
          <w:tab w:val="left" w:pos="142"/>
          <w:tab w:val="left" w:pos="426"/>
        </w:tabs>
        <w:jc w:val="both"/>
        <w:rPr>
          <w:rFonts w:ascii="Arial" w:hAnsi="Arial" w:cs="Arial"/>
          <w:b/>
          <w:bCs/>
          <w:color w:val="000000" w:themeColor="text1"/>
          <w:sz w:val="23"/>
          <w:szCs w:val="23"/>
        </w:rPr>
      </w:pPr>
      <w:bookmarkStart w:id="64" w:name="_Toc191019275"/>
      <w:bookmarkStart w:id="65" w:name="_Toc191019736"/>
      <w:bookmarkStart w:id="66" w:name="_Toc191020018"/>
      <w:r w:rsidRPr="00EE6AD6">
        <w:rPr>
          <w:rFonts w:ascii="Arial" w:hAnsi="Arial" w:cs="Arial"/>
          <w:b/>
          <w:bCs/>
          <w:color w:val="000000" w:themeColor="text1"/>
          <w:sz w:val="23"/>
          <w:szCs w:val="23"/>
          <w:shd w:val="clear" w:color="auto" w:fill="BFBFBF" w:themeFill="background1" w:themeFillShade="BF"/>
        </w:rPr>
        <w:t>CLÁUSULA TERCEIRA – MODELOS DE EXECUÇÃO E GESTÃO CONTRATUAIS (</w:t>
      </w:r>
      <w:hyperlink r:id="rId18" w:anchor="art92" w:history="1">
        <w:r w:rsidRPr="00EE6AD6">
          <w:rPr>
            <w:rStyle w:val="Hyperlink"/>
            <w:rFonts w:ascii="Arial" w:hAnsi="Arial" w:cs="Arial"/>
            <w:b/>
            <w:bCs/>
            <w:color w:val="000000" w:themeColor="text1"/>
            <w:sz w:val="23"/>
            <w:szCs w:val="23"/>
            <w:shd w:val="clear" w:color="auto" w:fill="BFBFBF" w:themeFill="background1" w:themeFillShade="BF"/>
          </w:rPr>
          <w:t>art. 92, IV, VII e XVIII)</w:t>
        </w:r>
        <w:bookmarkEnd w:id="64"/>
        <w:bookmarkEnd w:id="65"/>
        <w:bookmarkEnd w:id="66"/>
      </w:hyperlink>
    </w:p>
    <w:p w14:paraId="4EC40F1F"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5285055B"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 xml:space="preserve">3.1 O regime de execução contratual, o modelo de gestão e fiscalização, os prazos, as condições de entrega ou execução, as regras de acompanhamento, recebimento provisório e definitivo, pagamento e demais obrigações relacionadas à execução do objeto são aqueles previstos no Termo de Referência, no Edital, na proposta da contratada e nos demais documentos integrantes do processo, os quais vinculam as partes e integram este contrato para todos os fins, independentemente de transcrição. </w:t>
      </w:r>
    </w:p>
    <w:p w14:paraId="7A268F79" w14:textId="77777777" w:rsidR="0080030D" w:rsidRPr="00EE6AD6" w:rsidRDefault="0080030D" w:rsidP="00506797">
      <w:pPr>
        <w:tabs>
          <w:tab w:val="left" w:pos="142"/>
          <w:tab w:val="left" w:pos="426"/>
        </w:tabs>
        <w:jc w:val="both"/>
        <w:rPr>
          <w:rFonts w:ascii="Arial" w:hAnsi="Arial" w:cs="Arial"/>
          <w:color w:val="000000" w:themeColor="text1"/>
          <w:sz w:val="23"/>
          <w:szCs w:val="23"/>
        </w:rPr>
      </w:pPr>
    </w:p>
    <w:p w14:paraId="69C80C0F" w14:textId="6BCEECFA" w:rsidR="00D136E5" w:rsidRPr="00EE6AD6" w:rsidRDefault="00AC21DC" w:rsidP="00506797">
      <w:pPr>
        <w:ind w:right="-1"/>
        <w:jc w:val="both"/>
        <w:rPr>
          <w:rFonts w:ascii="Arial" w:eastAsia="Times New Roman" w:hAnsi="Arial" w:cs="Arial"/>
          <w:color w:val="000000" w:themeColor="text1"/>
          <w:sz w:val="23"/>
          <w:szCs w:val="23"/>
          <w:lang w:eastAsia="pt-BR"/>
        </w:rPr>
      </w:pPr>
      <w:r w:rsidRPr="00EE6AD6">
        <w:rPr>
          <w:rFonts w:ascii="Arial" w:eastAsia="Times New Roman" w:hAnsi="Arial" w:cs="Arial"/>
          <w:color w:val="000000" w:themeColor="text1"/>
          <w:sz w:val="23"/>
          <w:szCs w:val="23"/>
          <w:lang w:eastAsia="pt-BR"/>
        </w:rPr>
        <w:t xml:space="preserve">3.2. </w:t>
      </w:r>
      <w:r w:rsidR="00D136E5" w:rsidRPr="00EE6AD6">
        <w:rPr>
          <w:rFonts w:ascii="Arial" w:eastAsia="Times New Roman" w:hAnsi="Arial" w:cs="Arial"/>
          <w:color w:val="000000" w:themeColor="text1"/>
          <w:sz w:val="23"/>
          <w:szCs w:val="23"/>
          <w:lang w:eastAsia="pt-BR"/>
        </w:rPr>
        <w:t>A execução contratual deverá ocorrer em conformidade com as disposições da Lei nº 14.133/2021, sendo as partes responsáveis pelo fiel cumprimento das obrigações assumidas.</w:t>
      </w:r>
    </w:p>
    <w:p w14:paraId="3A839D00" w14:textId="77777777" w:rsidR="00D136E5" w:rsidRPr="00EE6AD6" w:rsidRDefault="00D136E5" w:rsidP="00506797">
      <w:pPr>
        <w:ind w:right="-1"/>
        <w:jc w:val="both"/>
        <w:rPr>
          <w:rFonts w:ascii="Arial" w:eastAsia="Times New Roman" w:hAnsi="Arial" w:cs="Arial"/>
          <w:color w:val="000000" w:themeColor="text1"/>
          <w:sz w:val="23"/>
          <w:szCs w:val="23"/>
          <w:lang w:eastAsia="pt-BR"/>
        </w:rPr>
      </w:pPr>
    </w:p>
    <w:p w14:paraId="662AE503" w14:textId="42CEB845" w:rsidR="00D136E5" w:rsidRPr="00EE6AD6" w:rsidRDefault="00AC21DC" w:rsidP="00506797">
      <w:pPr>
        <w:ind w:right="-1"/>
        <w:jc w:val="both"/>
        <w:rPr>
          <w:rFonts w:ascii="Arial" w:eastAsia="Times New Roman" w:hAnsi="Arial" w:cs="Arial"/>
          <w:color w:val="000000" w:themeColor="text1"/>
          <w:sz w:val="23"/>
          <w:szCs w:val="23"/>
          <w:lang w:eastAsia="pt-BR"/>
        </w:rPr>
      </w:pPr>
      <w:r w:rsidRPr="00EE6AD6">
        <w:rPr>
          <w:rFonts w:ascii="Arial" w:eastAsia="Times New Roman" w:hAnsi="Arial" w:cs="Arial"/>
          <w:color w:val="000000" w:themeColor="text1"/>
          <w:sz w:val="23"/>
          <w:szCs w:val="23"/>
          <w:lang w:eastAsia="pt-BR"/>
        </w:rPr>
        <w:t xml:space="preserve">3.3. </w:t>
      </w:r>
      <w:r w:rsidR="00D136E5" w:rsidRPr="00EE6AD6">
        <w:rPr>
          <w:rFonts w:ascii="Arial" w:eastAsia="Times New Roman" w:hAnsi="Arial" w:cs="Arial"/>
          <w:color w:val="000000" w:themeColor="text1"/>
          <w:sz w:val="23"/>
          <w:szCs w:val="23"/>
          <w:lang w:eastAsia="pt-BR"/>
        </w:rPr>
        <w:t>A gestão e a fiscalização do contrato serão realizadas por servidores designados pela Administração, por meio de ato formal, competindo-lhes acompanhar a execução, verificar o cumprimento das condições estabelecidas e garantir a obtenção dos resultados pretendidos.</w:t>
      </w:r>
    </w:p>
    <w:p w14:paraId="16A08008" w14:textId="77777777" w:rsidR="00D136E5" w:rsidRPr="00EE6AD6" w:rsidRDefault="00D136E5" w:rsidP="00506797">
      <w:pPr>
        <w:ind w:right="-1"/>
        <w:jc w:val="both"/>
        <w:rPr>
          <w:rFonts w:ascii="Arial" w:eastAsia="Times New Roman" w:hAnsi="Arial" w:cs="Arial"/>
          <w:color w:val="000000" w:themeColor="text1"/>
          <w:sz w:val="23"/>
          <w:szCs w:val="23"/>
          <w:lang w:eastAsia="pt-BR"/>
        </w:rPr>
      </w:pPr>
    </w:p>
    <w:p w14:paraId="265C6183" w14:textId="1AADBE80" w:rsidR="00D136E5" w:rsidRPr="00EE6AD6" w:rsidRDefault="00AC21DC" w:rsidP="00506797">
      <w:pPr>
        <w:ind w:right="-1"/>
        <w:jc w:val="both"/>
        <w:rPr>
          <w:rFonts w:ascii="Arial" w:eastAsia="Times New Roman" w:hAnsi="Arial" w:cs="Arial"/>
          <w:color w:val="000000" w:themeColor="text1"/>
          <w:sz w:val="23"/>
          <w:szCs w:val="23"/>
          <w:lang w:eastAsia="pt-BR"/>
        </w:rPr>
      </w:pPr>
      <w:r w:rsidRPr="00EE6AD6">
        <w:rPr>
          <w:rFonts w:ascii="Arial" w:eastAsia="Times New Roman" w:hAnsi="Arial" w:cs="Arial"/>
          <w:color w:val="000000" w:themeColor="text1"/>
          <w:sz w:val="23"/>
          <w:szCs w:val="23"/>
          <w:lang w:eastAsia="pt-BR"/>
        </w:rPr>
        <w:t xml:space="preserve">3.4. </w:t>
      </w:r>
      <w:r w:rsidR="00D136E5" w:rsidRPr="00EE6AD6">
        <w:rPr>
          <w:rFonts w:ascii="Arial" w:eastAsia="Times New Roman" w:hAnsi="Arial" w:cs="Arial"/>
          <w:color w:val="000000" w:themeColor="text1"/>
          <w:sz w:val="23"/>
          <w:szCs w:val="23"/>
          <w:lang w:eastAsia="pt-BR"/>
        </w:rPr>
        <w:t>O fiscal do contrato será responsável por acompanhar a execução do objeto, registrar ocorrências, verificar a conformidade do fornecimento com as especificações estabelecidas e notificar a contratada para correção de eventuais irregularidades, fixando prazo para sua regularização.</w:t>
      </w:r>
    </w:p>
    <w:p w14:paraId="4115B7AE" w14:textId="77777777" w:rsidR="00D136E5" w:rsidRPr="00EE6AD6" w:rsidRDefault="00D136E5" w:rsidP="00506797">
      <w:pPr>
        <w:ind w:right="-1"/>
        <w:jc w:val="both"/>
        <w:rPr>
          <w:rFonts w:ascii="Arial" w:eastAsia="Times New Roman" w:hAnsi="Arial" w:cs="Arial"/>
          <w:color w:val="000000" w:themeColor="text1"/>
          <w:sz w:val="23"/>
          <w:szCs w:val="23"/>
          <w:lang w:eastAsia="pt-BR"/>
        </w:rPr>
      </w:pPr>
    </w:p>
    <w:p w14:paraId="793466EC" w14:textId="7DB31FA9" w:rsidR="00D136E5" w:rsidRPr="00EE6AD6" w:rsidRDefault="00AC21DC" w:rsidP="00506797">
      <w:pPr>
        <w:ind w:right="-1"/>
        <w:jc w:val="both"/>
        <w:rPr>
          <w:rFonts w:ascii="Arial" w:eastAsia="Times New Roman" w:hAnsi="Arial" w:cs="Arial"/>
          <w:color w:val="000000" w:themeColor="text1"/>
          <w:sz w:val="23"/>
          <w:szCs w:val="23"/>
          <w:lang w:eastAsia="pt-BR"/>
        </w:rPr>
      </w:pPr>
      <w:r w:rsidRPr="00EE6AD6">
        <w:rPr>
          <w:rFonts w:ascii="Arial" w:eastAsia="Times New Roman" w:hAnsi="Arial" w:cs="Arial"/>
          <w:color w:val="000000" w:themeColor="text1"/>
          <w:sz w:val="23"/>
          <w:szCs w:val="23"/>
          <w:lang w:eastAsia="pt-BR"/>
        </w:rPr>
        <w:t xml:space="preserve">3.5. </w:t>
      </w:r>
      <w:r w:rsidR="00D136E5" w:rsidRPr="00EE6AD6">
        <w:rPr>
          <w:rFonts w:ascii="Arial" w:eastAsia="Times New Roman" w:hAnsi="Arial" w:cs="Arial"/>
          <w:color w:val="000000" w:themeColor="text1"/>
          <w:sz w:val="23"/>
          <w:szCs w:val="23"/>
          <w:lang w:eastAsia="pt-BR"/>
        </w:rPr>
        <w:t>O gestor do contrato acompanhará os aspectos administrativos, como controle de prazos, empenhos, pagamentos, eventuais alterações contratuais e a manutenção das condições de habilitação da contratada.</w:t>
      </w:r>
    </w:p>
    <w:p w14:paraId="6A5D6E55" w14:textId="77777777" w:rsidR="00D136E5" w:rsidRPr="00EE6AD6" w:rsidRDefault="00D136E5" w:rsidP="00506797">
      <w:pPr>
        <w:ind w:right="-1"/>
        <w:jc w:val="both"/>
        <w:rPr>
          <w:rFonts w:ascii="Arial" w:eastAsia="Times New Roman" w:hAnsi="Arial" w:cs="Arial"/>
          <w:color w:val="000000" w:themeColor="text1"/>
          <w:sz w:val="23"/>
          <w:szCs w:val="23"/>
          <w:lang w:eastAsia="pt-BR"/>
        </w:rPr>
      </w:pPr>
    </w:p>
    <w:p w14:paraId="1D5EA3CC" w14:textId="55CEA2AF" w:rsidR="00D136E5" w:rsidRPr="00EE6AD6" w:rsidRDefault="00AC21DC" w:rsidP="00506797">
      <w:pPr>
        <w:ind w:right="-1"/>
        <w:jc w:val="both"/>
        <w:rPr>
          <w:rFonts w:ascii="Arial" w:eastAsia="Times New Roman" w:hAnsi="Arial" w:cs="Arial"/>
          <w:color w:val="000000" w:themeColor="text1"/>
          <w:sz w:val="23"/>
          <w:szCs w:val="23"/>
          <w:lang w:eastAsia="pt-BR"/>
        </w:rPr>
      </w:pPr>
      <w:r w:rsidRPr="00EE6AD6">
        <w:rPr>
          <w:rFonts w:ascii="Arial" w:eastAsia="Times New Roman" w:hAnsi="Arial" w:cs="Arial"/>
          <w:color w:val="000000" w:themeColor="text1"/>
          <w:sz w:val="23"/>
          <w:szCs w:val="23"/>
          <w:lang w:eastAsia="pt-BR"/>
        </w:rPr>
        <w:t xml:space="preserve">3.6. </w:t>
      </w:r>
      <w:r w:rsidR="00D136E5" w:rsidRPr="00EE6AD6">
        <w:rPr>
          <w:rFonts w:ascii="Arial" w:eastAsia="Times New Roman" w:hAnsi="Arial" w:cs="Arial"/>
          <w:color w:val="000000" w:themeColor="text1"/>
          <w:sz w:val="23"/>
          <w:szCs w:val="23"/>
          <w:lang w:eastAsia="pt-BR"/>
        </w:rPr>
        <w:t>As comunicações entre a Administração e a contratada serão realizadas preferencialmente por escrito, podendo ocorrer por meio eletrônico, desde que assegurada a formalização dos atos.</w:t>
      </w:r>
    </w:p>
    <w:p w14:paraId="52BE98AF" w14:textId="77777777" w:rsidR="00D136E5" w:rsidRPr="00EE6AD6" w:rsidRDefault="00D136E5" w:rsidP="00506797">
      <w:pPr>
        <w:ind w:right="-1"/>
        <w:jc w:val="both"/>
        <w:rPr>
          <w:rFonts w:ascii="Arial" w:eastAsia="Times New Roman" w:hAnsi="Arial" w:cs="Arial"/>
          <w:color w:val="000000" w:themeColor="text1"/>
          <w:sz w:val="23"/>
          <w:szCs w:val="23"/>
          <w:lang w:eastAsia="pt-BR"/>
        </w:rPr>
      </w:pPr>
    </w:p>
    <w:p w14:paraId="74F447AA" w14:textId="465BAC20" w:rsidR="00D136E5" w:rsidRPr="00EE6AD6" w:rsidRDefault="00AC21DC" w:rsidP="00506797">
      <w:pPr>
        <w:ind w:right="-1"/>
        <w:jc w:val="both"/>
        <w:rPr>
          <w:rFonts w:ascii="Arial" w:eastAsia="Times New Roman" w:hAnsi="Arial" w:cs="Arial"/>
          <w:color w:val="000000" w:themeColor="text1"/>
          <w:sz w:val="23"/>
          <w:szCs w:val="23"/>
          <w:lang w:eastAsia="pt-BR"/>
        </w:rPr>
      </w:pPr>
      <w:r w:rsidRPr="00EE6AD6">
        <w:rPr>
          <w:rFonts w:ascii="Arial" w:eastAsia="Times New Roman" w:hAnsi="Arial" w:cs="Arial"/>
          <w:color w:val="000000" w:themeColor="text1"/>
          <w:sz w:val="23"/>
          <w:szCs w:val="23"/>
          <w:lang w:eastAsia="pt-BR"/>
        </w:rPr>
        <w:t xml:space="preserve">3.7. </w:t>
      </w:r>
      <w:r w:rsidR="00D136E5" w:rsidRPr="00EE6AD6">
        <w:rPr>
          <w:rFonts w:ascii="Arial" w:eastAsia="Times New Roman" w:hAnsi="Arial" w:cs="Arial"/>
          <w:color w:val="000000" w:themeColor="text1"/>
          <w:sz w:val="23"/>
          <w:szCs w:val="23"/>
          <w:lang w:eastAsia="pt-BR"/>
        </w:rPr>
        <w:t>A Administração poderá convocar representante da contratada sempre que necessário para tratar de assuntos relacionados à execução do contrato.</w:t>
      </w:r>
    </w:p>
    <w:p w14:paraId="5A6E39A5" w14:textId="77777777" w:rsidR="00D136E5" w:rsidRPr="00EE6AD6" w:rsidRDefault="00D136E5" w:rsidP="00506797">
      <w:pPr>
        <w:ind w:right="-1"/>
        <w:jc w:val="both"/>
        <w:rPr>
          <w:rFonts w:ascii="Arial" w:eastAsia="Times New Roman" w:hAnsi="Arial" w:cs="Arial"/>
          <w:color w:val="000000" w:themeColor="text1"/>
          <w:sz w:val="23"/>
          <w:szCs w:val="23"/>
          <w:lang w:eastAsia="pt-BR"/>
        </w:rPr>
      </w:pPr>
    </w:p>
    <w:p w14:paraId="51A65691" w14:textId="29F95CF7" w:rsidR="00D136E5" w:rsidRPr="00EE6AD6" w:rsidRDefault="00AC21DC" w:rsidP="00506797">
      <w:pPr>
        <w:ind w:right="-1"/>
        <w:jc w:val="both"/>
        <w:rPr>
          <w:rFonts w:ascii="Arial" w:eastAsia="Times New Roman" w:hAnsi="Arial" w:cs="Arial"/>
          <w:color w:val="000000" w:themeColor="text1"/>
          <w:sz w:val="23"/>
          <w:szCs w:val="23"/>
          <w:lang w:eastAsia="pt-BR"/>
        </w:rPr>
      </w:pPr>
      <w:r w:rsidRPr="00EE6AD6">
        <w:rPr>
          <w:rFonts w:ascii="Arial" w:eastAsia="Times New Roman" w:hAnsi="Arial" w:cs="Arial"/>
          <w:color w:val="000000" w:themeColor="text1"/>
          <w:sz w:val="23"/>
          <w:szCs w:val="23"/>
          <w:lang w:eastAsia="pt-BR"/>
        </w:rPr>
        <w:lastRenderedPageBreak/>
        <w:t xml:space="preserve">3.8. </w:t>
      </w:r>
      <w:r w:rsidR="00D136E5" w:rsidRPr="00EE6AD6">
        <w:rPr>
          <w:rFonts w:ascii="Arial" w:eastAsia="Times New Roman" w:hAnsi="Arial" w:cs="Arial"/>
          <w:color w:val="000000" w:themeColor="text1"/>
          <w:sz w:val="23"/>
          <w:szCs w:val="23"/>
          <w:lang w:eastAsia="pt-BR"/>
        </w:rPr>
        <w:t>Eventuais situações que possam comprometer a execução contratual deverão ser comunicadas tempestivamente pelo fiscal ao gestor do contrato, para adoção das medidas cabíveis.</w:t>
      </w:r>
    </w:p>
    <w:p w14:paraId="7553DA87" w14:textId="77777777" w:rsidR="00D136E5" w:rsidRPr="00EE6AD6" w:rsidRDefault="00D136E5" w:rsidP="00506797">
      <w:pPr>
        <w:ind w:right="-1"/>
        <w:jc w:val="both"/>
        <w:rPr>
          <w:rFonts w:ascii="Arial" w:eastAsia="Times New Roman" w:hAnsi="Arial" w:cs="Arial"/>
          <w:color w:val="000000" w:themeColor="text1"/>
          <w:sz w:val="23"/>
          <w:szCs w:val="23"/>
          <w:lang w:eastAsia="pt-BR"/>
        </w:rPr>
      </w:pPr>
    </w:p>
    <w:p w14:paraId="2CF375CA" w14:textId="3BA9A16C" w:rsidR="00D136E5" w:rsidRPr="00EE6AD6" w:rsidRDefault="00AC21DC" w:rsidP="00506797">
      <w:pPr>
        <w:ind w:right="-1"/>
        <w:jc w:val="both"/>
        <w:rPr>
          <w:rFonts w:ascii="Arial" w:eastAsia="Times New Roman" w:hAnsi="Arial" w:cs="Arial"/>
          <w:color w:val="000000" w:themeColor="text1"/>
          <w:sz w:val="23"/>
          <w:szCs w:val="23"/>
          <w:lang w:eastAsia="pt-BR"/>
        </w:rPr>
      </w:pPr>
      <w:r w:rsidRPr="00EE6AD6">
        <w:rPr>
          <w:rFonts w:ascii="Arial" w:eastAsia="Times New Roman" w:hAnsi="Arial" w:cs="Arial"/>
          <w:color w:val="000000" w:themeColor="text1"/>
          <w:sz w:val="23"/>
          <w:szCs w:val="23"/>
          <w:lang w:eastAsia="pt-BR"/>
        </w:rPr>
        <w:t xml:space="preserve">3.9. </w:t>
      </w:r>
      <w:r w:rsidR="00D136E5" w:rsidRPr="00EE6AD6">
        <w:rPr>
          <w:rFonts w:ascii="Arial" w:eastAsia="Times New Roman" w:hAnsi="Arial" w:cs="Arial"/>
          <w:color w:val="000000" w:themeColor="text1"/>
          <w:sz w:val="23"/>
          <w:szCs w:val="23"/>
          <w:lang w:eastAsia="pt-BR"/>
        </w:rPr>
        <w:t>A designação dos fiscais e gestor do contrato será formalizada e devidamente publicada, passando a integrar o processo administrativo da contratação.</w:t>
      </w:r>
    </w:p>
    <w:p w14:paraId="21C992B1" w14:textId="77777777" w:rsidR="00EF23CB" w:rsidRPr="00EE6AD6" w:rsidRDefault="00EF23CB" w:rsidP="00506797">
      <w:pPr>
        <w:tabs>
          <w:tab w:val="left" w:pos="142"/>
          <w:tab w:val="left" w:pos="426"/>
        </w:tabs>
        <w:jc w:val="both"/>
        <w:rPr>
          <w:rFonts w:ascii="Arial" w:hAnsi="Arial" w:cs="Arial"/>
          <w:color w:val="000000" w:themeColor="text1"/>
          <w:sz w:val="23"/>
          <w:szCs w:val="23"/>
        </w:rPr>
      </w:pPr>
    </w:p>
    <w:p w14:paraId="1F0A2331" w14:textId="77777777" w:rsidR="0010707B" w:rsidRPr="00EE6AD6" w:rsidRDefault="0010707B" w:rsidP="00506797">
      <w:pPr>
        <w:shd w:val="clear" w:color="auto" w:fill="D9D9D9" w:themeFill="background1" w:themeFillShade="D9"/>
        <w:tabs>
          <w:tab w:val="left" w:pos="142"/>
          <w:tab w:val="left" w:pos="426"/>
        </w:tabs>
        <w:jc w:val="both"/>
        <w:rPr>
          <w:rFonts w:ascii="Arial" w:hAnsi="Arial" w:cs="Arial"/>
          <w:b/>
          <w:bCs/>
          <w:color w:val="000000" w:themeColor="text1"/>
          <w:sz w:val="23"/>
          <w:szCs w:val="23"/>
        </w:rPr>
      </w:pPr>
      <w:r w:rsidRPr="00EE6AD6">
        <w:rPr>
          <w:rFonts w:ascii="Arial" w:hAnsi="Arial" w:cs="Arial"/>
          <w:b/>
          <w:bCs/>
          <w:color w:val="000000" w:themeColor="text1"/>
          <w:sz w:val="23"/>
          <w:szCs w:val="23"/>
        </w:rPr>
        <w:t>CLÁUSULA QUARTA - DA MATRIZ DE RISCOS (</w:t>
      </w:r>
      <w:r w:rsidRPr="00EE6AD6">
        <w:rPr>
          <w:rFonts w:ascii="Arial" w:hAnsi="Arial" w:cs="Arial"/>
          <w:b/>
          <w:bCs/>
          <w:color w:val="000000" w:themeColor="text1"/>
          <w:sz w:val="23"/>
          <w:szCs w:val="23"/>
          <w:u w:val="single"/>
        </w:rPr>
        <w:t>Art. 92, IX</w:t>
      </w:r>
      <w:r w:rsidRPr="00EE6AD6">
        <w:rPr>
          <w:rFonts w:ascii="Arial" w:hAnsi="Arial" w:cs="Arial"/>
          <w:b/>
          <w:bCs/>
          <w:color w:val="000000" w:themeColor="text1"/>
          <w:sz w:val="23"/>
          <w:szCs w:val="23"/>
        </w:rPr>
        <w:t>)</w:t>
      </w:r>
    </w:p>
    <w:p w14:paraId="62F4CA38"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63FEA1C1"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4.1. A matriz de riscos somente será exigida quando a natureza, a complexidade, o valor, o regime de execução ou as características do objeto justificarem sua elaboração em documento próprio, nos termos da Lei Federal nº 14.133/2021.</w:t>
      </w:r>
    </w:p>
    <w:p w14:paraId="3A905A08"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4EDAB47B"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4.2. Quando não houver matriz de riscos específica, os riscos ordinários da contratação e as respectivas medidas de prevenção, mitigação e tratamento serão aqueles identificados na fase preparatória, especialmente no Estudo Técnico Preliminar, no Termo de Referência, no Edital e neste Contrato, os quais integram a contratação para todos os fins.</w:t>
      </w:r>
    </w:p>
    <w:p w14:paraId="374AA8C7"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4639A8D1" w14:textId="77777777" w:rsidR="0010707B" w:rsidRPr="00EE6AD6" w:rsidRDefault="0010707B" w:rsidP="000A3F74">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4.3. A ausência de matriz de riscos em documento próprio não afasta a responsabilidade das partes pelo cumprimento das obrigações assumidas, nem impede a análise de eventual pedido de reequilíbrio econômico-financeiro, quando presentes os requisitos legais e devidamente comprovados.</w:t>
      </w:r>
    </w:p>
    <w:p w14:paraId="2D0E418E" w14:textId="77777777" w:rsidR="0010707B" w:rsidRPr="00EE6AD6" w:rsidRDefault="0010707B" w:rsidP="000A3F74">
      <w:pPr>
        <w:tabs>
          <w:tab w:val="left" w:pos="142"/>
          <w:tab w:val="left" w:pos="426"/>
        </w:tabs>
        <w:jc w:val="both"/>
        <w:rPr>
          <w:rFonts w:ascii="Arial" w:hAnsi="Arial" w:cs="Arial"/>
          <w:color w:val="000000" w:themeColor="text1"/>
          <w:sz w:val="23"/>
          <w:szCs w:val="23"/>
        </w:rPr>
      </w:pPr>
    </w:p>
    <w:p w14:paraId="16F5A015" w14:textId="77777777" w:rsidR="0010707B" w:rsidRPr="00EE6AD6" w:rsidRDefault="0010707B" w:rsidP="000A3F74">
      <w:pPr>
        <w:shd w:val="clear" w:color="auto" w:fill="D9D9D9" w:themeFill="background1" w:themeFillShade="D9"/>
        <w:tabs>
          <w:tab w:val="left" w:pos="142"/>
          <w:tab w:val="left" w:pos="426"/>
        </w:tabs>
        <w:jc w:val="both"/>
        <w:rPr>
          <w:rFonts w:ascii="Arial" w:hAnsi="Arial" w:cs="Arial"/>
          <w:b/>
          <w:bCs/>
          <w:color w:val="000000" w:themeColor="text1"/>
          <w:sz w:val="23"/>
          <w:szCs w:val="23"/>
        </w:rPr>
      </w:pPr>
      <w:r w:rsidRPr="00EE6AD6">
        <w:rPr>
          <w:rFonts w:ascii="Arial" w:hAnsi="Arial" w:cs="Arial"/>
          <w:b/>
          <w:bCs/>
          <w:color w:val="000000" w:themeColor="text1"/>
          <w:sz w:val="23"/>
          <w:szCs w:val="23"/>
        </w:rPr>
        <w:t>CLÁUSULA QUINTA – DA GARANTIA DO OBJETO, MANUTENÇÃO E ASSISTÊNCIA TÉCNICA (</w:t>
      </w:r>
      <w:r w:rsidRPr="00EE6AD6">
        <w:rPr>
          <w:rFonts w:ascii="Arial" w:hAnsi="Arial" w:cs="Arial"/>
          <w:b/>
          <w:bCs/>
          <w:color w:val="000000" w:themeColor="text1"/>
          <w:sz w:val="23"/>
          <w:szCs w:val="23"/>
          <w:u w:val="single"/>
        </w:rPr>
        <w:t>art. 92, XIII</w:t>
      </w:r>
      <w:r w:rsidRPr="00EE6AD6">
        <w:rPr>
          <w:rFonts w:ascii="Arial" w:hAnsi="Arial" w:cs="Arial"/>
          <w:b/>
          <w:bCs/>
          <w:color w:val="000000" w:themeColor="text1"/>
          <w:sz w:val="23"/>
          <w:szCs w:val="23"/>
        </w:rPr>
        <w:t>)</w:t>
      </w:r>
    </w:p>
    <w:p w14:paraId="41486BDD" w14:textId="77777777" w:rsidR="00357D93" w:rsidRPr="00EE6AD6" w:rsidRDefault="00357D93" w:rsidP="000A3F74">
      <w:pPr>
        <w:pStyle w:val="NormalWeb"/>
        <w:spacing w:before="0" w:beforeAutospacing="0" w:after="0" w:afterAutospacing="0"/>
        <w:jc w:val="both"/>
        <w:rPr>
          <w:rFonts w:ascii="Arial" w:hAnsi="Arial" w:cs="Arial"/>
          <w:b/>
          <w:bCs/>
          <w:color w:val="000000" w:themeColor="text1"/>
          <w:sz w:val="23"/>
          <w:szCs w:val="23"/>
        </w:rPr>
      </w:pPr>
    </w:p>
    <w:p w14:paraId="2C12651F" w14:textId="5D9F7B13" w:rsidR="00AB180D" w:rsidRPr="00EE6AD6" w:rsidRDefault="009B6907" w:rsidP="000A3F74">
      <w:pPr>
        <w:pStyle w:val="NormalWeb"/>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 xml:space="preserve">5.1. </w:t>
      </w:r>
      <w:r w:rsidR="000A3F74" w:rsidRPr="00EE6AD6">
        <w:rPr>
          <w:rFonts w:ascii="Arial" w:hAnsi="Arial" w:cs="Arial"/>
          <w:color w:val="000000" w:themeColor="text1"/>
          <w:sz w:val="23"/>
          <w:szCs w:val="23"/>
        </w:rPr>
        <w:t>Não</w:t>
      </w:r>
      <w:r w:rsidR="00AB180D" w:rsidRPr="00EE6AD6">
        <w:rPr>
          <w:rFonts w:ascii="Arial" w:hAnsi="Arial" w:cs="Arial"/>
          <w:color w:val="000000" w:themeColor="text1"/>
          <w:sz w:val="23"/>
          <w:szCs w:val="23"/>
        </w:rPr>
        <w:t xml:space="preserve"> será exigida garantia da proposta.</w:t>
      </w:r>
      <w:r w:rsidR="000A3F74" w:rsidRPr="00EE6AD6">
        <w:rPr>
          <w:rFonts w:ascii="Arial" w:hAnsi="Arial" w:cs="Arial"/>
          <w:color w:val="000000" w:themeColor="text1"/>
          <w:sz w:val="23"/>
          <w:szCs w:val="23"/>
        </w:rPr>
        <w:t xml:space="preserve"> </w:t>
      </w:r>
      <w:r w:rsidR="00AB180D" w:rsidRPr="00EE6AD6">
        <w:rPr>
          <w:rFonts w:ascii="Arial" w:hAnsi="Arial" w:cs="Arial"/>
          <w:color w:val="000000" w:themeColor="text1"/>
          <w:sz w:val="23"/>
          <w:szCs w:val="23"/>
        </w:rPr>
        <w:t>A Administração entende que, considerando a natureza do objeto, a modalidade de contratação e as características do fornecimento, a exigência de garantia da proposta não se mostra necessária ou proporcional, não havendo elementos que justifiquem a adoção dessa medida como mecanismo adicional de proteção nesta contratação.</w:t>
      </w:r>
      <w:r w:rsidR="000A3F74" w:rsidRPr="00EE6AD6">
        <w:rPr>
          <w:rFonts w:ascii="Arial" w:hAnsi="Arial" w:cs="Arial"/>
          <w:color w:val="000000" w:themeColor="text1"/>
          <w:sz w:val="23"/>
          <w:szCs w:val="23"/>
        </w:rPr>
        <w:t xml:space="preserve"> </w:t>
      </w:r>
      <w:r w:rsidR="00AB180D" w:rsidRPr="00EE6AD6">
        <w:rPr>
          <w:rFonts w:ascii="Arial" w:hAnsi="Arial" w:cs="Arial"/>
          <w:color w:val="000000" w:themeColor="text1"/>
          <w:sz w:val="23"/>
          <w:szCs w:val="23"/>
        </w:rPr>
        <w:t>A não exigência da garantia da proposta também contribui para a ampliação da competitividade do certame, especialmente diante da existência de fornecedores aptos a participar da contratação, sem prejuízo das demais exigências de habilitação e das consequências legais aplicáveis ao licitante que deixar de cumprir as obrigações decorrentes de sua proposta.</w:t>
      </w:r>
    </w:p>
    <w:p w14:paraId="61A3944B" w14:textId="77777777" w:rsidR="00B428AE" w:rsidRPr="00EE6AD6" w:rsidRDefault="00B428AE" w:rsidP="000A3F74">
      <w:pPr>
        <w:pStyle w:val="NormalWeb"/>
        <w:spacing w:before="0" w:beforeAutospacing="0" w:after="0" w:afterAutospacing="0"/>
        <w:jc w:val="both"/>
        <w:rPr>
          <w:rFonts w:ascii="Arial" w:hAnsi="Arial" w:cs="Arial"/>
          <w:color w:val="000000" w:themeColor="text1"/>
          <w:sz w:val="23"/>
          <w:szCs w:val="23"/>
        </w:rPr>
      </w:pPr>
    </w:p>
    <w:p w14:paraId="68495FCA" w14:textId="001F6E4A" w:rsidR="00AB180D" w:rsidRPr="00EE6AD6" w:rsidRDefault="00AB180D" w:rsidP="000A3F74">
      <w:pPr>
        <w:pStyle w:val="NormalWeb"/>
        <w:spacing w:before="0" w:beforeAutospacing="0" w:after="0" w:afterAutospacing="0"/>
        <w:jc w:val="both"/>
        <w:rPr>
          <w:rFonts w:ascii="Arial" w:hAnsi="Arial" w:cs="Arial"/>
          <w:color w:val="000000" w:themeColor="text1"/>
          <w:sz w:val="23"/>
          <w:szCs w:val="23"/>
        </w:rPr>
      </w:pPr>
      <w:r w:rsidRPr="00EE6AD6">
        <w:rPr>
          <w:rStyle w:val="Forte"/>
          <w:rFonts w:ascii="Arial" w:eastAsia="Arial MT" w:hAnsi="Arial" w:cs="Arial"/>
          <w:b w:val="0"/>
          <w:bCs w:val="0"/>
          <w:color w:val="000000" w:themeColor="text1"/>
          <w:sz w:val="23"/>
          <w:szCs w:val="23"/>
        </w:rPr>
        <w:t>5.2.</w:t>
      </w:r>
      <w:r w:rsidR="009B6907" w:rsidRPr="00EE6AD6">
        <w:rPr>
          <w:rStyle w:val="Forte"/>
          <w:rFonts w:ascii="Arial" w:eastAsia="Arial MT" w:hAnsi="Arial" w:cs="Arial"/>
          <w:b w:val="0"/>
          <w:bCs w:val="0"/>
          <w:color w:val="000000" w:themeColor="text1"/>
          <w:sz w:val="23"/>
          <w:szCs w:val="23"/>
        </w:rPr>
        <w:t xml:space="preserve"> </w:t>
      </w:r>
      <w:r w:rsidRPr="00EE6AD6">
        <w:rPr>
          <w:rFonts w:ascii="Arial" w:hAnsi="Arial" w:cs="Arial"/>
          <w:color w:val="000000" w:themeColor="text1"/>
          <w:sz w:val="23"/>
          <w:szCs w:val="23"/>
        </w:rPr>
        <w:t>A sistemática de fiscalização e pagamento prevista neste Termo de Referência, especialmente o registro individualizado dos abastecimentos, a emissão das notas fiscais, a identificação do veículo e motorista, a consolidação periódica e a conferência pelo servidor responsável, constitui mecanismo adequado de controle da execução contratual.</w:t>
      </w:r>
    </w:p>
    <w:p w14:paraId="577F1389" w14:textId="77777777" w:rsidR="009B6907" w:rsidRPr="00EE6AD6" w:rsidRDefault="009B6907" w:rsidP="000A3F74">
      <w:pPr>
        <w:pStyle w:val="NormalWeb"/>
        <w:spacing w:before="0" w:beforeAutospacing="0" w:after="0" w:afterAutospacing="0"/>
        <w:jc w:val="both"/>
        <w:rPr>
          <w:rStyle w:val="Forte"/>
          <w:rFonts w:ascii="Arial" w:eastAsia="Arial MT" w:hAnsi="Arial" w:cs="Arial"/>
          <w:b w:val="0"/>
          <w:bCs w:val="0"/>
          <w:color w:val="000000" w:themeColor="text1"/>
          <w:sz w:val="23"/>
          <w:szCs w:val="23"/>
        </w:rPr>
      </w:pPr>
    </w:p>
    <w:p w14:paraId="61ECC031" w14:textId="09B45BCB" w:rsidR="00AB180D" w:rsidRPr="00EE6AD6" w:rsidRDefault="00AB180D" w:rsidP="000A3F74">
      <w:pPr>
        <w:pStyle w:val="NormalWeb"/>
        <w:spacing w:before="0" w:beforeAutospacing="0" w:after="0" w:afterAutospacing="0"/>
        <w:jc w:val="both"/>
        <w:rPr>
          <w:rFonts w:ascii="Arial" w:hAnsi="Arial" w:cs="Arial"/>
          <w:color w:val="000000" w:themeColor="text1"/>
          <w:sz w:val="23"/>
          <w:szCs w:val="23"/>
        </w:rPr>
      </w:pPr>
      <w:r w:rsidRPr="00EE6AD6">
        <w:rPr>
          <w:rStyle w:val="Forte"/>
          <w:rFonts w:ascii="Arial" w:eastAsia="Arial MT" w:hAnsi="Arial" w:cs="Arial"/>
          <w:b w:val="0"/>
          <w:bCs w:val="0"/>
          <w:color w:val="000000" w:themeColor="text1"/>
          <w:sz w:val="23"/>
          <w:szCs w:val="23"/>
        </w:rPr>
        <w:t>5.</w:t>
      </w:r>
      <w:r w:rsidR="009B6907" w:rsidRPr="00EE6AD6">
        <w:rPr>
          <w:rStyle w:val="Forte"/>
          <w:rFonts w:ascii="Arial" w:eastAsia="Arial MT" w:hAnsi="Arial" w:cs="Arial"/>
          <w:b w:val="0"/>
          <w:bCs w:val="0"/>
          <w:color w:val="000000" w:themeColor="text1"/>
          <w:sz w:val="23"/>
          <w:szCs w:val="23"/>
        </w:rPr>
        <w:t>3</w:t>
      </w:r>
      <w:r w:rsidRPr="00EE6AD6">
        <w:rPr>
          <w:rStyle w:val="Forte"/>
          <w:rFonts w:ascii="Arial" w:eastAsia="Arial MT" w:hAnsi="Arial" w:cs="Arial"/>
          <w:b w:val="0"/>
          <w:bCs w:val="0"/>
          <w:color w:val="000000" w:themeColor="text1"/>
          <w:sz w:val="23"/>
          <w:szCs w:val="23"/>
        </w:rPr>
        <w:t>.</w:t>
      </w:r>
      <w:r w:rsidRPr="00EE6AD6">
        <w:rPr>
          <w:rFonts w:ascii="Arial" w:hAnsi="Arial" w:cs="Arial"/>
          <w:color w:val="000000" w:themeColor="text1"/>
          <w:sz w:val="23"/>
          <w:szCs w:val="23"/>
        </w:rPr>
        <w:t xml:space="preserve"> Considera-se, portanto, que a exigência de garantia contratual não se mostra necessária ou proporcional ao objeto, sem prejuízo da responsabilidade integral da contratada pelo cumprimento das obrigações assumidas e da aplicação das medidas administrativas e sanções previstas na legislação e no instrumento contratual em caso de inadimplemento.</w:t>
      </w:r>
    </w:p>
    <w:p w14:paraId="2A6C1FF6" w14:textId="77777777" w:rsidR="0031084E" w:rsidRPr="00EE6AD6" w:rsidRDefault="0031084E" w:rsidP="000A3F74">
      <w:pPr>
        <w:pStyle w:val="NormalWeb"/>
        <w:spacing w:before="0" w:beforeAutospacing="0" w:after="0" w:afterAutospacing="0"/>
        <w:jc w:val="both"/>
        <w:rPr>
          <w:rFonts w:ascii="Arial" w:hAnsi="Arial" w:cs="Arial"/>
          <w:color w:val="000000" w:themeColor="text1"/>
          <w:sz w:val="23"/>
          <w:szCs w:val="23"/>
        </w:rPr>
      </w:pPr>
    </w:p>
    <w:p w14:paraId="1C475D18" w14:textId="00A09CFC" w:rsidR="00AB180D" w:rsidRPr="00EE6AD6" w:rsidRDefault="00AB180D" w:rsidP="000A3F74">
      <w:pPr>
        <w:pStyle w:val="NormalWeb"/>
        <w:spacing w:before="0" w:beforeAutospacing="0" w:after="0" w:afterAutospacing="0"/>
        <w:jc w:val="both"/>
        <w:rPr>
          <w:rFonts w:ascii="Arial" w:hAnsi="Arial" w:cs="Arial"/>
          <w:color w:val="000000" w:themeColor="text1"/>
          <w:sz w:val="23"/>
          <w:szCs w:val="23"/>
        </w:rPr>
      </w:pPr>
      <w:r w:rsidRPr="00EE6AD6">
        <w:rPr>
          <w:rStyle w:val="Forte"/>
          <w:rFonts w:ascii="Arial" w:eastAsia="Arial MT" w:hAnsi="Arial" w:cs="Arial"/>
          <w:b w:val="0"/>
          <w:bCs w:val="0"/>
          <w:color w:val="000000" w:themeColor="text1"/>
          <w:sz w:val="23"/>
          <w:szCs w:val="23"/>
        </w:rPr>
        <w:t>5.</w:t>
      </w:r>
      <w:r w:rsidR="009B6907" w:rsidRPr="00EE6AD6">
        <w:rPr>
          <w:rStyle w:val="Forte"/>
          <w:rFonts w:ascii="Arial" w:eastAsia="Arial MT" w:hAnsi="Arial" w:cs="Arial"/>
          <w:b w:val="0"/>
          <w:bCs w:val="0"/>
          <w:color w:val="000000" w:themeColor="text1"/>
          <w:sz w:val="23"/>
          <w:szCs w:val="23"/>
        </w:rPr>
        <w:t>4</w:t>
      </w:r>
      <w:r w:rsidRPr="00EE6AD6">
        <w:rPr>
          <w:rStyle w:val="Forte"/>
          <w:rFonts w:ascii="Arial" w:eastAsia="Arial MT" w:hAnsi="Arial" w:cs="Arial"/>
          <w:b w:val="0"/>
          <w:bCs w:val="0"/>
          <w:color w:val="000000" w:themeColor="text1"/>
          <w:sz w:val="23"/>
          <w:szCs w:val="23"/>
        </w:rPr>
        <w:t>.</w:t>
      </w:r>
      <w:r w:rsidRPr="00EE6AD6">
        <w:rPr>
          <w:rFonts w:ascii="Arial" w:hAnsi="Arial" w:cs="Arial"/>
          <w:color w:val="000000" w:themeColor="text1"/>
          <w:sz w:val="23"/>
          <w:szCs w:val="23"/>
        </w:rPr>
        <w:t xml:space="preserve"> Não se aplica à presente contratação a exigência de garantia contratual específica, manutenção ou assistência técnica, considerando que o objeto consiste no fornecimento de combustíveis e ARLA 32, bens de consumo destinados ao abastecimento da frota municipal.</w:t>
      </w:r>
    </w:p>
    <w:p w14:paraId="7002C6F6" w14:textId="77777777" w:rsidR="009B6907" w:rsidRPr="00EE6AD6" w:rsidRDefault="009B6907" w:rsidP="000A3F74">
      <w:pPr>
        <w:pStyle w:val="NormalWeb"/>
        <w:spacing w:before="0" w:beforeAutospacing="0" w:after="0" w:afterAutospacing="0"/>
        <w:jc w:val="both"/>
        <w:rPr>
          <w:rStyle w:val="Forte"/>
          <w:rFonts w:ascii="Arial" w:eastAsia="Arial MT" w:hAnsi="Arial" w:cs="Arial"/>
          <w:b w:val="0"/>
          <w:bCs w:val="0"/>
          <w:color w:val="000000" w:themeColor="text1"/>
          <w:sz w:val="23"/>
          <w:szCs w:val="23"/>
        </w:rPr>
      </w:pPr>
    </w:p>
    <w:p w14:paraId="78CB265A" w14:textId="1E5542DF" w:rsidR="00AB180D" w:rsidRPr="00EE6AD6" w:rsidRDefault="00AB180D" w:rsidP="000A3F74">
      <w:pPr>
        <w:pStyle w:val="NormalWeb"/>
        <w:spacing w:before="0" w:beforeAutospacing="0" w:after="0" w:afterAutospacing="0"/>
        <w:jc w:val="both"/>
        <w:rPr>
          <w:rFonts w:ascii="Arial" w:hAnsi="Arial" w:cs="Arial"/>
          <w:color w:val="000000" w:themeColor="text1"/>
          <w:sz w:val="23"/>
          <w:szCs w:val="23"/>
        </w:rPr>
      </w:pPr>
      <w:r w:rsidRPr="00EE6AD6">
        <w:rPr>
          <w:rStyle w:val="Forte"/>
          <w:rFonts w:ascii="Arial" w:eastAsia="Arial MT" w:hAnsi="Arial" w:cs="Arial"/>
          <w:b w:val="0"/>
          <w:bCs w:val="0"/>
          <w:color w:val="000000" w:themeColor="text1"/>
          <w:sz w:val="23"/>
          <w:szCs w:val="23"/>
        </w:rPr>
        <w:lastRenderedPageBreak/>
        <w:t>5.</w:t>
      </w:r>
      <w:r w:rsidR="009B6907" w:rsidRPr="00EE6AD6">
        <w:rPr>
          <w:rStyle w:val="Forte"/>
          <w:rFonts w:ascii="Arial" w:eastAsia="Arial MT" w:hAnsi="Arial" w:cs="Arial"/>
          <w:b w:val="0"/>
          <w:bCs w:val="0"/>
          <w:color w:val="000000" w:themeColor="text1"/>
          <w:sz w:val="23"/>
          <w:szCs w:val="23"/>
        </w:rPr>
        <w:t>5</w:t>
      </w:r>
      <w:r w:rsidRPr="00EE6AD6">
        <w:rPr>
          <w:rStyle w:val="Forte"/>
          <w:rFonts w:ascii="Arial" w:eastAsia="Arial MT" w:hAnsi="Arial" w:cs="Arial"/>
          <w:b w:val="0"/>
          <w:bCs w:val="0"/>
          <w:color w:val="000000" w:themeColor="text1"/>
          <w:sz w:val="23"/>
          <w:szCs w:val="23"/>
        </w:rPr>
        <w:t>.</w:t>
      </w:r>
      <w:r w:rsidRPr="00EE6AD6">
        <w:rPr>
          <w:rFonts w:ascii="Arial" w:hAnsi="Arial" w:cs="Arial"/>
          <w:color w:val="000000" w:themeColor="text1"/>
          <w:sz w:val="23"/>
          <w:szCs w:val="23"/>
        </w:rPr>
        <w:t xml:space="preserve"> A contratada responderá pela qualidade e conformidade dos produtos fornecidos, devendo os combustíveis e o ARLA 32 atender às especificações, padrões de qualidade e demais requisitos estabelecidos pela legislação e pelos órgãos competentes.</w:t>
      </w:r>
    </w:p>
    <w:p w14:paraId="54E25ADD" w14:textId="77777777" w:rsidR="00760D3E" w:rsidRPr="00EE6AD6" w:rsidRDefault="00760D3E" w:rsidP="000A3F74">
      <w:pPr>
        <w:pStyle w:val="NormalWeb"/>
        <w:spacing w:before="0" w:beforeAutospacing="0" w:after="0" w:afterAutospacing="0"/>
        <w:jc w:val="both"/>
        <w:rPr>
          <w:rStyle w:val="Forte"/>
          <w:rFonts w:ascii="Arial" w:eastAsia="Arial MT" w:hAnsi="Arial" w:cs="Arial"/>
          <w:b w:val="0"/>
          <w:bCs w:val="0"/>
          <w:color w:val="000000" w:themeColor="text1"/>
          <w:sz w:val="23"/>
          <w:szCs w:val="23"/>
        </w:rPr>
      </w:pPr>
    </w:p>
    <w:p w14:paraId="248B3339" w14:textId="38EA1256" w:rsidR="00AB180D" w:rsidRPr="00EE6AD6" w:rsidRDefault="00AB180D" w:rsidP="000A3F74">
      <w:pPr>
        <w:pStyle w:val="NormalWeb"/>
        <w:spacing w:before="0" w:beforeAutospacing="0" w:after="0" w:afterAutospacing="0"/>
        <w:jc w:val="both"/>
        <w:rPr>
          <w:rFonts w:ascii="Arial" w:hAnsi="Arial" w:cs="Arial"/>
          <w:color w:val="000000" w:themeColor="text1"/>
          <w:sz w:val="23"/>
          <w:szCs w:val="23"/>
        </w:rPr>
      </w:pPr>
      <w:r w:rsidRPr="00EE6AD6">
        <w:rPr>
          <w:rStyle w:val="Forte"/>
          <w:rFonts w:ascii="Arial" w:eastAsia="Arial MT" w:hAnsi="Arial" w:cs="Arial"/>
          <w:b w:val="0"/>
          <w:bCs w:val="0"/>
          <w:color w:val="000000" w:themeColor="text1"/>
          <w:sz w:val="23"/>
          <w:szCs w:val="23"/>
        </w:rPr>
        <w:t>5.</w:t>
      </w:r>
      <w:r w:rsidR="00760D3E" w:rsidRPr="00EE6AD6">
        <w:rPr>
          <w:rStyle w:val="Forte"/>
          <w:rFonts w:ascii="Arial" w:eastAsia="Arial MT" w:hAnsi="Arial" w:cs="Arial"/>
          <w:b w:val="0"/>
          <w:bCs w:val="0"/>
          <w:color w:val="000000" w:themeColor="text1"/>
          <w:sz w:val="23"/>
          <w:szCs w:val="23"/>
        </w:rPr>
        <w:t>6</w:t>
      </w:r>
      <w:r w:rsidRPr="00EE6AD6">
        <w:rPr>
          <w:rStyle w:val="Forte"/>
          <w:rFonts w:ascii="Arial" w:eastAsia="Arial MT" w:hAnsi="Arial" w:cs="Arial"/>
          <w:color w:val="000000" w:themeColor="text1"/>
          <w:sz w:val="23"/>
          <w:szCs w:val="23"/>
        </w:rPr>
        <w:t>.</w:t>
      </w:r>
      <w:r w:rsidRPr="00EE6AD6">
        <w:rPr>
          <w:rFonts w:ascii="Arial" w:hAnsi="Arial" w:cs="Arial"/>
          <w:color w:val="000000" w:themeColor="text1"/>
          <w:sz w:val="23"/>
          <w:szCs w:val="23"/>
        </w:rPr>
        <w:t xml:space="preserve"> Na hipótese de identificação de produto em desconformidade com as especificações ou padrões exigidos, a Administração poderá recusar o fornecimento e adotar as medidas administrativas e contratuais cabíveis, sem prejuízo da responsabilidade da contratada pelos danos eventualmente decorrentes do fornecimento irregular.</w:t>
      </w:r>
    </w:p>
    <w:p w14:paraId="32C61F96" w14:textId="77777777" w:rsidR="00760D3E" w:rsidRPr="00EE6AD6" w:rsidRDefault="00760D3E" w:rsidP="000A3F74">
      <w:pPr>
        <w:pStyle w:val="NormalWeb"/>
        <w:spacing w:before="0" w:beforeAutospacing="0" w:after="0" w:afterAutospacing="0"/>
        <w:jc w:val="both"/>
        <w:rPr>
          <w:rStyle w:val="Forte"/>
          <w:rFonts w:ascii="Arial" w:eastAsia="Arial MT" w:hAnsi="Arial" w:cs="Arial"/>
          <w:b w:val="0"/>
          <w:bCs w:val="0"/>
          <w:color w:val="000000" w:themeColor="text1"/>
          <w:sz w:val="23"/>
          <w:szCs w:val="23"/>
        </w:rPr>
      </w:pPr>
    </w:p>
    <w:p w14:paraId="0B38D42C" w14:textId="45C16230" w:rsidR="00AB180D" w:rsidRPr="00EE6AD6" w:rsidRDefault="00760D3E" w:rsidP="000A3F74">
      <w:pPr>
        <w:pStyle w:val="NormalWeb"/>
        <w:spacing w:before="0" w:beforeAutospacing="0" w:after="0" w:afterAutospacing="0"/>
        <w:jc w:val="both"/>
        <w:rPr>
          <w:rFonts w:ascii="Arial" w:hAnsi="Arial" w:cs="Arial"/>
          <w:color w:val="000000" w:themeColor="text1"/>
          <w:sz w:val="23"/>
          <w:szCs w:val="23"/>
        </w:rPr>
      </w:pPr>
      <w:r w:rsidRPr="00EE6AD6">
        <w:rPr>
          <w:rStyle w:val="Forte"/>
          <w:rFonts w:ascii="Arial" w:eastAsia="Arial MT" w:hAnsi="Arial" w:cs="Arial"/>
          <w:b w:val="0"/>
          <w:bCs w:val="0"/>
          <w:color w:val="000000" w:themeColor="text1"/>
          <w:sz w:val="23"/>
          <w:szCs w:val="23"/>
        </w:rPr>
        <w:t>5.7</w:t>
      </w:r>
      <w:r w:rsidR="00AB180D" w:rsidRPr="00EE6AD6">
        <w:rPr>
          <w:rStyle w:val="Forte"/>
          <w:rFonts w:ascii="Arial" w:eastAsia="Arial MT" w:hAnsi="Arial" w:cs="Arial"/>
          <w:color w:val="000000" w:themeColor="text1"/>
          <w:sz w:val="23"/>
          <w:szCs w:val="23"/>
        </w:rPr>
        <w:t>.</w:t>
      </w:r>
      <w:r w:rsidR="00AB180D" w:rsidRPr="00EE6AD6">
        <w:rPr>
          <w:rFonts w:ascii="Arial" w:hAnsi="Arial" w:cs="Arial"/>
          <w:color w:val="000000" w:themeColor="text1"/>
          <w:sz w:val="23"/>
          <w:szCs w:val="23"/>
        </w:rPr>
        <w:t xml:space="preserve"> Em razão da natureza do objeto e da forma de execução, não haverá fornecimento de peças, manutenção de veículos, assistência técnica, instalação ou qualquer outro serviço acessório vinculado aos produtos contratados.</w:t>
      </w:r>
    </w:p>
    <w:p w14:paraId="41EE2680" w14:textId="77777777" w:rsidR="00EF23CB" w:rsidRPr="00EE6AD6" w:rsidRDefault="00EF23CB" w:rsidP="000A3F74">
      <w:pPr>
        <w:tabs>
          <w:tab w:val="left" w:pos="142"/>
          <w:tab w:val="left" w:pos="426"/>
        </w:tabs>
        <w:jc w:val="both"/>
        <w:rPr>
          <w:rFonts w:ascii="Arial" w:hAnsi="Arial" w:cs="Arial"/>
          <w:color w:val="000000" w:themeColor="text1"/>
          <w:sz w:val="23"/>
          <w:szCs w:val="23"/>
        </w:rPr>
      </w:pPr>
    </w:p>
    <w:p w14:paraId="280372CF" w14:textId="77777777" w:rsidR="0010707B" w:rsidRPr="00EE6AD6" w:rsidRDefault="0010707B" w:rsidP="000A3F74">
      <w:pPr>
        <w:shd w:val="clear" w:color="auto" w:fill="BFBFBF" w:themeFill="background1" w:themeFillShade="BF"/>
        <w:tabs>
          <w:tab w:val="left" w:pos="142"/>
          <w:tab w:val="left" w:pos="426"/>
        </w:tabs>
        <w:jc w:val="both"/>
        <w:rPr>
          <w:rFonts w:ascii="Arial" w:hAnsi="Arial" w:cs="Arial"/>
          <w:b/>
          <w:bCs/>
          <w:color w:val="000000" w:themeColor="text1"/>
          <w:sz w:val="23"/>
          <w:szCs w:val="23"/>
        </w:rPr>
      </w:pPr>
      <w:bookmarkStart w:id="67" w:name="_Toc191019276"/>
      <w:bookmarkStart w:id="68" w:name="_Toc191019737"/>
      <w:bookmarkStart w:id="69" w:name="_Toc191020019"/>
      <w:bookmarkStart w:id="70" w:name="_Toc191019277"/>
      <w:bookmarkStart w:id="71" w:name="_Toc191019738"/>
      <w:bookmarkStart w:id="72" w:name="_Toc191020020"/>
      <w:bookmarkEnd w:id="67"/>
      <w:bookmarkEnd w:id="68"/>
      <w:bookmarkEnd w:id="69"/>
      <w:r w:rsidRPr="00EE6AD6">
        <w:rPr>
          <w:rFonts w:ascii="Arial" w:hAnsi="Arial" w:cs="Arial"/>
          <w:b/>
          <w:bCs/>
          <w:color w:val="000000" w:themeColor="text1"/>
          <w:sz w:val="23"/>
          <w:szCs w:val="23"/>
        </w:rPr>
        <w:t>CLÁUSULA SEXTA – SUBCONTRATAÇÃO</w:t>
      </w:r>
      <w:bookmarkEnd w:id="70"/>
      <w:bookmarkEnd w:id="71"/>
      <w:bookmarkEnd w:id="72"/>
    </w:p>
    <w:p w14:paraId="06D7E594" w14:textId="77777777" w:rsidR="00A06A5B" w:rsidRPr="00EE6AD6" w:rsidRDefault="00A06A5B" w:rsidP="000A3F74">
      <w:pPr>
        <w:adjustRightInd w:val="0"/>
        <w:ind w:right="-1"/>
        <w:jc w:val="both"/>
        <w:rPr>
          <w:rFonts w:ascii="Arial" w:hAnsi="Arial" w:cs="Arial"/>
          <w:color w:val="000000" w:themeColor="text1"/>
          <w:sz w:val="23"/>
          <w:szCs w:val="23"/>
        </w:rPr>
      </w:pPr>
    </w:p>
    <w:p w14:paraId="2077DDDA" w14:textId="6EA3393E" w:rsidR="007A444A" w:rsidRPr="00EE6AD6" w:rsidRDefault="007A444A" w:rsidP="000A3F74">
      <w:pPr>
        <w:adjustRightInd w:val="0"/>
        <w:ind w:right="-1"/>
        <w:jc w:val="both"/>
        <w:rPr>
          <w:rFonts w:ascii="Arial" w:hAnsi="Arial" w:cs="Arial"/>
          <w:color w:val="000000" w:themeColor="text1"/>
          <w:sz w:val="23"/>
          <w:szCs w:val="23"/>
        </w:rPr>
      </w:pPr>
      <w:r w:rsidRPr="00EE6AD6">
        <w:rPr>
          <w:rFonts w:ascii="Arial" w:hAnsi="Arial" w:cs="Arial"/>
          <w:color w:val="000000" w:themeColor="text1"/>
          <w:sz w:val="23"/>
          <w:szCs w:val="23"/>
        </w:rPr>
        <w:t>6.1. Não é admitida a subcontratação do objeto contratual.</w:t>
      </w:r>
    </w:p>
    <w:p w14:paraId="17AD7B6C" w14:textId="77777777" w:rsidR="00E326F0" w:rsidRPr="00EE6AD6" w:rsidRDefault="00E326F0" w:rsidP="000A3F74">
      <w:pPr>
        <w:pStyle w:val="PargrafodaLista"/>
        <w:tabs>
          <w:tab w:val="left" w:pos="142"/>
          <w:tab w:val="left" w:pos="426"/>
        </w:tabs>
        <w:ind w:left="0" w:firstLine="0"/>
        <w:rPr>
          <w:rFonts w:ascii="Arial" w:hAnsi="Arial" w:cs="Arial"/>
          <w:color w:val="000000" w:themeColor="text1"/>
          <w:sz w:val="23"/>
          <w:szCs w:val="23"/>
        </w:rPr>
      </w:pPr>
    </w:p>
    <w:p w14:paraId="5B2DDBA2" w14:textId="77777777" w:rsidR="0010707B" w:rsidRPr="00EE6AD6" w:rsidRDefault="0010707B" w:rsidP="000A3F74">
      <w:pPr>
        <w:shd w:val="clear" w:color="auto" w:fill="BFBFBF" w:themeFill="background1" w:themeFillShade="BF"/>
        <w:tabs>
          <w:tab w:val="left" w:pos="142"/>
          <w:tab w:val="left" w:pos="426"/>
        </w:tabs>
        <w:jc w:val="both"/>
        <w:rPr>
          <w:rFonts w:ascii="Arial" w:hAnsi="Arial" w:cs="Arial"/>
          <w:b/>
          <w:bCs/>
          <w:color w:val="000000" w:themeColor="text1"/>
          <w:sz w:val="23"/>
          <w:szCs w:val="23"/>
        </w:rPr>
      </w:pPr>
      <w:bookmarkStart w:id="73" w:name="_Toc191019278"/>
      <w:bookmarkStart w:id="74" w:name="_Toc191019739"/>
      <w:bookmarkStart w:id="75" w:name="_Toc191020021"/>
      <w:r w:rsidRPr="00EE6AD6">
        <w:rPr>
          <w:rFonts w:ascii="Arial" w:hAnsi="Arial" w:cs="Arial"/>
          <w:b/>
          <w:bCs/>
          <w:color w:val="000000" w:themeColor="text1"/>
          <w:sz w:val="23"/>
          <w:szCs w:val="23"/>
        </w:rPr>
        <w:t>CLÁUSULA SÉTIMA - PREÇO</w:t>
      </w:r>
      <w:bookmarkEnd w:id="73"/>
      <w:bookmarkEnd w:id="74"/>
      <w:bookmarkEnd w:id="75"/>
    </w:p>
    <w:p w14:paraId="094FC44D" w14:textId="77777777" w:rsidR="0010707B" w:rsidRPr="00EE6AD6" w:rsidRDefault="0010707B" w:rsidP="000A3F74">
      <w:pPr>
        <w:tabs>
          <w:tab w:val="left" w:pos="142"/>
          <w:tab w:val="left" w:pos="426"/>
        </w:tabs>
        <w:jc w:val="both"/>
        <w:rPr>
          <w:rFonts w:ascii="Arial" w:hAnsi="Arial" w:cs="Arial"/>
          <w:color w:val="000000" w:themeColor="text1"/>
          <w:sz w:val="23"/>
          <w:szCs w:val="23"/>
        </w:rPr>
      </w:pPr>
    </w:p>
    <w:p w14:paraId="542A72DF" w14:textId="77777777" w:rsidR="0010707B" w:rsidRPr="00EE6AD6" w:rsidRDefault="0010707B" w:rsidP="000A3F74">
      <w:pPr>
        <w:tabs>
          <w:tab w:val="left" w:pos="142"/>
          <w:tab w:val="left" w:pos="426"/>
        </w:tabs>
        <w:jc w:val="both"/>
        <w:rPr>
          <w:rFonts w:ascii="Arial" w:hAnsi="Arial" w:cs="Arial"/>
          <w:b/>
          <w:bCs/>
          <w:color w:val="000000" w:themeColor="text1"/>
          <w:sz w:val="23"/>
          <w:szCs w:val="23"/>
        </w:rPr>
      </w:pPr>
      <w:r w:rsidRPr="00EE6AD6">
        <w:rPr>
          <w:rFonts w:ascii="Arial" w:hAnsi="Arial" w:cs="Arial"/>
          <w:color w:val="000000" w:themeColor="text1"/>
          <w:sz w:val="23"/>
          <w:szCs w:val="23"/>
        </w:rPr>
        <w:t xml:space="preserve">7.1 O valor total da contratação é de </w:t>
      </w:r>
      <w:r w:rsidRPr="00EE6AD6">
        <w:rPr>
          <w:rFonts w:ascii="Arial" w:hAnsi="Arial" w:cs="Arial"/>
          <w:b/>
          <w:bCs/>
          <w:color w:val="000000" w:themeColor="text1"/>
          <w:sz w:val="23"/>
          <w:szCs w:val="23"/>
        </w:rPr>
        <w:t>R$.......... (.....)</w:t>
      </w:r>
    </w:p>
    <w:p w14:paraId="7B85B7FD" w14:textId="77777777" w:rsidR="0010707B" w:rsidRPr="00EE6AD6" w:rsidRDefault="0010707B" w:rsidP="000A3F74">
      <w:pPr>
        <w:tabs>
          <w:tab w:val="left" w:pos="142"/>
          <w:tab w:val="left" w:pos="426"/>
        </w:tabs>
        <w:jc w:val="both"/>
        <w:rPr>
          <w:rFonts w:ascii="Arial" w:hAnsi="Arial" w:cs="Arial"/>
          <w:color w:val="000000" w:themeColor="text1"/>
          <w:sz w:val="23"/>
          <w:szCs w:val="23"/>
        </w:rPr>
      </w:pPr>
    </w:p>
    <w:p w14:paraId="53F06317" w14:textId="1844B4EB" w:rsidR="0010707B" w:rsidRPr="00EE6AD6" w:rsidRDefault="0010707B" w:rsidP="000A3F74">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7.2. No valor acima estão incluídas todas as despesas ordinárias diretas e indiretas decorrentes da execução do objeto, inclusive tributos e/ou impostos, encargos sociais, trabalhistas, previdenciários, fiscais e comerciais incidentes, taxa de administração, frete</w:t>
      </w:r>
      <w:r w:rsidR="00F120C7" w:rsidRPr="00EE6AD6">
        <w:rPr>
          <w:rFonts w:ascii="Arial" w:hAnsi="Arial" w:cs="Arial"/>
          <w:color w:val="000000" w:themeColor="text1"/>
          <w:sz w:val="23"/>
          <w:szCs w:val="23"/>
        </w:rPr>
        <w:t xml:space="preserve"> (conforme o caso concreto, se aplicável)</w:t>
      </w:r>
      <w:r w:rsidRPr="00EE6AD6">
        <w:rPr>
          <w:rFonts w:ascii="Arial" w:hAnsi="Arial" w:cs="Arial"/>
          <w:color w:val="000000" w:themeColor="text1"/>
          <w:sz w:val="23"/>
          <w:szCs w:val="23"/>
        </w:rPr>
        <w:t>, seguro e outros necessários ao cumprimento integral do objeto da contratação.</w:t>
      </w:r>
    </w:p>
    <w:p w14:paraId="48163EB3" w14:textId="77777777" w:rsidR="0010707B" w:rsidRPr="00EE6AD6" w:rsidRDefault="0010707B" w:rsidP="000A3F74">
      <w:pPr>
        <w:tabs>
          <w:tab w:val="left" w:pos="142"/>
          <w:tab w:val="left" w:pos="426"/>
        </w:tabs>
        <w:jc w:val="both"/>
        <w:rPr>
          <w:rFonts w:ascii="Arial" w:hAnsi="Arial" w:cs="Arial"/>
          <w:color w:val="000000" w:themeColor="text1"/>
          <w:sz w:val="23"/>
          <w:szCs w:val="23"/>
        </w:rPr>
      </w:pPr>
    </w:p>
    <w:p w14:paraId="18702E99" w14:textId="77777777" w:rsidR="0010707B" w:rsidRPr="00EE6AD6" w:rsidRDefault="0010707B" w:rsidP="000A3F74">
      <w:pPr>
        <w:shd w:val="clear" w:color="auto" w:fill="BFBFBF" w:themeFill="background1" w:themeFillShade="BF"/>
        <w:tabs>
          <w:tab w:val="left" w:pos="142"/>
          <w:tab w:val="left" w:pos="426"/>
        </w:tabs>
        <w:jc w:val="both"/>
        <w:rPr>
          <w:rFonts w:ascii="Arial" w:hAnsi="Arial" w:cs="Arial"/>
          <w:b/>
          <w:bCs/>
          <w:color w:val="000000" w:themeColor="text1"/>
          <w:sz w:val="23"/>
          <w:szCs w:val="23"/>
        </w:rPr>
      </w:pPr>
      <w:bookmarkStart w:id="76" w:name="_Toc191019279"/>
      <w:bookmarkStart w:id="77" w:name="_Toc191019740"/>
      <w:bookmarkStart w:id="78" w:name="_Toc191020022"/>
      <w:r w:rsidRPr="00EE6AD6">
        <w:rPr>
          <w:rFonts w:ascii="Arial" w:hAnsi="Arial" w:cs="Arial"/>
          <w:b/>
          <w:bCs/>
          <w:color w:val="000000" w:themeColor="text1"/>
          <w:sz w:val="23"/>
          <w:szCs w:val="23"/>
        </w:rPr>
        <w:t>CLÁUSULA OITAVA - PAGAMENTO (</w:t>
      </w:r>
      <w:hyperlink r:id="rId19" w:anchor="art92" w:history="1">
        <w:r w:rsidRPr="00EE6AD6">
          <w:rPr>
            <w:rStyle w:val="Hyperlink"/>
            <w:rFonts w:ascii="Arial" w:hAnsi="Arial" w:cs="Arial"/>
            <w:b/>
            <w:bCs/>
            <w:color w:val="000000" w:themeColor="text1"/>
            <w:sz w:val="23"/>
            <w:szCs w:val="23"/>
          </w:rPr>
          <w:t>art. 92, V e VI</w:t>
        </w:r>
      </w:hyperlink>
      <w:r w:rsidRPr="00EE6AD6">
        <w:rPr>
          <w:rFonts w:ascii="Arial" w:hAnsi="Arial" w:cs="Arial"/>
          <w:b/>
          <w:bCs/>
          <w:color w:val="000000" w:themeColor="text1"/>
          <w:sz w:val="23"/>
          <w:szCs w:val="23"/>
        </w:rPr>
        <w:t>)</w:t>
      </w:r>
      <w:bookmarkEnd w:id="76"/>
      <w:bookmarkEnd w:id="77"/>
      <w:bookmarkEnd w:id="78"/>
    </w:p>
    <w:p w14:paraId="3CF67C40" w14:textId="36C73D8A" w:rsidR="0010707B" w:rsidRPr="00EE6AD6" w:rsidRDefault="0010707B" w:rsidP="000A3F74">
      <w:pPr>
        <w:tabs>
          <w:tab w:val="left" w:pos="142"/>
          <w:tab w:val="left" w:pos="426"/>
        </w:tabs>
        <w:jc w:val="both"/>
        <w:rPr>
          <w:rFonts w:ascii="Arial" w:eastAsia="Times New Roman" w:hAnsi="Arial" w:cs="Arial"/>
          <w:color w:val="000000" w:themeColor="text1"/>
          <w:sz w:val="23"/>
          <w:szCs w:val="23"/>
          <w:lang w:eastAsia="pt-BR"/>
        </w:rPr>
      </w:pPr>
    </w:p>
    <w:p w14:paraId="23E09F46" w14:textId="77777777" w:rsidR="00467908" w:rsidRPr="00EE6AD6" w:rsidRDefault="00467908" w:rsidP="000A3F74">
      <w:pPr>
        <w:adjustRightInd w:val="0"/>
        <w:ind w:right="-1"/>
        <w:jc w:val="both"/>
        <w:rPr>
          <w:rFonts w:ascii="Arial" w:hAnsi="Arial" w:cs="Arial"/>
          <w:color w:val="000000" w:themeColor="text1"/>
          <w:sz w:val="23"/>
          <w:szCs w:val="23"/>
        </w:rPr>
      </w:pPr>
      <w:r w:rsidRPr="00EE6AD6">
        <w:rPr>
          <w:rFonts w:ascii="Arial" w:hAnsi="Arial" w:cs="Arial"/>
          <w:color w:val="000000" w:themeColor="text1"/>
          <w:sz w:val="23"/>
          <w:szCs w:val="23"/>
        </w:rPr>
        <w:t>Recebida a Nota Fiscal ou documento de cobrança equivalente, o pagamento ocorrerá no prazo máximo de até 30 (trinta) dias, para fins de liquidação.</w:t>
      </w:r>
    </w:p>
    <w:p w14:paraId="7B4AFF97" w14:textId="77777777" w:rsidR="00467908" w:rsidRPr="00EE6AD6" w:rsidRDefault="00467908" w:rsidP="000A3F74">
      <w:pPr>
        <w:adjustRightInd w:val="0"/>
        <w:ind w:right="-1"/>
        <w:jc w:val="both"/>
        <w:rPr>
          <w:rFonts w:ascii="Arial" w:hAnsi="Arial" w:cs="Arial"/>
          <w:color w:val="000000" w:themeColor="text1"/>
          <w:sz w:val="23"/>
          <w:szCs w:val="23"/>
        </w:rPr>
      </w:pPr>
    </w:p>
    <w:p w14:paraId="073C48C8" w14:textId="77777777" w:rsidR="00467908" w:rsidRPr="00EE6AD6" w:rsidRDefault="00467908" w:rsidP="000A3F74">
      <w:pPr>
        <w:adjustRightInd w:val="0"/>
        <w:ind w:right="-1"/>
        <w:jc w:val="both"/>
        <w:rPr>
          <w:rFonts w:ascii="Arial" w:hAnsi="Arial" w:cs="Arial"/>
          <w:color w:val="000000" w:themeColor="text1"/>
          <w:sz w:val="23"/>
          <w:szCs w:val="23"/>
        </w:rPr>
      </w:pPr>
      <w:r w:rsidRPr="00EE6AD6">
        <w:rPr>
          <w:rFonts w:ascii="Arial" w:hAnsi="Arial" w:cs="Arial"/>
          <w:color w:val="000000" w:themeColor="text1"/>
          <w:sz w:val="23"/>
          <w:szCs w:val="23"/>
        </w:rPr>
        <w:t>Para fins de liquidação, o setor competente deverá verificar se a nota fiscal ou instrumento de cobrança equivalente apresentado expressa os elementos necessários e essenciais do documento, tais como:</w:t>
      </w:r>
    </w:p>
    <w:p w14:paraId="2EC0DD20" w14:textId="77777777" w:rsidR="00467908" w:rsidRPr="00EE6AD6" w:rsidRDefault="00467908" w:rsidP="000A3F74">
      <w:pPr>
        <w:adjustRightInd w:val="0"/>
        <w:ind w:right="-1"/>
        <w:jc w:val="both"/>
        <w:rPr>
          <w:rFonts w:ascii="Arial" w:hAnsi="Arial" w:cs="Arial"/>
          <w:color w:val="000000" w:themeColor="text1"/>
          <w:sz w:val="23"/>
          <w:szCs w:val="23"/>
        </w:rPr>
      </w:pPr>
    </w:p>
    <w:p w14:paraId="37EFDE81" w14:textId="77777777" w:rsidR="00467908" w:rsidRPr="00EE6AD6" w:rsidRDefault="00467908" w:rsidP="000A3F74">
      <w:pPr>
        <w:adjustRightInd w:val="0"/>
        <w:ind w:right="-1"/>
        <w:jc w:val="both"/>
        <w:rPr>
          <w:rFonts w:ascii="Arial" w:hAnsi="Arial" w:cs="Arial"/>
          <w:color w:val="000000" w:themeColor="text1"/>
          <w:sz w:val="23"/>
          <w:szCs w:val="23"/>
        </w:rPr>
      </w:pPr>
      <w:r w:rsidRPr="00EE6AD6">
        <w:rPr>
          <w:rFonts w:ascii="Arial" w:hAnsi="Arial" w:cs="Arial"/>
          <w:color w:val="000000" w:themeColor="text1"/>
          <w:sz w:val="23"/>
          <w:szCs w:val="23"/>
        </w:rPr>
        <w:t>a) o prazo de validade;</w:t>
      </w:r>
    </w:p>
    <w:p w14:paraId="0837D874" w14:textId="77777777" w:rsidR="00467908" w:rsidRPr="00EE6AD6" w:rsidRDefault="00467908" w:rsidP="000A3F74">
      <w:pPr>
        <w:adjustRightInd w:val="0"/>
        <w:ind w:right="-1"/>
        <w:jc w:val="both"/>
        <w:rPr>
          <w:rFonts w:ascii="Arial" w:hAnsi="Arial" w:cs="Arial"/>
          <w:color w:val="000000" w:themeColor="text1"/>
          <w:sz w:val="23"/>
          <w:szCs w:val="23"/>
        </w:rPr>
      </w:pPr>
      <w:r w:rsidRPr="00EE6AD6">
        <w:rPr>
          <w:rFonts w:ascii="Arial" w:hAnsi="Arial" w:cs="Arial"/>
          <w:color w:val="000000" w:themeColor="text1"/>
          <w:sz w:val="23"/>
          <w:szCs w:val="23"/>
        </w:rPr>
        <w:t>b) a data da emissão;</w:t>
      </w:r>
    </w:p>
    <w:p w14:paraId="61778898" w14:textId="77777777" w:rsidR="00467908" w:rsidRPr="00EE6AD6" w:rsidRDefault="00467908" w:rsidP="000A3F74">
      <w:pPr>
        <w:adjustRightInd w:val="0"/>
        <w:ind w:right="-1"/>
        <w:jc w:val="both"/>
        <w:rPr>
          <w:rFonts w:ascii="Arial" w:hAnsi="Arial" w:cs="Arial"/>
          <w:color w:val="000000" w:themeColor="text1"/>
          <w:sz w:val="23"/>
          <w:szCs w:val="23"/>
        </w:rPr>
      </w:pPr>
      <w:r w:rsidRPr="00EE6AD6">
        <w:rPr>
          <w:rFonts w:ascii="Arial" w:hAnsi="Arial" w:cs="Arial"/>
          <w:color w:val="000000" w:themeColor="text1"/>
          <w:sz w:val="23"/>
          <w:szCs w:val="23"/>
        </w:rPr>
        <w:t>c) os dados do contrato e do órgão contratante;</w:t>
      </w:r>
    </w:p>
    <w:p w14:paraId="41C020BC" w14:textId="77777777" w:rsidR="00467908" w:rsidRPr="00EE6AD6" w:rsidRDefault="00467908" w:rsidP="000A3F74">
      <w:pPr>
        <w:adjustRightInd w:val="0"/>
        <w:ind w:right="-1"/>
        <w:jc w:val="both"/>
        <w:rPr>
          <w:rFonts w:ascii="Arial" w:hAnsi="Arial" w:cs="Arial"/>
          <w:color w:val="000000" w:themeColor="text1"/>
          <w:sz w:val="23"/>
          <w:szCs w:val="23"/>
        </w:rPr>
      </w:pPr>
      <w:r w:rsidRPr="00EE6AD6">
        <w:rPr>
          <w:rFonts w:ascii="Arial" w:hAnsi="Arial" w:cs="Arial"/>
          <w:color w:val="000000" w:themeColor="text1"/>
          <w:sz w:val="23"/>
          <w:szCs w:val="23"/>
        </w:rPr>
        <w:t>d) o valor a pagar; e</w:t>
      </w:r>
    </w:p>
    <w:p w14:paraId="02B4AD42" w14:textId="77777777" w:rsidR="00467908" w:rsidRPr="00EE6AD6" w:rsidRDefault="00467908" w:rsidP="000A3F74">
      <w:pPr>
        <w:adjustRightInd w:val="0"/>
        <w:ind w:right="-1"/>
        <w:jc w:val="both"/>
        <w:rPr>
          <w:rFonts w:ascii="Arial" w:hAnsi="Arial" w:cs="Arial"/>
          <w:color w:val="000000" w:themeColor="text1"/>
          <w:sz w:val="23"/>
          <w:szCs w:val="23"/>
        </w:rPr>
      </w:pPr>
      <w:r w:rsidRPr="00EE6AD6">
        <w:rPr>
          <w:rFonts w:ascii="Arial" w:hAnsi="Arial" w:cs="Arial"/>
          <w:color w:val="000000" w:themeColor="text1"/>
          <w:sz w:val="23"/>
          <w:szCs w:val="23"/>
        </w:rPr>
        <w:t xml:space="preserve">e) marca do produto </w:t>
      </w:r>
      <w:r w:rsidRPr="00EE6AD6">
        <w:rPr>
          <w:rFonts w:ascii="Arial" w:hAnsi="Arial" w:cs="Arial"/>
          <w:i/>
          <w:iCs/>
          <w:color w:val="000000" w:themeColor="text1"/>
          <w:sz w:val="23"/>
          <w:szCs w:val="23"/>
        </w:rPr>
        <w:t>(nos casos de fornecimento);</w:t>
      </w:r>
    </w:p>
    <w:p w14:paraId="68677219" w14:textId="77777777" w:rsidR="00467908" w:rsidRPr="00EE6AD6" w:rsidRDefault="00467908" w:rsidP="000A3F74">
      <w:pPr>
        <w:adjustRightInd w:val="0"/>
        <w:ind w:right="-1"/>
        <w:jc w:val="both"/>
        <w:rPr>
          <w:rFonts w:ascii="Arial" w:hAnsi="Arial" w:cs="Arial"/>
          <w:color w:val="000000" w:themeColor="text1"/>
          <w:sz w:val="23"/>
          <w:szCs w:val="23"/>
        </w:rPr>
      </w:pPr>
      <w:r w:rsidRPr="00EE6AD6">
        <w:rPr>
          <w:rFonts w:ascii="Arial" w:hAnsi="Arial" w:cs="Arial"/>
          <w:color w:val="000000" w:themeColor="text1"/>
          <w:sz w:val="23"/>
          <w:szCs w:val="23"/>
        </w:rPr>
        <w:t>f) eventual destaque do valor de retenções tributárias cabíveis.</w:t>
      </w:r>
    </w:p>
    <w:p w14:paraId="639120F8" w14:textId="77777777" w:rsidR="00467908" w:rsidRPr="00EE6AD6" w:rsidRDefault="00467908" w:rsidP="000A3F74">
      <w:pPr>
        <w:adjustRightInd w:val="0"/>
        <w:ind w:right="-1"/>
        <w:jc w:val="both"/>
        <w:rPr>
          <w:rFonts w:ascii="Arial" w:hAnsi="Arial" w:cs="Arial"/>
          <w:color w:val="000000" w:themeColor="text1"/>
          <w:sz w:val="23"/>
          <w:szCs w:val="23"/>
        </w:rPr>
      </w:pPr>
    </w:p>
    <w:p w14:paraId="51AAAC8C" w14:textId="77777777" w:rsidR="00467908" w:rsidRPr="00EE6AD6" w:rsidRDefault="00467908" w:rsidP="000A3F74">
      <w:pPr>
        <w:adjustRightInd w:val="0"/>
        <w:ind w:right="-1"/>
        <w:jc w:val="both"/>
        <w:rPr>
          <w:rFonts w:ascii="Arial" w:hAnsi="Arial" w:cs="Arial"/>
          <w:color w:val="000000" w:themeColor="text1"/>
          <w:sz w:val="23"/>
          <w:szCs w:val="23"/>
        </w:rPr>
      </w:pPr>
      <w:r w:rsidRPr="00EE6AD6">
        <w:rPr>
          <w:rFonts w:ascii="Arial" w:hAnsi="Arial" w:cs="Arial"/>
          <w:color w:val="000000" w:themeColor="text1"/>
          <w:sz w:val="23"/>
          <w:szCs w:val="23"/>
        </w:rPr>
        <w:t>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14:paraId="1BAA6AA0" w14:textId="77777777" w:rsidR="00467908" w:rsidRPr="00EE6AD6" w:rsidRDefault="00467908" w:rsidP="000A3F74">
      <w:pPr>
        <w:adjustRightInd w:val="0"/>
        <w:ind w:right="-1"/>
        <w:jc w:val="both"/>
        <w:rPr>
          <w:rFonts w:ascii="Arial" w:hAnsi="Arial" w:cs="Arial"/>
          <w:color w:val="000000" w:themeColor="text1"/>
          <w:sz w:val="23"/>
          <w:szCs w:val="23"/>
        </w:rPr>
      </w:pPr>
    </w:p>
    <w:p w14:paraId="73C947F3" w14:textId="77777777" w:rsidR="00467908" w:rsidRPr="00EE6AD6" w:rsidRDefault="00467908" w:rsidP="000A3F74">
      <w:pPr>
        <w:adjustRightInd w:val="0"/>
        <w:ind w:right="-1"/>
        <w:jc w:val="both"/>
        <w:rPr>
          <w:rFonts w:ascii="Arial" w:hAnsi="Arial" w:cs="Arial"/>
          <w:color w:val="000000" w:themeColor="text1"/>
          <w:sz w:val="23"/>
          <w:szCs w:val="23"/>
        </w:rPr>
      </w:pPr>
      <w:r w:rsidRPr="00EE6AD6">
        <w:rPr>
          <w:rFonts w:ascii="Arial" w:hAnsi="Arial" w:cs="Arial"/>
          <w:color w:val="000000" w:themeColor="text1"/>
          <w:sz w:val="23"/>
          <w:szCs w:val="23"/>
        </w:rPr>
        <w:t>A nota fiscal ou instrumento de cobrança equivalente deverá ser obrigatoriamente acompanhado da comprovação da regularidade fiscal e trabalhista.</w:t>
      </w:r>
    </w:p>
    <w:p w14:paraId="0BDA2E97" w14:textId="77777777" w:rsidR="00467908" w:rsidRPr="00EE6AD6" w:rsidRDefault="00467908" w:rsidP="000A3F74">
      <w:pPr>
        <w:adjustRightInd w:val="0"/>
        <w:ind w:right="-1"/>
        <w:jc w:val="both"/>
        <w:rPr>
          <w:rFonts w:ascii="Arial" w:hAnsi="Arial" w:cs="Arial"/>
          <w:color w:val="000000" w:themeColor="text1"/>
          <w:sz w:val="23"/>
          <w:szCs w:val="23"/>
        </w:rPr>
      </w:pPr>
    </w:p>
    <w:p w14:paraId="4C3A0D54" w14:textId="77777777" w:rsidR="00467908" w:rsidRPr="00EE6AD6" w:rsidRDefault="00467908" w:rsidP="000A3F74">
      <w:pPr>
        <w:pStyle w:val="PargrafodaLista"/>
        <w:ind w:left="0" w:right="-1" w:firstLine="0"/>
        <w:rPr>
          <w:rFonts w:ascii="Arial" w:hAnsi="Arial" w:cs="Arial"/>
          <w:color w:val="000000" w:themeColor="text1"/>
          <w:sz w:val="23"/>
          <w:szCs w:val="23"/>
        </w:rPr>
      </w:pPr>
      <w:r w:rsidRPr="00EE6AD6">
        <w:rPr>
          <w:rFonts w:ascii="Arial" w:hAnsi="Arial" w:cs="Arial"/>
          <w:color w:val="000000" w:themeColor="text1"/>
          <w:sz w:val="23"/>
          <w:szCs w:val="23"/>
        </w:rPr>
        <w:t xml:space="preserve">No caso de atraso pela CONTRATANTE, os valores devidos à CONTRATADA serão atualizados monetariamente entre o termo final de pagamento até a data de sua efetiva realização, mediante aplicação do Índice de Preços ao Consumidor Amplo – IPCA, ou nos casos de eventuais atrasos de pagamento, desde que a Contratada não tenha concorrido, </w:t>
      </w:r>
      <w:r w:rsidRPr="00EE6AD6">
        <w:rPr>
          <w:rFonts w:ascii="Arial" w:hAnsi="Arial" w:cs="Arial"/>
          <w:color w:val="000000" w:themeColor="text1"/>
          <w:sz w:val="23"/>
          <w:szCs w:val="23"/>
        </w:rPr>
        <w:lastRenderedPageBreak/>
        <w:t>de alguma forma, para tanto,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das seguintes fórmulas:</w:t>
      </w:r>
    </w:p>
    <w:p w14:paraId="5C77A328" w14:textId="77777777" w:rsidR="00F50728" w:rsidRPr="00EE6AD6" w:rsidRDefault="00F50728" w:rsidP="000A3F74">
      <w:pPr>
        <w:pStyle w:val="PargrafodaLista"/>
        <w:ind w:left="0" w:right="-1" w:firstLine="0"/>
        <w:rPr>
          <w:rFonts w:ascii="Arial" w:hAnsi="Arial" w:cs="Arial"/>
          <w:color w:val="000000" w:themeColor="text1"/>
          <w:sz w:val="23"/>
          <w:szCs w:val="23"/>
        </w:rPr>
      </w:pPr>
    </w:p>
    <w:p w14:paraId="6A1E2B60" w14:textId="77777777" w:rsidR="00467908" w:rsidRPr="00EE6AD6" w:rsidRDefault="00467908" w:rsidP="00506797">
      <w:pPr>
        <w:tabs>
          <w:tab w:val="left" w:pos="1701"/>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EM = I x N x VP, sendo:</w:t>
      </w:r>
    </w:p>
    <w:p w14:paraId="2272F63E" w14:textId="77777777" w:rsidR="00467908" w:rsidRPr="00EE6AD6" w:rsidRDefault="00467908" w:rsidP="00506797">
      <w:pPr>
        <w:tabs>
          <w:tab w:val="left" w:pos="1701"/>
        </w:tabs>
        <w:ind w:right="-1"/>
        <w:jc w:val="both"/>
        <w:rPr>
          <w:rFonts w:ascii="Arial" w:hAnsi="Arial" w:cs="Arial"/>
          <w:snapToGrid w:val="0"/>
          <w:color w:val="000000" w:themeColor="text1"/>
          <w:sz w:val="23"/>
          <w:szCs w:val="23"/>
        </w:rPr>
      </w:pPr>
      <w:r w:rsidRPr="00EE6AD6">
        <w:rPr>
          <w:rFonts w:ascii="Arial" w:hAnsi="Arial" w:cs="Arial"/>
          <w:snapToGrid w:val="0"/>
          <w:color w:val="000000" w:themeColor="text1"/>
          <w:sz w:val="23"/>
          <w:szCs w:val="23"/>
        </w:rPr>
        <w:t>EM = Encargos moratórios;</w:t>
      </w:r>
    </w:p>
    <w:p w14:paraId="2F5D5F5F" w14:textId="77777777" w:rsidR="00467908" w:rsidRPr="00EE6AD6" w:rsidRDefault="00467908" w:rsidP="00506797">
      <w:pPr>
        <w:tabs>
          <w:tab w:val="left" w:pos="1701"/>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N = Número de dias entre a data prevista para o pagamento e a do efetivo pagamento;</w:t>
      </w:r>
    </w:p>
    <w:p w14:paraId="2C2097DB" w14:textId="77777777" w:rsidR="00467908" w:rsidRPr="00EE6AD6" w:rsidRDefault="00467908" w:rsidP="00506797">
      <w:pPr>
        <w:tabs>
          <w:tab w:val="left" w:pos="1701"/>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VP = Valor da parcela a ser paga.</w:t>
      </w:r>
    </w:p>
    <w:p w14:paraId="796E65F3" w14:textId="77777777" w:rsidR="00467908" w:rsidRPr="00EE6AD6" w:rsidRDefault="00467908" w:rsidP="00506797">
      <w:pPr>
        <w:tabs>
          <w:tab w:val="left" w:pos="1701"/>
        </w:tabs>
        <w:ind w:right="-1"/>
        <w:jc w:val="both"/>
        <w:rPr>
          <w:rFonts w:ascii="Arial" w:hAnsi="Arial" w:cs="Arial"/>
          <w:color w:val="000000" w:themeColor="text1"/>
          <w:sz w:val="23"/>
          <w:szCs w:val="23"/>
        </w:rPr>
      </w:pPr>
      <w:r w:rsidRPr="00EE6AD6">
        <w:rPr>
          <w:rFonts w:ascii="Arial" w:hAnsi="Arial" w:cs="Arial"/>
          <w:snapToGrid w:val="0"/>
          <w:color w:val="000000" w:themeColor="text1"/>
          <w:sz w:val="23"/>
          <w:szCs w:val="23"/>
        </w:rPr>
        <w:t xml:space="preserve">I = Índice de compensação financeira = </w:t>
      </w:r>
      <w:r w:rsidRPr="00EE6AD6">
        <w:rPr>
          <w:rFonts w:ascii="Arial" w:hAnsi="Arial" w:cs="Arial"/>
          <w:color w:val="000000" w:themeColor="text1"/>
          <w:sz w:val="23"/>
          <w:szCs w:val="23"/>
        </w:rPr>
        <w:t>0,00016438, assim apurado:</w:t>
      </w:r>
    </w:p>
    <w:tbl>
      <w:tblPr>
        <w:tblW w:w="0" w:type="auto"/>
        <w:tblInd w:w="425" w:type="dxa"/>
        <w:tblLook w:val="04A0" w:firstRow="1" w:lastRow="0" w:firstColumn="1" w:lastColumn="0" w:noHBand="0" w:noVBand="1"/>
      </w:tblPr>
      <w:tblGrid>
        <w:gridCol w:w="2157"/>
        <w:gridCol w:w="579"/>
        <w:gridCol w:w="1251"/>
        <w:gridCol w:w="4660"/>
      </w:tblGrid>
      <w:tr w:rsidR="00EE6AD6" w:rsidRPr="00EE6AD6" w14:paraId="4856DCB2" w14:textId="77777777" w:rsidTr="00685F41">
        <w:tc>
          <w:tcPr>
            <w:tcW w:w="2214" w:type="dxa"/>
            <w:vAlign w:val="center"/>
          </w:tcPr>
          <w:p w14:paraId="1B4A20BA" w14:textId="77777777" w:rsidR="00467908" w:rsidRPr="00EE6AD6" w:rsidRDefault="00467908" w:rsidP="00506797">
            <w:pPr>
              <w:tabs>
                <w:tab w:val="left" w:pos="1701"/>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I = (TX)</w:t>
            </w:r>
          </w:p>
        </w:tc>
        <w:tc>
          <w:tcPr>
            <w:tcW w:w="588" w:type="dxa"/>
            <w:vAlign w:val="center"/>
          </w:tcPr>
          <w:p w14:paraId="05D64662" w14:textId="77777777" w:rsidR="00467908" w:rsidRPr="00EE6AD6" w:rsidRDefault="00467908" w:rsidP="00506797">
            <w:pPr>
              <w:tabs>
                <w:tab w:val="left" w:pos="1701"/>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 xml:space="preserve">I = </w:t>
            </w:r>
          </w:p>
        </w:tc>
        <w:tc>
          <w:tcPr>
            <w:tcW w:w="1276" w:type="dxa"/>
            <w:tcBorders>
              <w:bottom w:val="single" w:sz="4" w:space="0" w:color="auto"/>
            </w:tcBorders>
          </w:tcPr>
          <w:p w14:paraId="0856C3AB" w14:textId="77777777" w:rsidR="00467908" w:rsidRPr="00EE6AD6" w:rsidRDefault="00467908" w:rsidP="00506797">
            <w:pPr>
              <w:tabs>
                <w:tab w:val="left" w:pos="1701"/>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( 6 / 100 )</w:t>
            </w:r>
          </w:p>
        </w:tc>
        <w:tc>
          <w:tcPr>
            <w:tcW w:w="4784" w:type="dxa"/>
            <w:vAlign w:val="center"/>
          </w:tcPr>
          <w:p w14:paraId="039D3517" w14:textId="77777777" w:rsidR="00467908" w:rsidRPr="00EE6AD6" w:rsidRDefault="00467908" w:rsidP="00506797">
            <w:pPr>
              <w:tabs>
                <w:tab w:val="left" w:pos="1701"/>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I = 0,00016438</w:t>
            </w:r>
          </w:p>
          <w:p w14:paraId="410A6F26" w14:textId="77777777" w:rsidR="00467908" w:rsidRPr="00EE6AD6" w:rsidRDefault="00467908" w:rsidP="00506797">
            <w:pPr>
              <w:tabs>
                <w:tab w:val="left" w:pos="1701"/>
              </w:tabs>
              <w:ind w:right="-1"/>
              <w:jc w:val="both"/>
              <w:rPr>
                <w:rFonts w:ascii="Arial" w:hAnsi="Arial" w:cs="Arial"/>
                <w:color w:val="000000" w:themeColor="text1"/>
                <w:sz w:val="23"/>
                <w:szCs w:val="23"/>
              </w:rPr>
            </w:pPr>
            <w:r w:rsidRPr="00EE6AD6">
              <w:rPr>
                <w:rFonts w:ascii="Arial" w:hAnsi="Arial" w:cs="Arial"/>
                <w:color w:val="000000" w:themeColor="text1"/>
                <w:sz w:val="23"/>
                <w:szCs w:val="23"/>
              </w:rPr>
              <w:t>TX = Percentual da taxa anual = 6%</w:t>
            </w:r>
          </w:p>
        </w:tc>
      </w:tr>
    </w:tbl>
    <w:p w14:paraId="475D74FA" w14:textId="77777777" w:rsidR="00467908" w:rsidRPr="00EE6AD6" w:rsidRDefault="00467908" w:rsidP="00506797">
      <w:pPr>
        <w:pStyle w:val="NormalWeb"/>
        <w:spacing w:before="0" w:beforeAutospacing="0" w:after="0" w:afterAutospacing="0"/>
        <w:ind w:right="-1"/>
        <w:jc w:val="both"/>
        <w:rPr>
          <w:rFonts w:ascii="Arial" w:hAnsi="Arial" w:cs="Arial"/>
          <w:color w:val="000000" w:themeColor="text1"/>
          <w:sz w:val="23"/>
          <w:szCs w:val="23"/>
        </w:rPr>
      </w:pPr>
      <w:r w:rsidRPr="00EE6AD6">
        <w:rPr>
          <w:rFonts w:ascii="Arial" w:hAnsi="Arial" w:cs="Arial"/>
          <w:color w:val="000000" w:themeColor="text1"/>
          <w:sz w:val="23"/>
          <w:szCs w:val="23"/>
        </w:rPr>
        <w:t xml:space="preserve">                                                            365</w:t>
      </w:r>
    </w:p>
    <w:p w14:paraId="675D6C44" w14:textId="77777777" w:rsidR="00467908" w:rsidRPr="00EE6AD6" w:rsidRDefault="00467908" w:rsidP="00506797">
      <w:pPr>
        <w:pStyle w:val="PargrafodaLista"/>
        <w:ind w:left="0" w:right="-1" w:firstLine="0"/>
        <w:rPr>
          <w:rFonts w:ascii="Arial" w:hAnsi="Arial" w:cs="Arial"/>
          <w:b/>
          <w:bCs/>
          <w:color w:val="000000" w:themeColor="text1"/>
          <w:sz w:val="23"/>
          <w:szCs w:val="23"/>
        </w:rPr>
      </w:pPr>
    </w:p>
    <w:p w14:paraId="159E96D0" w14:textId="77777777" w:rsidR="00467908" w:rsidRPr="00EE6AD6" w:rsidRDefault="00467908" w:rsidP="00506797">
      <w:pPr>
        <w:pStyle w:val="PargrafodaLista"/>
        <w:ind w:left="0" w:right="-1" w:firstLine="0"/>
        <w:rPr>
          <w:rFonts w:ascii="Arial" w:hAnsi="Arial" w:cs="Arial"/>
          <w:color w:val="000000" w:themeColor="text1"/>
          <w:sz w:val="23"/>
          <w:szCs w:val="23"/>
        </w:rPr>
      </w:pPr>
      <w:r w:rsidRPr="00EE6AD6">
        <w:rPr>
          <w:rFonts w:ascii="Arial" w:hAnsi="Arial" w:cs="Arial"/>
          <w:color w:val="000000" w:themeColor="text1"/>
          <w:sz w:val="23"/>
          <w:szCs w:val="23"/>
        </w:rPr>
        <w:t xml:space="preserve">O pagamento será realizado por meio de ordem bancária, para crédito em banco, agência e conta corrente indicado pela CONTRATADA. </w:t>
      </w:r>
    </w:p>
    <w:p w14:paraId="000C7432" w14:textId="77777777" w:rsidR="00467908" w:rsidRPr="00EE6AD6" w:rsidRDefault="00467908" w:rsidP="00506797">
      <w:pPr>
        <w:pStyle w:val="PargrafodaLista"/>
        <w:ind w:left="0" w:right="-1" w:firstLine="0"/>
        <w:rPr>
          <w:rFonts w:ascii="Arial" w:hAnsi="Arial" w:cs="Arial"/>
          <w:color w:val="000000" w:themeColor="text1"/>
          <w:sz w:val="23"/>
          <w:szCs w:val="23"/>
        </w:rPr>
      </w:pPr>
    </w:p>
    <w:p w14:paraId="78D25257" w14:textId="77777777" w:rsidR="00467908" w:rsidRPr="00EE6AD6" w:rsidRDefault="00467908" w:rsidP="00506797">
      <w:pPr>
        <w:pStyle w:val="PargrafodaLista"/>
        <w:ind w:left="0" w:right="-1" w:firstLine="0"/>
        <w:rPr>
          <w:rFonts w:ascii="Arial" w:hAnsi="Arial" w:cs="Arial"/>
          <w:color w:val="000000" w:themeColor="text1"/>
          <w:sz w:val="23"/>
          <w:szCs w:val="23"/>
        </w:rPr>
      </w:pPr>
      <w:r w:rsidRPr="00EE6AD6">
        <w:rPr>
          <w:rFonts w:ascii="Arial" w:hAnsi="Arial" w:cs="Arial"/>
          <w:color w:val="000000" w:themeColor="text1"/>
          <w:sz w:val="23"/>
          <w:szCs w:val="23"/>
        </w:rPr>
        <w:t xml:space="preserve">Será considerada data do pagamento o dia em que constar como emitida a ordem bancária para pagamento. </w:t>
      </w:r>
    </w:p>
    <w:p w14:paraId="7331F8E5" w14:textId="77777777" w:rsidR="00467908" w:rsidRPr="00EE6AD6" w:rsidRDefault="00467908" w:rsidP="00506797">
      <w:pPr>
        <w:pStyle w:val="PargrafodaLista"/>
        <w:ind w:left="0" w:right="-1" w:firstLine="0"/>
        <w:rPr>
          <w:rFonts w:ascii="Arial" w:hAnsi="Arial" w:cs="Arial"/>
          <w:color w:val="000000" w:themeColor="text1"/>
          <w:sz w:val="23"/>
          <w:szCs w:val="23"/>
        </w:rPr>
      </w:pPr>
    </w:p>
    <w:p w14:paraId="37ADCBF1" w14:textId="77777777" w:rsidR="00467908" w:rsidRPr="00EE6AD6" w:rsidRDefault="00467908" w:rsidP="00506797">
      <w:pPr>
        <w:pStyle w:val="PargrafodaLista"/>
        <w:ind w:left="0" w:right="-1" w:firstLine="0"/>
        <w:rPr>
          <w:rFonts w:ascii="Arial" w:hAnsi="Arial" w:cs="Arial"/>
          <w:color w:val="000000" w:themeColor="text1"/>
          <w:sz w:val="23"/>
          <w:szCs w:val="23"/>
        </w:rPr>
      </w:pPr>
      <w:r w:rsidRPr="00EE6AD6">
        <w:rPr>
          <w:rFonts w:ascii="Arial" w:hAnsi="Arial" w:cs="Arial"/>
          <w:color w:val="000000" w:themeColor="text1"/>
          <w:sz w:val="23"/>
          <w:szCs w:val="23"/>
        </w:rPr>
        <w:t>Quando do pagamento, será efetuada a retenção tributária prevista na legislação aplicável.</w:t>
      </w:r>
    </w:p>
    <w:p w14:paraId="570979CB"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219232B8" w14:textId="77777777" w:rsidR="0010707B" w:rsidRPr="00EE6AD6" w:rsidRDefault="0010707B" w:rsidP="00506797">
      <w:pPr>
        <w:shd w:val="clear" w:color="auto" w:fill="D9D9D9" w:themeFill="background1" w:themeFillShade="D9"/>
        <w:tabs>
          <w:tab w:val="left" w:pos="142"/>
          <w:tab w:val="left" w:pos="426"/>
        </w:tabs>
        <w:jc w:val="both"/>
        <w:rPr>
          <w:rFonts w:ascii="Arial" w:hAnsi="Arial" w:cs="Arial"/>
          <w:b/>
          <w:bCs/>
          <w:color w:val="000000" w:themeColor="text1"/>
          <w:sz w:val="23"/>
          <w:szCs w:val="23"/>
        </w:rPr>
      </w:pPr>
      <w:bookmarkStart w:id="79" w:name="_Toc191019280"/>
      <w:bookmarkStart w:id="80" w:name="_Toc191019741"/>
      <w:bookmarkStart w:id="81" w:name="_Toc191020023"/>
      <w:r w:rsidRPr="00EE6AD6">
        <w:rPr>
          <w:rFonts w:ascii="Arial" w:hAnsi="Arial" w:cs="Arial"/>
          <w:b/>
          <w:bCs/>
          <w:color w:val="000000" w:themeColor="text1"/>
          <w:sz w:val="23"/>
          <w:szCs w:val="23"/>
        </w:rPr>
        <w:t>CLÁUSULA NONA - DOS PREÇOS CONTRATADOS, DO REAJUSTE, DA REPACTUAÇÃO, DA REVISÃO E DO REEQUILÍBRIO ECONÔMICO-FINANCEIRO (</w:t>
      </w:r>
      <w:hyperlink r:id="rId20" w:anchor="art92" w:history="1">
        <w:r w:rsidRPr="00EE6AD6">
          <w:rPr>
            <w:rStyle w:val="Hyperlink"/>
            <w:rFonts w:ascii="Arial" w:hAnsi="Arial" w:cs="Arial"/>
            <w:b/>
            <w:bCs/>
            <w:color w:val="000000" w:themeColor="text1"/>
            <w:sz w:val="23"/>
            <w:szCs w:val="23"/>
          </w:rPr>
          <w:t>art. 92, V)</w:t>
        </w:r>
        <w:bookmarkEnd w:id="79"/>
        <w:bookmarkEnd w:id="80"/>
        <w:bookmarkEnd w:id="81"/>
      </w:hyperlink>
    </w:p>
    <w:p w14:paraId="00B08BBF"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0FEDDC22" w14:textId="0DA7246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9.1. Os preços contratados são aqueles constantes deste Contrato, da proposta final apresentada pela CONTRATADA, observadas as condições do Edital, do Termo de Referência, da Lei Federal nº 14.133/2021, e dos demais regulamentos municipais pertinentes.</w:t>
      </w:r>
    </w:p>
    <w:p w14:paraId="3322AB3E"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541032EA"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9.2. O reajuste dos preços contratados, quando cabível, poderá ocorrer após o interregno mínimo de 1 (um) ano, contado da data do orçamento estimado da contratação, conforme previsto no Edital, no Termo de Referência e neste Contrato, com base na variação do Índice Nacional de Preços ao Consumidor Amplo – IPCA, ou outro índice oficial que venha a substituí-lo.</w:t>
      </w:r>
    </w:p>
    <w:p w14:paraId="0C7E24D9"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5E584EEE"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9.3. Quando a natureza do objeto justificar a adoção de índice específico, o Edital, o Termo de Referência ou este Contrato poderão prever índice setorial mais adequado, desde que devidamente justificado na fase preparatória.</w:t>
      </w:r>
    </w:p>
    <w:p w14:paraId="7CD8DFD7"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27104414"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9.4. A repactuação, quando cabível, aplica-se aos serviços contínuos com regime de dedicação exclusiva de mão de obra ou predominância de mão de obra, mediante demonstração analítica da variação dos custos, especialmente por meio de planilha de custos e formação de preços, acordo, convenção coletiva, dissídio coletivo de trabalho ou outro instrumento equivalente, quando aplicável, não se aplicando, como regra, aos objetos de simples fornecimento de bens.</w:t>
      </w:r>
    </w:p>
    <w:p w14:paraId="3610683E"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2E7BD61C"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9.5. A revisão ou o reequilíbrio econômico-financeiro dos preços contratados poderá ser admitido, para mais ou para menos, quando demonstrada alteração extraordinária dos preços de mercado, dos custos do objeto ou das condições originalmente consideradas na formação do preço contratado, inclusive em razão de fatos imprevisíveis, ou previsíveis de consequências incalculáveis, caso fortuito, força maior, fato do príncipe, alteração legal ou outro fato superveniente devidamente comprovado que impacte a execução do objeto.</w:t>
      </w:r>
    </w:p>
    <w:p w14:paraId="5FD1C3DD"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0D53F15F"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9.6. O pedido de reajuste, repactuação, revisão ou reequilíbrio econômico-financeiro deverá ser apresentado formalmente pela CONTRATADA durante a vigência do Contrato, acompanhado de justificativa circunstanciada e de documentos idôneos que demonstrem a variação alegada, a alteração dos custos, a repercussão econômica no preço contratado e o período de incidência pretendido.</w:t>
      </w:r>
    </w:p>
    <w:p w14:paraId="685F7531"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311FD508"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9.7. Para análise do pedido, poderão ser exigidos, conforme a natureza do objeto, notas fiscais anteriores e posteriores ao fato alegado, cotações atuais, tabelas oficiais, índices setoriais, contratos ou atas de outros órgãos, comunicados de fabricantes ou distribuidores, planilhas de composição de custos, pesquisas de mercado, documentos fiscais, séries históricas ou outros elementos capazes de demonstrar, de forma objetiva, a alteração dos custos ou dos preços de mercado.</w:t>
      </w:r>
    </w:p>
    <w:p w14:paraId="2D3C73E4"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0336BF75"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9.8. O prazo para decisão da Administração será de até 1 (um) mês, contado da apresentação da documentação necessária à análise. Caso o pedido seja apresentado sem os documentos mínimos necessários, o prazo somente começará a correr após a complementação documental solicitada pela Administração.</w:t>
      </w:r>
    </w:p>
    <w:p w14:paraId="665BA5DF"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64F748F5"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9.9. O prazo previsto no item anterior poderá ser prorrogado, mediante justificativa, quando a complexidade do objeto, a necessidade de diligências, a insuficiência documental, a necessidade de nova pesquisa de mercado ou a peculiaridade do mercado exigir prazo maior para análise segura do pedido.</w:t>
      </w:r>
    </w:p>
    <w:p w14:paraId="7DB6D3E3"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69EBB974"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9.10. A Administração poderá realizar diligências complementares, pesquisas de mercado, consultas a fornecedores, análise de contratações públicas recentes, verificação de documentos fiscais, consulta a bancos de preços, séries históricas, cotações locais ou outros meios idôneos para verificar a compatibilidade do pedido com os preços atuais de mercado.</w:t>
      </w:r>
    </w:p>
    <w:p w14:paraId="13367913"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2BCF90E4"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9.11. A análise do pedido não ficará restrita ao custo individual da CONTRATADA, devendo considerar, sempre que possível, a compatibilidade do preço contratado com o preço atual de mercado, a vantajosidade para a Administração, a continuidade do fornecimento ou serviço, o risco de desabastecimento e o interesse público.</w:t>
      </w:r>
    </w:p>
    <w:p w14:paraId="54F63D24"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05945E68"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9.12. A apresentação de pedido de reajuste, repactuação, revisão ou reequilíbrio econômico-financeiro não suspende automaticamente as obrigações assumidas pela CONTRATADA neste Contrato, na nota de empenho, na autorização de fornecimento, na ordem de serviço ou em instrumento equivalente.</w:t>
      </w:r>
    </w:p>
    <w:p w14:paraId="27F66478"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32791B46"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9.13. Enquanto o pedido estiver em análise, a CONTRATADA deverá manter, sempre que possível, o atendimento das obrigações regularmente formalizadas, observadas as condições vigentes, sem prejuízo de eventual compensação de valores, caso a Administração reconheça, de forma expressa e motivada, o rompimento da equação econômico-financeira originalmente pactuada.</w:t>
      </w:r>
    </w:p>
    <w:p w14:paraId="6B181170"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1561DAB2"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9.14. Eventual alteração de preço, compensação de valores ou reconhecimento de desequilíbrio dependerá de decisão expressa e motivada da Administração, demonstração do fato gerador, delimitação do período de incidência, comprovação da repercussão econômica, disponibilidade orçamentária e formalização no instrumento próprio, quando cabível.</w:t>
      </w:r>
    </w:p>
    <w:p w14:paraId="660F8C71"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7D8BCA93"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9.15. O reajuste e a repactuação, quando cabíveis e previstos no Edital, no Termo de Referência ou neste Contrato, poderão ser formalizados por apostilamento.</w:t>
      </w:r>
    </w:p>
    <w:p w14:paraId="76E76F72"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27AB66F8"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lastRenderedPageBreak/>
        <w:t>9.16. A revisão ou o reequilíbrio econômico-financeiro dos preços contratados, quando deferidos, serão formalizados por termo aditivo ao Contrato, salvo quando a natureza do ato admitir apostilamento, mediante justificativa.</w:t>
      </w:r>
    </w:p>
    <w:p w14:paraId="30440006" w14:textId="77777777" w:rsidR="00BD55CC" w:rsidRPr="00EE6AD6" w:rsidRDefault="00BD55CC" w:rsidP="00506797">
      <w:pPr>
        <w:tabs>
          <w:tab w:val="left" w:pos="142"/>
          <w:tab w:val="left" w:pos="426"/>
        </w:tabs>
        <w:jc w:val="both"/>
        <w:rPr>
          <w:rFonts w:ascii="Arial" w:hAnsi="Arial" w:cs="Arial"/>
          <w:color w:val="000000" w:themeColor="text1"/>
          <w:sz w:val="23"/>
          <w:szCs w:val="23"/>
        </w:rPr>
      </w:pPr>
    </w:p>
    <w:p w14:paraId="317E1D35" w14:textId="4455F27A"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9.17. O deferimento de reajuste, repactuação, revisão ou reequilíbrio econômico-financeiro não produz efeitos automáticos sobre parcelas já executadas, pagas ou definitivamente liquidadas, salvo decisão expressa e fundamentada da Administração, observada a legislação aplicável, a disponibilidade orçamentária e a delimitação do período de incidência.</w:t>
      </w:r>
    </w:p>
    <w:p w14:paraId="4E333C1E"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1E9617C7"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9.18. A ausência de comprovação suficiente da alteração relevante dos preços ou custos ensejará o indeferimento motivado do pedido, sem prejuízo da possibilidade de realização de diligências, negociação ou adoção das demais providências previstas na legislação aplicável, no Edital, no Termo de Referência e neste Contrato.</w:t>
      </w:r>
    </w:p>
    <w:p w14:paraId="7F1AEEB4"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47445F2F" w14:textId="77777777" w:rsidR="0010707B" w:rsidRPr="00EE6AD6" w:rsidRDefault="0010707B" w:rsidP="00506797">
      <w:pPr>
        <w:shd w:val="clear" w:color="auto" w:fill="BFBFBF" w:themeFill="background1" w:themeFillShade="BF"/>
        <w:tabs>
          <w:tab w:val="left" w:pos="142"/>
          <w:tab w:val="left" w:pos="426"/>
        </w:tabs>
        <w:jc w:val="both"/>
        <w:rPr>
          <w:rFonts w:ascii="Arial" w:hAnsi="Arial" w:cs="Arial"/>
          <w:b/>
          <w:bCs/>
          <w:color w:val="000000" w:themeColor="text1"/>
          <w:sz w:val="23"/>
          <w:szCs w:val="23"/>
          <w:u w:val="single"/>
        </w:rPr>
      </w:pPr>
      <w:bookmarkStart w:id="82" w:name="_Toc191019281"/>
      <w:bookmarkStart w:id="83" w:name="_Toc191019742"/>
      <w:bookmarkStart w:id="84" w:name="_Toc191020024"/>
      <w:r w:rsidRPr="00EE6AD6">
        <w:rPr>
          <w:rFonts w:ascii="Arial" w:hAnsi="Arial" w:cs="Arial"/>
          <w:b/>
          <w:bCs/>
          <w:color w:val="000000" w:themeColor="text1"/>
          <w:sz w:val="23"/>
          <w:szCs w:val="23"/>
        </w:rPr>
        <w:t xml:space="preserve">CLÁUSULA DÉCIMA - OBRIGAÇÕES DO CONTRATANTE </w:t>
      </w:r>
      <w:r w:rsidRPr="00EE6AD6">
        <w:rPr>
          <w:rFonts w:ascii="Arial" w:hAnsi="Arial" w:cs="Arial"/>
          <w:b/>
          <w:bCs/>
          <w:color w:val="000000" w:themeColor="text1"/>
          <w:sz w:val="23"/>
          <w:szCs w:val="23"/>
          <w:u w:val="single"/>
        </w:rPr>
        <w:t>(</w:t>
      </w:r>
      <w:hyperlink r:id="rId21" w:anchor="art92" w:history="1">
        <w:r w:rsidRPr="00EE6AD6">
          <w:rPr>
            <w:rStyle w:val="Hyperlink"/>
            <w:rFonts w:ascii="Arial" w:hAnsi="Arial" w:cs="Arial"/>
            <w:b/>
            <w:bCs/>
            <w:color w:val="000000" w:themeColor="text1"/>
            <w:sz w:val="23"/>
            <w:szCs w:val="23"/>
          </w:rPr>
          <w:t>art. 92, X, XI e XIV</w:t>
        </w:r>
      </w:hyperlink>
      <w:r w:rsidRPr="00EE6AD6">
        <w:rPr>
          <w:rFonts w:ascii="Arial" w:hAnsi="Arial" w:cs="Arial"/>
          <w:b/>
          <w:bCs/>
          <w:color w:val="000000" w:themeColor="text1"/>
          <w:sz w:val="23"/>
          <w:szCs w:val="23"/>
          <w:u w:val="single"/>
        </w:rPr>
        <w:t>)</w:t>
      </w:r>
      <w:bookmarkEnd w:id="82"/>
      <w:bookmarkEnd w:id="83"/>
      <w:bookmarkEnd w:id="84"/>
    </w:p>
    <w:p w14:paraId="25046837" w14:textId="77777777" w:rsidR="0010707B" w:rsidRPr="00EE6AD6" w:rsidRDefault="0010707B" w:rsidP="00506797">
      <w:pPr>
        <w:tabs>
          <w:tab w:val="left" w:pos="142"/>
          <w:tab w:val="left" w:pos="426"/>
        </w:tabs>
        <w:jc w:val="both"/>
        <w:rPr>
          <w:rFonts w:ascii="Arial" w:hAnsi="Arial" w:cs="Arial"/>
          <w:color w:val="000000" w:themeColor="text1"/>
          <w:sz w:val="23"/>
          <w:szCs w:val="23"/>
        </w:rPr>
      </w:pPr>
      <w:bookmarkStart w:id="85" w:name="_Toc191019282"/>
      <w:bookmarkStart w:id="86" w:name="_Toc191019743"/>
      <w:bookmarkStart w:id="87" w:name="_Toc191020025"/>
      <w:bookmarkEnd w:id="85"/>
      <w:bookmarkEnd w:id="86"/>
      <w:bookmarkEnd w:id="87"/>
    </w:p>
    <w:p w14:paraId="351ECD2A"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10.1. Acompanhar e fiscalizar a execução contratual; emitir as ordens, autorizações ou instrumentos necessários à execução; receber, conferir, aceitar ou rejeitar o objeto; atestar a nota fiscal quando comprovada a execução regular; efetuar o pagamento nas condições pactuadas; comunicar à CONTRATADA eventuais falhas, vícios, atrasos ou irregularidades; exigir correção, substituição ou refazimento do objeto, quando cabível; e adotar as providências administrativas necessárias em caso de descumprimento, sem prejuízo das demais obrigações previstas no Edital, no Termo de Referência e neste Contrato.</w:t>
      </w:r>
    </w:p>
    <w:p w14:paraId="102D7AC3" w14:textId="77777777" w:rsidR="00D705C4" w:rsidRPr="00EE6AD6" w:rsidRDefault="00D705C4" w:rsidP="00506797">
      <w:pPr>
        <w:tabs>
          <w:tab w:val="left" w:pos="142"/>
          <w:tab w:val="left" w:pos="426"/>
        </w:tabs>
        <w:jc w:val="both"/>
        <w:rPr>
          <w:rFonts w:ascii="Arial" w:hAnsi="Arial" w:cs="Arial"/>
          <w:color w:val="000000" w:themeColor="text1"/>
          <w:sz w:val="23"/>
          <w:szCs w:val="23"/>
        </w:rPr>
      </w:pPr>
    </w:p>
    <w:p w14:paraId="1371AA01" w14:textId="17327605" w:rsidR="00912AAF" w:rsidRPr="00EE6AD6" w:rsidRDefault="00912AAF" w:rsidP="00506797">
      <w:pPr>
        <w:tabs>
          <w:tab w:val="left" w:pos="142"/>
          <w:tab w:val="left" w:pos="426"/>
        </w:tabs>
        <w:jc w:val="both"/>
        <w:rPr>
          <w:rFonts w:ascii="Arial" w:hAnsi="Arial" w:cs="Arial"/>
          <w:b/>
          <w:bCs/>
          <w:color w:val="000000" w:themeColor="text1"/>
          <w:sz w:val="23"/>
          <w:szCs w:val="23"/>
        </w:rPr>
      </w:pPr>
      <w:r w:rsidRPr="00EE6AD6">
        <w:rPr>
          <w:rFonts w:ascii="Arial" w:hAnsi="Arial" w:cs="Arial"/>
          <w:b/>
          <w:bCs/>
          <w:color w:val="000000" w:themeColor="text1"/>
          <w:sz w:val="23"/>
          <w:szCs w:val="23"/>
        </w:rPr>
        <w:t>DA CONTRATANTE</w:t>
      </w:r>
    </w:p>
    <w:p w14:paraId="6B887368" w14:textId="77777777" w:rsidR="00BD55CC" w:rsidRPr="00EE6AD6" w:rsidRDefault="00BD55CC" w:rsidP="00506797">
      <w:pPr>
        <w:tabs>
          <w:tab w:val="left" w:pos="142"/>
          <w:tab w:val="left" w:pos="426"/>
        </w:tabs>
        <w:jc w:val="both"/>
        <w:rPr>
          <w:rFonts w:ascii="Arial" w:hAnsi="Arial" w:cs="Arial"/>
          <w:b/>
          <w:bCs/>
          <w:color w:val="000000" w:themeColor="text1"/>
          <w:sz w:val="23"/>
          <w:szCs w:val="23"/>
        </w:rPr>
      </w:pPr>
    </w:p>
    <w:p w14:paraId="2AC780C7" w14:textId="3AFBACD2" w:rsidR="00BD55CC" w:rsidRPr="00EE6AD6" w:rsidRDefault="00BD55CC"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xxxxxxxx</w:t>
      </w:r>
    </w:p>
    <w:p w14:paraId="2DC27719" w14:textId="77777777" w:rsidR="00BD55CC" w:rsidRPr="00EE6AD6" w:rsidRDefault="00BD55CC" w:rsidP="00506797">
      <w:pPr>
        <w:tabs>
          <w:tab w:val="left" w:pos="142"/>
          <w:tab w:val="left" w:pos="426"/>
        </w:tabs>
        <w:jc w:val="both"/>
        <w:rPr>
          <w:rFonts w:ascii="Arial" w:hAnsi="Arial" w:cs="Arial"/>
          <w:b/>
          <w:bCs/>
          <w:color w:val="000000" w:themeColor="text1"/>
          <w:sz w:val="23"/>
          <w:szCs w:val="23"/>
        </w:rPr>
      </w:pPr>
    </w:p>
    <w:p w14:paraId="0B650C44" w14:textId="77777777" w:rsidR="0010707B" w:rsidRPr="00EE6AD6" w:rsidRDefault="0010707B" w:rsidP="00506797">
      <w:pPr>
        <w:shd w:val="clear" w:color="auto" w:fill="BFBFBF" w:themeFill="background1" w:themeFillShade="BF"/>
        <w:tabs>
          <w:tab w:val="left" w:pos="142"/>
          <w:tab w:val="left" w:pos="426"/>
        </w:tabs>
        <w:jc w:val="both"/>
        <w:rPr>
          <w:rFonts w:ascii="Arial" w:hAnsi="Arial" w:cs="Arial"/>
          <w:b/>
          <w:bCs/>
          <w:color w:val="000000" w:themeColor="text1"/>
          <w:sz w:val="23"/>
          <w:szCs w:val="23"/>
        </w:rPr>
      </w:pPr>
      <w:bookmarkStart w:id="88" w:name="_Toc191019283"/>
      <w:bookmarkStart w:id="89" w:name="_Toc191019744"/>
      <w:bookmarkStart w:id="90" w:name="_Toc191020026"/>
      <w:r w:rsidRPr="00EE6AD6">
        <w:rPr>
          <w:rFonts w:ascii="Arial" w:hAnsi="Arial" w:cs="Arial"/>
          <w:b/>
          <w:bCs/>
          <w:color w:val="000000" w:themeColor="text1"/>
          <w:sz w:val="23"/>
          <w:szCs w:val="23"/>
        </w:rPr>
        <w:t>CLÁUSULA DÉCIMA PRIMEIRA - OBRIGAÇÕES DO CONTRATADO (</w:t>
      </w:r>
      <w:hyperlink r:id="rId22" w:anchor="art92" w:history="1">
        <w:r w:rsidRPr="00EE6AD6">
          <w:rPr>
            <w:rStyle w:val="Hyperlink"/>
            <w:rFonts w:ascii="Arial" w:hAnsi="Arial" w:cs="Arial"/>
            <w:b/>
            <w:bCs/>
            <w:color w:val="000000" w:themeColor="text1"/>
            <w:sz w:val="23"/>
            <w:szCs w:val="23"/>
          </w:rPr>
          <w:t>art. 92, XIV, XVI e XVII)</w:t>
        </w:r>
        <w:bookmarkEnd w:id="88"/>
        <w:bookmarkEnd w:id="89"/>
        <w:bookmarkEnd w:id="90"/>
      </w:hyperlink>
    </w:p>
    <w:p w14:paraId="3E944EB7"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5A9C9D4B" w14:textId="020E1C6C"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11.1. Executar o objeto conforme o Edital, o Termo de Referência, a proposta e este Contrato; cumprir os prazos, locais, quantidades, especificações e padrões de qualidade exigidos; manter, durante toda a execução contratual, as condições de habilitação e qualificação exigidas; responsabilizar-se por tributos, encargos, fretes</w:t>
      </w:r>
      <w:r w:rsidR="00F120C7" w:rsidRPr="00EE6AD6">
        <w:rPr>
          <w:rFonts w:ascii="Arial" w:hAnsi="Arial" w:cs="Arial"/>
          <w:color w:val="000000" w:themeColor="text1"/>
          <w:sz w:val="23"/>
          <w:szCs w:val="23"/>
        </w:rPr>
        <w:t xml:space="preserve"> (conforme o caso concreto, se aplicável)</w:t>
      </w:r>
      <w:r w:rsidRPr="00EE6AD6">
        <w:rPr>
          <w:rFonts w:ascii="Arial" w:hAnsi="Arial" w:cs="Arial"/>
          <w:color w:val="000000" w:themeColor="text1"/>
          <w:sz w:val="23"/>
          <w:szCs w:val="23"/>
        </w:rPr>
        <w:t>, seguros, mão de obra, materiais, equipamentos e demais custos necessários; corrigir, substituir ou refazer, às suas expensas, o objeto em desconformidade; prestar informações à fiscalização; comunicar fatos que possam comprometer a execução; cumprir as exigências de reserva de cargos previstas em lei, quando aplicáveis; e responder por danos causados à Administração ou a terceiros, sem prejuízo das demais obrigações previstas no Edital, no Termo de Referência e neste Contrato.</w:t>
      </w:r>
    </w:p>
    <w:p w14:paraId="0DB3C43E" w14:textId="77777777" w:rsidR="001B6429" w:rsidRPr="00EE6AD6" w:rsidRDefault="001B6429" w:rsidP="00506797">
      <w:pPr>
        <w:tabs>
          <w:tab w:val="left" w:pos="142"/>
          <w:tab w:val="left" w:pos="426"/>
        </w:tabs>
        <w:jc w:val="both"/>
        <w:rPr>
          <w:rFonts w:ascii="Arial" w:hAnsi="Arial" w:cs="Arial"/>
          <w:color w:val="000000" w:themeColor="text1"/>
          <w:sz w:val="23"/>
          <w:szCs w:val="23"/>
        </w:rPr>
      </w:pPr>
    </w:p>
    <w:p w14:paraId="294222D5" w14:textId="5D57E13B" w:rsidR="001B6429" w:rsidRPr="00EE6AD6" w:rsidRDefault="001B6429" w:rsidP="00506797">
      <w:pPr>
        <w:rPr>
          <w:rFonts w:ascii="Arial" w:hAnsi="Arial" w:cs="Arial"/>
          <w:b/>
          <w:bCs/>
          <w:color w:val="000000" w:themeColor="text1"/>
          <w:sz w:val="23"/>
          <w:szCs w:val="23"/>
        </w:rPr>
      </w:pPr>
      <w:r w:rsidRPr="00EE6AD6">
        <w:rPr>
          <w:rFonts w:ascii="Arial" w:hAnsi="Arial" w:cs="Arial"/>
          <w:b/>
          <w:bCs/>
          <w:color w:val="000000" w:themeColor="text1"/>
          <w:sz w:val="23"/>
          <w:szCs w:val="23"/>
        </w:rPr>
        <w:t>DA CONTRATADA</w:t>
      </w:r>
    </w:p>
    <w:p w14:paraId="621029BD" w14:textId="77777777" w:rsidR="00BD55CC" w:rsidRPr="00EE6AD6" w:rsidRDefault="00BD55CC" w:rsidP="00506797">
      <w:pPr>
        <w:rPr>
          <w:rFonts w:ascii="Arial" w:hAnsi="Arial" w:cs="Arial"/>
          <w:b/>
          <w:bCs/>
          <w:color w:val="000000" w:themeColor="text1"/>
          <w:sz w:val="23"/>
          <w:szCs w:val="23"/>
        </w:rPr>
      </w:pPr>
    </w:p>
    <w:p w14:paraId="7A95859E" w14:textId="1800C098" w:rsidR="00BD55CC" w:rsidRPr="00EE6AD6" w:rsidRDefault="00BD55CC" w:rsidP="00BD55CC">
      <w:pPr>
        <w:tabs>
          <w:tab w:val="left" w:pos="142"/>
          <w:tab w:val="left" w:pos="426"/>
        </w:tabs>
        <w:jc w:val="both"/>
        <w:rPr>
          <w:rFonts w:ascii="Arial" w:hAnsi="Arial" w:cs="Arial"/>
          <w:color w:val="000000" w:themeColor="text1"/>
          <w:sz w:val="23"/>
          <w:szCs w:val="23"/>
        </w:rPr>
      </w:pPr>
      <w:bookmarkStart w:id="91" w:name="_Toc191019284"/>
      <w:bookmarkStart w:id="92" w:name="_Toc191019745"/>
      <w:bookmarkStart w:id="93" w:name="_Toc191020027"/>
      <w:r w:rsidRPr="00EE6AD6">
        <w:rPr>
          <w:rFonts w:ascii="Arial" w:hAnsi="Arial" w:cs="Arial"/>
          <w:color w:val="000000" w:themeColor="text1"/>
          <w:sz w:val="23"/>
          <w:szCs w:val="23"/>
        </w:rPr>
        <w:t>Xxxxxxxx</w:t>
      </w:r>
    </w:p>
    <w:p w14:paraId="44EE2A93" w14:textId="77777777" w:rsidR="00BD55CC" w:rsidRPr="00EE6AD6" w:rsidRDefault="00BD55CC" w:rsidP="00BD55CC">
      <w:pPr>
        <w:tabs>
          <w:tab w:val="left" w:pos="142"/>
          <w:tab w:val="left" w:pos="426"/>
        </w:tabs>
        <w:jc w:val="both"/>
        <w:rPr>
          <w:rFonts w:ascii="Arial" w:hAnsi="Arial" w:cs="Arial"/>
          <w:color w:val="000000" w:themeColor="text1"/>
          <w:sz w:val="23"/>
          <w:szCs w:val="23"/>
        </w:rPr>
      </w:pPr>
    </w:p>
    <w:p w14:paraId="567FDB84" w14:textId="77777777" w:rsidR="0010707B" w:rsidRPr="00EE6AD6" w:rsidRDefault="0010707B" w:rsidP="00506797">
      <w:pPr>
        <w:shd w:val="clear" w:color="auto" w:fill="BFBFBF" w:themeFill="background1" w:themeFillShade="BF"/>
        <w:tabs>
          <w:tab w:val="left" w:pos="142"/>
          <w:tab w:val="left" w:pos="426"/>
        </w:tabs>
        <w:jc w:val="both"/>
        <w:rPr>
          <w:rFonts w:ascii="Arial" w:hAnsi="Arial" w:cs="Arial"/>
          <w:b/>
          <w:bCs/>
          <w:color w:val="000000" w:themeColor="text1"/>
          <w:sz w:val="23"/>
          <w:szCs w:val="23"/>
        </w:rPr>
      </w:pPr>
      <w:r w:rsidRPr="00EE6AD6">
        <w:rPr>
          <w:rFonts w:ascii="Arial" w:hAnsi="Arial" w:cs="Arial"/>
          <w:b/>
          <w:bCs/>
          <w:color w:val="000000" w:themeColor="text1"/>
          <w:sz w:val="23"/>
          <w:szCs w:val="23"/>
        </w:rPr>
        <w:t xml:space="preserve">CLÁUSULA DÉCIMA SEGUNDA – GARANTIA DA CONTRATAÇÃO </w:t>
      </w:r>
      <w:bookmarkEnd w:id="91"/>
      <w:bookmarkEnd w:id="92"/>
      <w:bookmarkEnd w:id="93"/>
      <w:r w:rsidRPr="00EE6AD6">
        <w:rPr>
          <w:rFonts w:ascii="Arial" w:hAnsi="Arial" w:cs="Arial"/>
          <w:b/>
          <w:bCs/>
          <w:color w:val="000000" w:themeColor="text1"/>
          <w:sz w:val="23"/>
          <w:szCs w:val="23"/>
        </w:rPr>
        <w:t>(</w:t>
      </w:r>
      <w:hyperlink r:id="rId23" w:anchor="art92" w:history="1">
        <w:r w:rsidRPr="00EE6AD6">
          <w:rPr>
            <w:rStyle w:val="Hyperlink"/>
            <w:rFonts w:ascii="Arial" w:hAnsi="Arial" w:cs="Arial"/>
            <w:b/>
            <w:bCs/>
            <w:color w:val="000000" w:themeColor="text1"/>
            <w:sz w:val="23"/>
            <w:szCs w:val="23"/>
          </w:rPr>
          <w:t>art. 96)</w:t>
        </w:r>
      </w:hyperlink>
    </w:p>
    <w:p w14:paraId="022BD7CE" w14:textId="77777777" w:rsidR="00545359" w:rsidRPr="00EE6AD6" w:rsidRDefault="0010707B" w:rsidP="00506797">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 xml:space="preserve">12.1. </w:t>
      </w:r>
      <w:r w:rsidR="00545359" w:rsidRPr="00EE6AD6">
        <w:rPr>
          <w:rFonts w:ascii="Arial" w:hAnsi="Arial" w:cs="Arial"/>
          <w:color w:val="000000" w:themeColor="text1"/>
          <w:sz w:val="23"/>
          <w:szCs w:val="23"/>
        </w:rPr>
        <w:t>Não haverá exigência da garantia da contratação dos artigos 96 e seguintes da Lei nº 14.133, de 2021.</w:t>
      </w:r>
    </w:p>
    <w:p w14:paraId="3ABB3321"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3AA55E84" w14:textId="77777777" w:rsidR="0010707B" w:rsidRPr="00EE6AD6" w:rsidRDefault="0010707B" w:rsidP="00506797">
      <w:pPr>
        <w:shd w:val="clear" w:color="auto" w:fill="BFBFBF" w:themeFill="background1" w:themeFillShade="BF"/>
        <w:tabs>
          <w:tab w:val="left" w:pos="142"/>
          <w:tab w:val="left" w:pos="426"/>
        </w:tabs>
        <w:jc w:val="both"/>
        <w:rPr>
          <w:rFonts w:ascii="Arial" w:hAnsi="Arial" w:cs="Arial"/>
          <w:color w:val="000000" w:themeColor="text1"/>
          <w:sz w:val="23"/>
          <w:szCs w:val="23"/>
        </w:rPr>
      </w:pPr>
      <w:bookmarkStart w:id="94" w:name="_Toc191019285"/>
      <w:bookmarkStart w:id="95" w:name="_Toc191019746"/>
      <w:bookmarkStart w:id="96" w:name="_Toc191020028"/>
      <w:r w:rsidRPr="00EE6AD6">
        <w:rPr>
          <w:rFonts w:ascii="Arial" w:hAnsi="Arial" w:cs="Arial"/>
          <w:b/>
          <w:bCs/>
          <w:color w:val="000000" w:themeColor="text1"/>
          <w:sz w:val="23"/>
          <w:szCs w:val="23"/>
        </w:rPr>
        <w:t xml:space="preserve">CLÁUSULA DÉCIMA TERCEIRA– </w:t>
      </w:r>
      <w:bookmarkEnd w:id="94"/>
      <w:bookmarkEnd w:id="95"/>
      <w:bookmarkEnd w:id="96"/>
      <w:r w:rsidRPr="00EE6AD6">
        <w:rPr>
          <w:rFonts w:ascii="Arial" w:hAnsi="Arial" w:cs="Arial"/>
          <w:b/>
          <w:bCs/>
          <w:color w:val="000000" w:themeColor="text1"/>
          <w:sz w:val="23"/>
          <w:szCs w:val="23"/>
        </w:rPr>
        <w:t>DAS INFRAÇÕES E SANÇÕES ADMINISTRATIVAS</w:t>
      </w:r>
    </w:p>
    <w:p w14:paraId="7527CC82"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4DF8F174" w14:textId="1BA8DEE9" w:rsidR="00137F13" w:rsidRPr="00EE6AD6" w:rsidRDefault="00045971"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lang w:val="pt-PT"/>
        </w:rPr>
        <w:lastRenderedPageBreak/>
        <w:t>13</w:t>
      </w:r>
      <w:r w:rsidR="00517D0D" w:rsidRPr="00EE6AD6">
        <w:rPr>
          <w:rFonts w:ascii="Arial" w:hAnsi="Arial" w:cs="Arial"/>
          <w:bCs/>
          <w:color w:val="000000" w:themeColor="text1"/>
          <w:sz w:val="23"/>
          <w:szCs w:val="23"/>
          <w:lang w:val="pt-PT"/>
        </w:rPr>
        <w:t xml:space="preserve">.1    </w:t>
      </w:r>
      <w:r w:rsidR="00137F13" w:rsidRPr="00EE6AD6">
        <w:rPr>
          <w:rFonts w:ascii="Arial" w:hAnsi="Arial" w:cs="Arial"/>
          <w:bCs/>
          <w:color w:val="000000" w:themeColor="text1"/>
          <w:sz w:val="23"/>
          <w:szCs w:val="23"/>
        </w:rPr>
        <w:t>O licitante, adjudicatário ou contratado que praticar ato ilícito ou descumprir as obrigações previstas no Edital, neste Termo de Referência, no Contrato, na Nota de Empenho, na Ordem de Serviço ou em outro instrumento equivalente ficará sujeito às sanções previstas na Lei Federal nº 14.133/2021, no Decreto Municipal nº 42/2026 e nas demais normas aplicáveis, assegurados o contraditório e a ampla defesa.</w:t>
      </w:r>
    </w:p>
    <w:p w14:paraId="6253DE7B"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468B11BD" w14:textId="387C5F65" w:rsidR="00137F13" w:rsidRPr="00EE6AD6" w:rsidRDefault="00517D0D"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lang w:val="pt-PT"/>
        </w:rPr>
        <w:t>13.2.</w:t>
      </w:r>
      <w:r w:rsidR="00137F13" w:rsidRPr="00EE6AD6">
        <w:rPr>
          <w:rFonts w:ascii="Arial" w:hAnsi="Arial" w:cs="Arial"/>
          <w:bCs/>
          <w:color w:val="000000" w:themeColor="text1"/>
          <w:sz w:val="23"/>
          <w:szCs w:val="23"/>
        </w:rPr>
        <w:t xml:space="preserve"> </w:t>
      </w:r>
      <w:r w:rsidRPr="00EE6AD6">
        <w:rPr>
          <w:rFonts w:ascii="Arial" w:hAnsi="Arial" w:cs="Arial"/>
          <w:bCs/>
          <w:color w:val="000000" w:themeColor="text1"/>
          <w:sz w:val="23"/>
          <w:szCs w:val="23"/>
        </w:rPr>
        <w:t xml:space="preserve"> </w:t>
      </w:r>
      <w:r w:rsidR="00137F13" w:rsidRPr="00EE6AD6">
        <w:rPr>
          <w:rFonts w:ascii="Arial" w:hAnsi="Arial" w:cs="Arial"/>
          <w:bCs/>
          <w:color w:val="000000" w:themeColor="text1"/>
          <w:sz w:val="23"/>
          <w:szCs w:val="23"/>
        </w:rPr>
        <w:t>Para fins de aplicação das sanções, equipara-se ao contrato qualquer instrumento que estabeleça obrigações entre a Administração e o contratado, inclusive Nota de Empenho, Ordem de Serviço ou outro instrumento equivalente.</w:t>
      </w:r>
    </w:p>
    <w:p w14:paraId="60345F91"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54432AB2" w14:textId="4FE1D203" w:rsidR="00137F13" w:rsidRPr="00EE6AD6" w:rsidRDefault="00517D0D"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lang w:val="pt-PT"/>
        </w:rPr>
        <w:t xml:space="preserve">13.3. </w:t>
      </w:r>
      <w:r w:rsidR="00137F13" w:rsidRPr="00EE6AD6">
        <w:rPr>
          <w:rFonts w:ascii="Arial" w:hAnsi="Arial" w:cs="Arial"/>
          <w:bCs/>
          <w:color w:val="000000" w:themeColor="text1"/>
          <w:sz w:val="23"/>
          <w:szCs w:val="23"/>
        </w:rPr>
        <w:t>Poderão ser aplicadas ao responsável pelas infrações administrativas, observados a natureza e a gravidade da conduta, as circunstâncias do caso concreto, os danos causados à Administração, a situação econômico-financeira do infrator, bem como os princípios da razoabilidade e da proporcionalidade, as seguintes sanções:</w:t>
      </w:r>
    </w:p>
    <w:p w14:paraId="2FC9D385"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6CC45B86"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a) advertência;</w:t>
      </w:r>
    </w:p>
    <w:p w14:paraId="43F80516"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b) multa;</w:t>
      </w:r>
    </w:p>
    <w:p w14:paraId="1CE7FBEE"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c) impedimento de licitar e contratar;</w:t>
      </w:r>
    </w:p>
    <w:p w14:paraId="0AB89243"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d) declaração de inidoneidade para licitar ou contratar.</w:t>
      </w:r>
    </w:p>
    <w:p w14:paraId="65CFBBAD"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6D5FC38C" w14:textId="40EB177F" w:rsidR="00137F13" w:rsidRPr="00EE6AD6" w:rsidRDefault="00517D0D"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lang w:val="pt-PT"/>
        </w:rPr>
        <w:t xml:space="preserve">13.4. </w:t>
      </w:r>
      <w:r w:rsidR="00137F13" w:rsidRPr="00EE6AD6">
        <w:rPr>
          <w:rFonts w:ascii="Arial" w:hAnsi="Arial" w:cs="Arial"/>
          <w:bCs/>
          <w:color w:val="000000" w:themeColor="text1"/>
          <w:sz w:val="23"/>
          <w:szCs w:val="23"/>
        </w:rPr>
        <w:t>As sanções de advertência, impedimento de licitar e contratar e declaração de inidoneidade poderão ser aplicadas cumulativamente com a multa, observado o devido processo legal.</w:t>
      </w:r>
    </w:p>
    <w:p w14:paraId="0DDDBAB0"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0E4FA9EA" w14:textId="7359BCDC" w:rsidR="00137F13" w:rsidRPr="00EE6AD6" w:rsidRDefault="00517D0D"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lang w:val="pt-PT"/>
        </w:rPr>
        <w:t xml:space="preserve">13.5. </w:t>
      </w:r>
      <w:r w:rsidR="00137F13" w:rsidRPr="00EE6AD6">
        <w:rPr>
          <w:rFonts w:ascii="Arial" w:hAnsi="Arial" w:cs="Arial"/>
          <w:bCs/>
          <w:color w:val="000000" w:themeColor="text1"/>
          <w:sz w:val="23"/>
          <w:szCs w:val="23"/>
        </w:rPr>
        <w:t>A aplicação das sanções não exclui, em hipótese alguma, a obrigação de reparação integral dos danos causados à Administração.</w:t>
      </w:r>
    </w:p>
    <w:p w14:paraId="21361D6C"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3413808B" w14:textId="7FA9E954" w:rsidR="00137F13" w:rsidRPr="00EE6AD6" w:rsidRDefault="00517D0D"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lang w:val="pt-PT"/>
        </w:rPr>
        <w:t>13.</w:t>
      </w:r>
      <w:r w:rsidR="00137F13" w:rsidRPr="00EE6AD6">
        <w:rPr>
          <w:rFonts w:ascii="Arial" w:hAnsi="Arial" w:cs="Arial"/>
          <w:bCs/>
          <w:color w:val="000000" w:themeColor="text1"/>
          <w:sz w:val="23"/>
          <w:szCs w:val="23"/>
        </w:rPr>
        <w:t>6. Da Advertência</w:t>
      </w:r>
    </w:p>
    <w:p w14:paraId="6B3712D6"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3ADA7A61" w14:textId="16EEB887" w:rsidR="00137F13" w:rsidRPr="00EE6AD6" w:rsidRDefault="00517D0D"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lang w:val="pt-PT"/>
        </w:rPr>
        <w:t>13.</w:t>
      </w:r>
      <w:r w:rsidR="00137F13" w:rsidRPr="00EE6AD6">
        <w:rPr>
          <w:rFonts w:ascii="Arial" w:hAnsi="Arial" w:cs="Arial"/>
          <w:bCs/>
          <w:color w:val="000000" w:themeColor="text1"/>
          <w:sz w:val="23"/>
          <w:szCs w:val="23"/>
        </w:rPr>
        <w:t>6.1. A sanção de advertência poderá ser aplicada quando o contratado der causa à inexecução parcial de obrigação assumida, desde que a conduta não justifique a aplicação de penalidade mais grave e não resulte em prejuízo relevante à Administração.</w:t>
      </w:r>
    </w:p>
    <w:p w14:paraId="6A959E99"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08F238BD" w14:textId="266D4581" w:rsidR="00137F13" w:rsidRPr="00EE6AD6" w:rsidRDefault="00045971"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13</w:t>
      </w:r>
      <w:r w:rsidR="00137F13" w:rsidRPr="00EE6AD6">
        <w:rPr>
          <w:rFonts w:ascii="Arial" w:hAnsi="Arial" w:cs="Arial"/>
          <w:bCs/>
          <w:color w:val="000000" w:themeColor="text1"/>
          <w:sz w:val="23"/>
          <w:szCs w:val="23"/>
        </w:rPr>
        <w:t>.6.2. A reincidência em condutas anteriormente advertidas poderá justificar a aplicação de penalidade mais gravosa.</w:t>
      </w:r>
    </w:p>
    <w:p w14:paraId="4F776661"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329F6829" w14:textId="2E440017" w:rsidR="00137F13" w:rsidRPr="00EE6AD6" w:rsidRDefault="00045971"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13</w:t>
      </w:r>
      <w:r w:rsidR="00137F13" w:rsidRPr="00EE6AD6">
        <w:rPr>
          <w:rFonts w:ascii="Arial" w:hAnsi="Arial" w:cs="Arial"/>
          <w:bCs/>
          <w:color w:val="000000" w:themeColor="text1"/>
          <w:sz w:val="23"/>
          <w:szCs w:val="23"/>
        </w:rPr>
        <w:t>.7. Da Multa</w:t>
      </w:r>
    </w:p>
    <w:p w14:paraId="286BCD54"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4AB0E096" w14:textId="5ABE2051" w:rsidR="00137F13" w:rsidRPr="00EE6AD6" w:rsidRDefault="00045971"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13</w:t>
      </w:r>
      <w:r w:rsidR="00137F13" w:rsidRPr="00EE6AD6">
        <w:rPr>
          <w:rFonts w:ascii="Arial" w:hAnsi="Arial" w:cs="Arial"/>
          <w:bCs/>
          <w:color w:val="000000" w:themeColor="text1"/>
          <w:sz w:val="23"/>
          <w:szCs w:val="23"/>
        </w:rPr>
        <w:t>.7.1. A multa poderá ser aplicada por qualquer das infrações administrativas previstas na Lei Federal nº 14.133/2021, no Decreto Municipal nº 42/2026, neste Termo de Referência, no Contrato, na Nota de Empenho, na Ordem de Serviço ou em outro instrumento equivalente.</w:t>
      </w:r>
    </w:p>
    <w:p w14:paraId="7EA4C8DC"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12BA8F1E" w14:textId="255561C8" w:rsidR="00137F13" w:rsidRPr="00EE6AD6" w:rsidRDefault="00045971"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13</w:t>
      </w:r>
      <w:r w:rsidR="00137F13" w:rsidRPr="00EE6AD6">
        <w:rPr>
          <w:rFonts w:ascii="Arial" w:hAnsi="Arial" w:cs="Arial"/>
          <w:bCs/>
          <w:color w:val="000000" w:themeColor="text1"/>
          <w:sz w:val="23"/>
          <w:szCs w:val="23"/>
        </w:rPr>
        <w:t>.7.2. A multa será fixada entre 0,5% (cinco décimos por cento) e 30% (trinta por cento), incidente sobre o valor do contrato ou da parcela inadimplida, observada a gravidade da infração.</w:t>
      </w:r>
    </w:p>
    <w:p w14:paraId="1A113AA8"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220400D2" w14:textId="7DE0E585" w:rsidR="00137F13" w:rsidRPr="00EE6AD6" w:rsidRDefault="00045971"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13</w:t>
      </w:r>
      <w:r w:rsidR="00137F13" w:rsidRPr="00EE6AD6">
        <w:rPr>
          <w:rFonts w:ascii="Arial" w:hAnsi="Arial" w:cs="Arial"/>
          <w:bCs/>
          <w:color w:val="000000" w:themeColor="text1"/>
          <w:sz w:val="23"/>
          <w:szCs w:val="23"/>
        </w:rPr>
        <w:t>.7.3. Poderá ser aplicada multa de 0,5% a 10%, especialmente quando o contratado:</w:t>
      </w:r>
    </w:p>
    <w:p w14:paraId="0EA03E33"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347EF010"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a) der causa à inexecução parcial de obrigação contratual;</w:t>
      </w:r>
    </w:p>
    <w:p w14:paraId="04CC5EDF"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2F60484F"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b) retardar injustificadamente o início ou a execução dos serviços;</w:t>
      </w:r>
    </w:p>
    <w:p w14:paraId="1BC2DA7D"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1D44B472"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lastRenderedPageBreak/>
        <w:t>c) executar os serviços em desacordo com as especificações técnicas, padrões de qualidade, condições estabelecidas neste Termo de Referência ou determinações da fiscalização;</w:t>
      </w:r>
    </w:p>
    <w:p w14:paraId="6FCB3461"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61A56B91"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d) deixar de corrigir, no prazo fixado, defeitos ou irregularidades constatadas pela Administração.</w:t>
      </w:r>
    </w:p>
    <w:p w14:paraId="221C7D1C"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39F85012" w14:textId="4581F6FD" w:rsidR="00137F13" w:rsidRPr="00EE6AD6" w:rsidRDefault="00045971"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13</w:t>
      </w:r>
      <w:r w:rsidR="00137F13" w:rsidRPr="00EE6AD6">
        <w:rPr>
          <w:rFonts w:ascii="Arial" w:hAnsi="Arial" w:cs="Arial"/>
          <w:bCs/>
          <w:color w:val="000000" w:themeColor="text1"/>
          <w:sz w:val="23"/>
          <w:szCs w:val="23"/>
        </w:rPr>
        <w:t>.7.4. Poderá ser aplicada multa de 10% a 15%, especialmente quando o contratado:</w:t>
      </w:r>
    </w:p>
    <w:p w14:paraId="0624A586"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46EEB722"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a) não mantiver a proposta, sem justificativa aceita pela Administração;</w:t>
      </w:r>
    </w:p>
    <w:p w14:paraId="4EF468B2"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11614A3C"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b) deixar de celebrar o contrato ou de assinar instrumento equivalente, quando convocado dentro do prazo de validade da proposta;</w:t>
      </w:r>
    </w:p>
    <w:p w14:paraId="5C69A3E8"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5BC1D964"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c) der causa à inexecução parcial que cause prejuízo à Administração ou comprometa a continuidade dos serviços públicos.</w:t>
      </w:r>
    </w:p>
    <w:p w14:paraId="36BDB090"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262B58FC" w14:textId="1056B2EF" w:rsidR="00137F13" w:rsidRPr="00EE6AD6" w:rsidRDefault="00045971"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13</w:t>
      </w:r>
      <w:r w:rsidR="00137F13" w:rsidRPr="00EE6AD6">
        <w:rPr>
          <w:rFonts w:ascii="Arial" w:hAnsi="Arial" w:cs="Arial"/>
          <w:bCs/>
          <w:color w:val="000000" w:themeColor="text1"/>
          <w:sz w:val="23"/>
          <w:szCs w:val="23"/>
        </w:rPr>
        <w:t>.7.5. Poderá ser aplicada multa de 15% a 30%, especialmente quando o contratado:</w:t>
      </w:r>
    </w:p>
    <w:p w14:paraId="680178C3"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1B82BA0B"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a) der causa à inexecução total do contrato;</w:t>
      </w:r>
    </w:p>
    <w:p w14:paraId="0127EC60"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73A3D113"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b) apresentar documentação falsa;</w:t>
      </w:r>
    </w:p>
    <w:p w14:paraId="6E98BA90"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743A2B02"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c) fraudar a licitação ou a execução contratual;</w:t>
      </w:r>
    </w:p>
    <w:p w14:paraId="7690DFF0"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2EEBEFE7"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d) comportar-se de modo inidôneo ou cometer fraude de qualquer natureza;</w:t>
      </w:r>
    </w:p>
    <w:p w14:paraId="2C5F322F"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5B14F091"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e) praticar atos destinados a frustrar os objetivos da licitação;</w:t>
      </w:r>
    </w:p>
    <w:p w14:paraId="4D5DCD0E"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22907EE2"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f) praticar ato lesivo previsto no art. 5º da Lei Federal nº 12.846/2013.</w:t>
      </w:r>
    </w:p>
    <w:p w14:paraId="1C60740D"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3B50E94B" w14:textId="366077B2" w:rsidR="00137F13" w:rsidRPr="00EE6AD6" w:rsidRDefault="00045971"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13</w:t>
      </w:r>
      <w:r w:rsidR="00137F13" w:rsidRPr="00EE6AD6">
        <w:rPr>
          <w:rFonts w:ascii="Arial" w:hAnsi="Arial" w:cs="Arial"/>
          <w:bCs/>
          <w:color w:val="000000" w:themeColor="text1"/>
          <w:sz w:val="23"/>
          <w:szCs w:val="23"/>
        </w:rPr>
        <w:t>.8. Da Multa Moratória</w:t>
      </w:r>
    </w:p>
    <w:p w14:paraId="2A12C288"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2CBD9E8B" w14:textId="2F96FAE2" w:rsidR="00137F13" w:rsidRPr="00EE6AD6" w:rsidRDefault="00045971"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13</w:t>
      </w:r>
      <w:r w:rsidR="00137F13" w:rsidRPr="00EE6AD6">
        <w:rPr>
          <w:rFonts w:ascii="Arial" w:hAnsi="Arial" w:cs="Arial"/>
          <w:bCs/>
          <w:color w:val="000000" w:themeColor="text1"/>
          <w:sz w:val="23"/>
          <w:szCs w:val="23"/>
        </w:rPr>
        <w:t>.8.1. O atraso injustificado na execução dos serviços sujeitará o contratado à multa moratória de 0,33% (trinta e três centésimos por cento) por dia de atraso, limitada a 9,9%, incidente sobre o valor da parcela em atraso.</w:t>
      </w:r>
    </w:p>
    <w:p w14:paraId="01780AC0"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75410977" w14:textId="07867538" w:rsidR="00137F13" w:rsidRPr="00EE6AD6" w:rsidRDefault="00045971"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13</w:t>
      </w:r>
      <w:r w:rsidR="00137F13" w:rsidRPr="00EE6AD6">
        <w:rPr>
          <w:rFonts w:ascii="Arial" w:hAnsi="Arial" w:cs="Arial"/>
          <w:bCs/>
          <w:color w:val="000000" w:themeColor="text1"/>
          <w:sz w:val="23"/>
          <w:szCs w:val="23"/>
        </w:rPr>
        <w:t>.8.2. A multa moratória será calculada sobre o valor correspondente à parcela inadimplida.</w:t>
      </w:r>
    </w:p>
    <w:p w14:paraId="5B151064"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5222C2F0" w14:textId="7ABC0C8C" w:rsidR="00137F13" w:rsidRPr="00EE6AD6" w:rsidRDefault="00045971"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13</w:t>
      </w:r>
      <w:r w:rsidR="00137F13" w:rsidRPr="00EE6AD6">
        <w:rPr>
          <w:rFonts w:ascii="Arial" w:hAnsi="Arial" w:cs="Arial"/>
          <w:bCs/>
          <w:color w:val="000000" w:themeColor="text1"/>
          <w:sz w:val="23"/>
          <w:szCs w:val="23"/>
        </w:rPr>
        <w:t>.8.3. A aplicação da multa moratória não impede a aplicação das demais sanções cabíveis, inclusive a multa compensatória, quando caracterizada a inexecução contratual.</w:t>
      </w:r>
    </w:p>
    <w:p w14:paraId="1A9D5FA2"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226A99A7" w14:textId="4C8117F4" w:rsidR="00137F13" w:rsidRPr="00EE6AD6" w:rsidRDefault="00045971"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13</w:t>
      </w:r>
      <w:r w:rsidR="00137F13" w:rsidRPr="00EE6AD6">
        <w:rPr>
          <w:rFonts w:ascii="Arial" w:hAnsi="Arial" w:cs="Arial"/>
          <w:bCs/>
          <w:color w:val="000000" w:themeColor="text1"/>
          <w:sz w:val="23"/>
          <w:szCs w:val="23"/>
        </w:rPr>
        <w:t>.9. Do Impedimento de Licitar e Contratar</w:t>
      </w:r>
    </w:p>
    <w:p w14:paraId="6E95604D"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739C527F" w14:textId="29C09455" w:rsidR="00137F13" w:rsidRPr="00EE6AD6" w:rsidRDefault="00045971"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13</w:t>
      </w:r>
      <w:r w:rsidR="00137F13" w:rsidRPr="00EE6AD6">
        <w:rPr>
          <w:rFonts w:ascii="Arial" w:hAnsi="Arial" w:cs="Arial"/>
          <w:bCs/>
          <w:color w:val="000000" w:themeColor="text1"/>
          <w:sz w:val="23"/>
          <w:szCs w:val="23"/>
        </w:rPr>
        <w:t>.9.1. A sanção de impedimento de licitar e contratar com o Município de Douradina/MS poderá ser aplicada pelo prazo de até 03 (três) anos, nas hipóteses previstas na Lei Federal nº 14.133/2021 e no Decreto Municipal nº 42/2026.</w:t>
      </w:r>
    </w:p>
    <w:p w14:paraId="4F15BAF6"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0FB24DB5" w14:textId="6A0BFC45" w:rsidR="00137F13" w:rsidRPr="00EE6AD6" w:rsidRDefault="00045971"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13</w:t>
      </w:r>
      <w:r w:rsidR="00137F13" w:rsidRPr="00EE6AD6">
        <w:rPr>
          <w:rFonts w:ascii="Arial" w:hAnsi="Arial" w:cs="Arial"/>
          <w:bCs/>
          <w:color w:val="000000" w:themeColor="text1"/>
          <w:sz w:val="23"/>
          <w:szCs w:val="23"/>
        </w:rPr>
        <w:t>.10. Da Declaração de Inidoneidade</w:t>
      </w:r>
    </w:p>
    <w:p w14:paraId="465BC02B"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48E7F9ED" w14:textId="788E1991" w:rsidR="00137F13" w:rsidRPr="00EE6AD6" w:rsidRDefault="00045971"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13</w:t>
      </w:r>
      <w:r w:rsidR="00137F13" w:rsidRPr="00EE6AD6">
        <w:rPr>
          <w:rFonts w:ascii="Arial" w:hAnsi="Arial" w:cs="Arial"/>
          <w:bCs/>
          <w:color w:val="000000" w:themeColor="text1"/>
          <w:sz w:val="23"/>
          <w:szCs w:val="23"/>
        </w:rPr>
        <w:t>.10.1. A declaração de inidoneidade para licitar ou contratar poderá ser aplicada pelo prazo de 03 (três) a 06 (seis) anos, nas hipóteses previstas na Lei Federal nº 14.133/2021 e no Decreto Municipal nº 42/2026.</w:t>
      </w:r>
    </w:p>
    <w:p w14:paraId="066BDDCE"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7328E01B" w14:textId="7535A3C9" w:rsidR="00137F13" w:rsidRPr="00EE6AD6" w:rsidRDefault="00045971"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lastRenderedPageBreak/>
        <w:t>13</w:t>
      </w:r>
      <w:r w:rsidR="00137F13" w:rsidRPr="00EE6AD6">
        <w:rPr>
          <w:rFonts w:ascii="Arial" w:hAnsi="Arial" w:cs="Arial"/>
          <w:bCs/>
          <w:color w:val="000000" w:themeColor="text1"/>
          <w:sz w:val="23"/>
          <w:szCs w:val="23"/>
        </w:rPr>
        <w:t>.11. Da Competência para Aplicação das Sanções</w:t>
      </w:r>
    </w:p>
    <w:p w14:paraId="022A5576"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2D1D47D7" w14:textId="148F0520" w:rsidR="00137F13" w:rsidRPr="00EE6AD6" w:rsidRDefault="00045971"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13</w:t>
      </w:r>
      <w:r w:rsidR="00137F13" w:rsidRPr="00EE6AD6">
        <w:rPr>
          <w:rFonts w:ascii="Arial" w:hAnsi="Arial" w:cs="Arial"/>
          <w:bCs/>
          <w:color w:val="000000" w:themeColor="text1"/>
          <w:sz w:val="23"/>
          <w:szCs w:val="23"/>
        </w:rPr>
        <w:t>.11.1. A competência para aplicação das sanções observará o disposto no Decreto Municipal nº 42/2026, cabendo:</w:t>
      </w:r>
    </w:p>
    <w:p w14:paraId="5759D0E2"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2BAF4D69"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a) ao Secretário Municipal da pasta interessada ou à autoridade máxima da entidade a aplicação das sanções de advertência, multa e impedimento de licitar e contratar;</w:t>
      </w:r>
    </w:p>
    <w:p w14:paraId="7F3990C7"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5E74281D"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b) ao Prefeito Municipal a aplicação da sanção de declaração de inidoneidade para licitar ou contratar, no âmbito da Administração Direta.</w:t>
      </w:r>
    </w:p>
    <w:p w14:paraId="2933CA43"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42E32B21" w14:textId="0F86F602" w:rsidR="00137F13" w:rsidRPr="00EE6AD6" w:rsidRDefault="00045971"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13</w:t>
      </w:r>
      <w:r w:rsidR="00137F13" w:rsidRPr="00EE6AD6">
        <w:rPr>
          <w:rFonts w:ascii="Arial" w:hAnsi="Arial" w:cs="Arial"/>
          <w:bCs/>
          <w:color w:val="000000" w:themeColor="text1"/>
          <w:sz w:val="23"/>
          <w:szCs w:val="23"/>
        </w:rPr>
        <w:t>.12. Do Procedimento de Apuração</w:t>
      </w:r>
    </w:p>
    <w:p w14:paraId="1FFA7312"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661D4A76"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A apuração das infrações administrativas observará o procedimento previsto na Lei Federal nº 14.133/2021 e no Decreto Municipal nº 42/2026, assegurando-se ao interessado o contraditório, a ampla defesa e os recursos cabíveis.</w:t>
      </w:r>
    </w:p>
    <w:p w14:paraId="0CBE714E"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010D680D" w14:textId="111624EC" w:rsidR="00137F13" w:rsidRPr="00EE6AD6" w:rsidRDefault="00045971"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13</w:t>
      </w:r>
      <w:r w:rsidR="00137F13" w:rsidRPr="00EE6AD6">
        <w:rPr>
          <w:rFonts w:ascii="Arial" w:hAnsi="Arial" w:cs="Arial"/>
          <w:bCs/>
          <w:color w:val="000000" w:themeColor="text1"/>
          <w:sz w:val="23"/>
          <w:szCs w:val="23"/>
        </w:rPr>
        <w:t>.13. Dos Recursos</w:t>
      </w:r>
    </w:p>
    <w:p w14:paraId="7A5D5C5D"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6AAD4AFA"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Da decisão que aplicar sanções caberão os recursos administrativos previstos na Lei Federal nº 14.133/2021 e no Decreto Municipal nº 42/2026, observados os prazos e procedimentos neles estabelecidos.</w:t>
      </w:r>
    </w:p>
    <w:p w14:paraId="1522537B"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60E9566C" w14:textId="0D87D588" w:rsidR="00137F13" w:rsidRPr="00EE6AD6" w:rsidRDefault="00045971"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13</w:t>
      </w:r>
      <w:r w:rsidR="00137F13" w:rsidRPr="00EE6AD6">
        <w:rPr>
          <w:rFonts w:ascii="Arial" w:hAnsi="Arial" w:cs="Arial"/>
          <w:bCs/>
          <w:color w:val="000000" w:themeColor="text1"/>
          <w:sz w:val="23"/>
          <w:szCs w:val="23"/>
        </w:rPr>
        <w:t>.14. Da Cobrança da Multa e dos Registros</w:t>
      </w:r>
    </w:p>
    <w:p w14:paraId="72A544AC"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494879B6"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As multas eventualmente aplicadas poderão ser descontadas dos pagamentos devidos à contratada ou cobradas administrativa ou judicialmente, observada a legislação vigente.</w:t>
      </w:r>
    </w:p>
    <w:p w14:paraId="7C722570"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42133039"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Após o trânsito em julgado administrativo da decisão sancionatória, a Administração promoverá os registros pertinentes nos cadastros oficiais, na forma da legislação aplicável.</w:t>
      </w:r>
    </w:p>
    <w:p w14:paraId="752DE254"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7C50B8BB" w14:textId="78C7AB9C" w:rsidR="00137F13" w:rsidRPr="00EE6AD6" w:rsidRDefault="00045971"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13</w:t>
      </w:r>
      <w:r w:rsidR="00137F13" w:rsidRPr="00EE6AD6">
        <w:rPr>
          <w:rFonts w:ascii="Arial" w:hAnsi="Arial" w:cs="Arial"/>
          <w:bCs/>
          <w:color w:val="000000" w:themeColor="text1"/>
          <w:sz w:val="23"/>
          <w:szCs w:val="23"/>
        </w:rPr>
        <w:t>.15. Da Prescrição, Desconsideração da Personalidade Jurídica e Reabilitação</w:t>
      </w:r>
    </w:p>
    <w:p w14:paraId="3FCBE6D4"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p>
    <w:p w14:paraId="0C632777" w14:textId="77777777" w:rsidR="00137F13" w:rsidRPr="00EE6AD6" w:rsidRDefault="00137F13" w:rsidP="00137F13">
      <w:pPr>
        <w:pStyle w:val="textojustificado"/>
        <w:spacing w:before="0" w:beforeAutospacing="0" w:after="0" w:afterAutospacing="0"/>
        <w:jc w:val="both"/>
        <w:rPr>
          <w:rFonts w:ascii="Arial" w:hAnsi="Arial" w:cs="Arial"/>
          <w:bCs/>
          <w:color w:val="000000" w:themeColor="text1"/>
          <w:sz w:val="23"/>
          <w:szCs w:val="23"/>
        </w:rPr>
      </w:pPr>
      <w:r w:rsidRPr="00EE6AD6">
        <w:rPr>
          <w:rFonts w:ascii="Arial" w:hAnsi="Arial" w:cs="Arial"/>
          <w:bCs/>
          <w:color w:val="000000" w:themeColor="text1"/>
          <w:sz w:val="23"/>
          <w:szCs w:val="23"/>
        </w:rPr>
        <w:t>A prescrição, a desconsideração da personalidade jurídica e a reabilitação observarão o disposto na Lei Federal nº 14.133/2021 e no Decreto Municipal nº 42/2026.</w:t>
      </w:r>
    </w:p>
    <w:p w14:paraId="42B528A7" w14:textId="34D63819" w:rsidR="0010707B" w:rsidRPr="00EE6AD6" w:rsidRDefault="0010707B" w:rsidP="00506797">
      <w:pPr>
        <w:tabs>
          <w:tab w:val="left" w:pos="142"/>
          <w:tab w:val="left" w:pos="426"/>
        </w:tabs>
        <w:jc w:val="both"/>
        <w:rPr>
          <w:rFonts w:ascii="Arial" w:hAnsi="Arial" w:cs="Arial"/>
          <w:color w:val="000000" w:themeColor="text1"/>
          <w:sz w:val="23"/>
          <w:szCs w:val="23"/>
          <w:lang w:val="pt-BR"/>
        </w:rPr>
      </w:pPr>
    </w:p>
    <w:p w14:paraId="1932D3ED" w14:textId="77777777" w:rsidR="00137F13" w:rsidRPr="00EE6AD6" w:rsidRDefault="00137F13" w:rsidP="00506797">
      <w:pPr>
        <w:tabs>
          <w:tab w:val="left" w:pos="142"/>
          <w:tab w:val="left" w:pos="426"/>
        </w:tabs>
        <w:jc w:val="both"/>
        <w:rPr>
          <w:rFonts w:ascii="Arial" w:hAnsi="Arial" w:cs="Arial"/>
          <w:color w:val="000000" w:themeColor="text1"/>
          <w:sz w:val="23"/>
          <w:szCs w:val="23"/>
        </w:rPr>
      </w:pPr>
    </w:p>
    <w:p w14:paraId="3AE57685" w14:textId="77777777" w:rsidR="0010707B" w:rsidRPr="00EE6AD6" w:rsidRDefault="0010707B" w:rsidP="00506797">
      <w:pPr>
        <w:shd w:val="clear" w:color="auto" w:fill="BFBFBF" w:themeFill="background1" w:themeFillShade="BF"/>
        <w:tabs>
          <w:tab w:val="left" w:pos="142"/>
          <w:tab w:val="left" w:pos="426"/>
        </w:tabs>
        <w:jc w:val="both"/>
        <w:rPr>
          <w:rFonts w:ascii="Arial" w:hAnsi="Arial" w:cs="Arial"/>
          <w:b/>
          <w:bCs/>
          <w:color w:val="000000" w:themeColor="text1"/>
          <w:sz w:val="23"/>
          <w:szCs w:val="23"/>
          <w:u w:val="single"/>
        </w:rPr>
      </w:pPr>
      <w:bookmarkStart w:id="97" w:name="_Toc191019286"/>
      <w:bookmarkStart w:id="98" w:name="_Toc191019747"/>
      <w:bookmarkStart w:id="99" w:name="_Toc191020029"/>
      <w:bookmarkStart w:id="100" w:name="_Toc191019287"/>
      <w:bookmarkStart w:id="101" w:name="_Toc191019748"/>
      <w:bookmarkStart w:id="102" w:name="_Toc191020030"/>
      <w:bookmarkEnd w:id="97"/>
      <w:bookmarkEnd w:id="98"/>
      <w:bookmarkEnd w:id="99"/>
      <w:r w:rsidRPr="00EE6AD6">
        <w:rPr>
          <w:rFonts w:ascii="Arial" w:hAnsi="Arial" w:cs="Arial"/>
          <w:b/>
          <w:bCs/>
          <w:color w:val="000000" w:themeColor="text1"/>
          <w:sz w:val="23"/>
          <w:szCs w:val="23"/>
        </w:rPr>
        <w:t xml:space="preserve">CLÁUSULA DÉCIMA QUARTA – DA EXTINÇÃO CONTRATUAL </w:t>
      </w:r>
      <w:r w:rsidRPr="00EE6AD6">
        <w:rPr>
          <w:rFonts w:ascii="Arial" w:hAnsi="Arial" w:cs="Arial"/>
          <w:b/>
          <w:bCs/>
          <w:color w:val="000000" w:themeColor="text1"/>
          <w:sz w:val="23"/>
          <w:szCs w:val="23"/>
          <w:u w:val="single"/>
        </w:rPr>
        <w:t>(</w:t>
      </w:r>
      <w:hyperlink r:id="rId24" w:anchor="art92" w:history="1">
        <w:r w:rsidRPr="00EE6AD6">
          <w:rPr>
            <w:rStyle w:val="Hyperlink"/>
            <w:rFonts w:ascii="Arial" w:hAnsi="Arial" w:cs="Arial"/>
            <w:b/>
            <w:bCs/>
            <w:color w:val="000000" w:themeColor="text1"/>
            <w:sz w:val="23"/>
            <w:szCs w:val="23"/>
          </w:rPr>
          <w:t>art. 92, XIX</w:t>
        </w:r>
      </w:hyperlink>
      <w:r w:rsidRPr="00EE6AD6">
        <w:rPr>
          <w:rFonts w:ascii="Arial" w:hAnsi="Arial" w:cs="Arial"/>
          <w:b/>
          <w:bCs/>
          <w:color w:val="000000" w:themeColor="text1"/>
          <w:sz w:val="23"/>
          <w:szCs w:val="23"/>
          <w:u w:val="single"/>
        </w:rPr>
        <w:t>)</w:t>
      </w:r>
      <w:bookmarkEnd w:id="100"/>
      <w:bookmarkEnd w:id="101"/>
      <w:bookmarkEnd w:id="102"/>
    </w:p>
    <w:p w14:paraId="10009CB8" w14:textId="77777777" w:rsidR="0010707B" w:rsidRPr="00EE6AD6" w:rsidRDefault="0010707B" w:rsidP="00506797">
      <w:pPr>
        <w:tabs>
          <w:tab w:val="left" w:pos="142"/>
          <w:tab w:val="left" w:pos="426"/>
        </w:tabs>
        <w:adjustRightInd w:val="0"/>
        <w:jc w:val="both"/>
        <w:rPr>
          <w:rFonts w:ascii="Arial" w:hAnsi="Arial" w:cs="Arial"/>
          <w:color w:val="000000" w:themeColor="text1"/>
          <w:sz w:val="23"/>
          <w:szCs w:val="23"/>
        </w:rPr>
      </w:pPr>
      <w:bookmarkStart w:id="103" w:name="_Hlk133502024"/>
    </w:p>
    <w:bookmarkEnd w:id="103"/>
    <w:p w14:paraId="148AA331" w14:textId="77777777" w:rsidR="0007429B" w:rsidRPr="00EE6AD6" w:rsidRDefault="0007429B" w:rsidP="00506797">
      <w:pPr>
        <w:pStyle w:val="NormalWeb"/>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O contrato, nota de empenho, autorização de fornecimento, ordem de fornecimento ou outro instrumento equivalente será extinto quando cumpridas as obrigações de ambas as partes, ainda que isso ocorra antes do prazo inicialmente previsto.</w:t>
      </w:r>
    </w:p>
    <w:p w14:paraId="25A35E14" w14:textId="77777777" w:rsidR="0007429B" w:rsidRPr="00EE6AD6" w:rsidRDefault="0007429B" w:rsidP="00506797">
      <w:pPr>
        <w:pStyle w:val="NormalWeb"/>
        <w:spacing w:before="0" w:beforeAutospacing="0" w:after="0" w:afterAutospacing="0"/>
        <w:jc w:val="both"/>
        <w:rPr>
          <w:rFonts w:ascii="Arial" w:hAnsi="Arial" w:cs="Arial"/>
          <w:color w:val="000000" w:themeColor="text1"/>
          <w:sz w:val="23"/>
          <w:szCs w:val="23"/>
        </w:rPr>
      </w:pPr>
    </w:p>
    <w:p w14:paraId="075CDF7D" w14:textId="77777777" w:rsidR="0007429B" w:rsidRPr="00EE6AD6" w:rsidRDefault="0007429B" w:rsidP="00506797">
      <w:pPr>
        <w:pStyle w:val="NormalWeb"/>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O contrato ou instrumento equivalente poderá ser extinto antes do cumprimento integral das obrigações nas hipóteses previstas na Lei Federal nº 14.133/2021, especialmente quando houver descumprimento das obrigações assumidas, razões de interesse público, impossibilidade de execução, caso fortuito, força maior ou demais situações legalmente admitidas, assegurados o contraditório e a ampla defesa quando cabíveis.</w:t>
      </w:r>
    </w:p>
    <w:p w14:paraId="10F6770F" w14:textId="77777777" w:rsidR="0007429B" w:rsidRPr="00EE6AD6" w:rsidRDefault="0007429B" w:rsidP="00506797">
      <w:pPr>
        <w:pStyle w:val="NormalWeb"/>
        <w:spacing w:before="0" w:beforeAutospacing="0" w:after="0" w:afterAutospacing="0"/>
        <w:jc w:val="both"/>
        <w:rPr>
          <w:rFonts w:ascii="Arial" w:hAnsi="Arial" w:cs="Arial"/>
          <w:color w:val="000000" w:themeColor="text1"/>
          <w:sz w:val="23"/>
          <w:szCs w:val="23"/>
        </w:rPr>
      </w:pPr>
    </w:p>
    <w:p w14:paraId="5A423A36" w14:textId="77777777" w:rsidR="0007429B" w:rsidRPr="00EE6AD6" w:rsidRDefault="0007429B" w:rsidP="00506797">
      <w:pPr>
        <w:pStyle w:val="NormalWeb"/>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A extinção deverá ser formalmente motivada nos autos, precedida, quando cabível, de autorização escrita e fundamentada da autoridade competente, com registro das razões que justificam a medida e das providências necessárias à preservação do interesse público.</w:t>
      </w:r>
    </w:p>
    <w:p w14:paraId="39C01990" w14:textId="77777777" w:rsidR="0007429B" w:rsidRPr="00EE6AD6" w:rsidRDefault="0007429B" w:rsidP="00506797">
      <w:pPr>
        <w:pStyle w:val="NormalWeb"/>
        <w:spacing w:before="0" w:beforeAutospacing="0" w:after="0" w:afterAutospacing="0"/>
        <w:jc w:val="both"/>
        <w:rPr>
          <w:rFonts w:ascii="Arial" w:hAnsi="Arial" w:cs="Arial"/>
          <w:color w:val="000000" w:themeColor="text1"/>
          <w:sz w:val="23"/>
          <w:szCs w:val="23"/>
        </w:rPr>
      </w:pPr>
    </w:p>
    <w:p w14:paraId="19A16B07" w14:textId="77777777" w:rsidR="0007429B" w:rsidRPr="00EE6AD6" w:rsidRDefault="0007429B" w:rsidP="00506797">
      <w:pPr>
        <w:pStyle w:val="NormalWeb"/>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lastRenderedPageBreak/>
        <w:t>Quando o descumprimento da obrigação decorrer de culpa da contratada, poderá a Administração, conforme o caso concreto, constituí-la em mora, aplicar as sanções administrativas cabíveis, rejeitar total ou parcialmente o objeto em desconformidade, exigir a correção, substituição ou complementação do fornecimento, extinguir o contrato ou instrumento equivalente e adotar as medidas necessárias à continuidade do atendimento da necessidade pública.</w:t>
      </w:r>
    </w:p>
    <w:p w14:paraId="6093AA7B" w14:textId="77777777" w:rsidR="0007429B" w:rsidRPr="00EE6AD6" w:rsidRDefault="0007429B" w:rsidP="00506797">
      <w:pPr>
        <w:pStyle w:val="NormalWeb"/>
        <w:spacing w:before="0" w:beforeAutospacing="0" w:after="0" w:afterAutospacing="0"/>
        <w:jc w:val="both"/>
        <w:rPr>
          <w:rFonts w:ascii="Arial" w:hAnsi="Arial" w:cs="Arial"/>
          <w:color w:val="000000" w:themeColor="text1"/>
          <w:sz w:val="23"/>
          <w:szCs w:val="23"/>
        </w:rPr>
      </w:pPr>
    </w:p>
    <w:p w14:paraId="1C0020B4" w14:textId="77777777" w:rsidR="0007429B" w:rsidRPr="00EE6AD6" w:rsidRDefault="0007429B" w:rsidP="00506797">
      <w:pPr>
        <w:pStyle w:val="NormalWeb"/>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A extinção do contrato ou instrumento equivalente, sempre que possível, será precedida de registro formal contendo:</w:t>
      </w:r>
    </w:p>
    <w:p w14:paraId="4BF36212" w14:textId="77777777" w:rsidR="0007429B" w:rsidRPr="00EE6AD6" w:rsidRDefault="0007429B" w:rsidP="00506797">
      <w:pPr>
        <w:pStyle w:val="NormalWeb"/>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a) a descrição das obrigações cumpridas, parcialmente cumpridas ou inadimplidas;</w:t>
      </w:r>
    </w:p>
    <w:p w14:paraId="53062DB8" w14:textId="77777777" w:rsidR="0007429B" w:rsidRPr="00EE6AD6" w:rsidRDefault="0007429B" w:rsidP="00506797">
      <w:pPr>
        <w:pStyle w:val="NormalWeb"/>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b) a relação dos valores pagos e eventualmente devidos;</w:t>
      </w:r>
    </w:p>
    <w:p w14:paraId="2F14DC3D" w14:textId="77777777" w:rsidR="0007429B" w:rsidRPr="00EE6AD6" w:rsidRDefault="0007429B" w:rsidP="00506797">
      <w:pPr>
        <w:pStyle w:val="NormalWeb"/>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c) a identificação de eventuais danos, multas, glosas ou indenizações;</w:t>
      </w:r>
    </w:p>
    <w:p w14:paraId="4E51D552" w14:textId="77777777" w:rsidR="0007429B" w:rsidRPr="00EE6AD6" w:rsidRDefault="0007429B" w:rsidP="00506797">
      <w:pPr>
        <w:pStyle w:val="NormalWeb"/>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d) a indicação das providências necessárias à continuidade do atendimento da demanda administrativa.</w:t>
      </w:r>
    </w:p>
    <w:p w14:paraId="3471775E" w14:textId="77777777" w:rsidR="0007429B" w:rsidRPr="00EE6AD6" w:rsidRDefault="0007429B" w:rsidP="00506797">
      <w:pPr>
        <w:pStyle w:val="NormalWeb"/>
        <w:spacing w:before="0" w:beforeAutospacing="0" w:after="0" w:afterAutospacing="0"/>
        <w:jc w:val="both"/>
        <w:rPr>
          <w:rFonts w:ascii="Arial" w:hAnsi="Arial" w:cs="Arial"/>
          <w:color w:val="000000" w:themeColor="text1"/>
          <w:sz w:val="23"/>
          <w:szCs w:val="23"/>
        </w:rPr>
      </w:pPr>
    </w:p>
    <w:p w14:paraId="7FFD1D0C" w14:textId="77777777" w:rsidR="0007429B" w:rsidRPr="00EE6AD6" w:rsidRDefault="0007429B" w:rsidP="00506797">
      <w:pPr>
        <w:pStyle w:val="NormalWeb"/>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A extinção do contrato ou instrumento equivalente não afasta a possibilidade de apuração de responsabilidade, aplicação de sanções administrativas, cobrança de multas, reparação integral de danos e adoção das demais providências previstas na legislação, no edital, no Termo de Referência e nos instrumentos da contratação.</w:t>
      </w:r>
    </w:p>
    <w:p w14:paraId="5FF2AED9" w14:textId="77777777" w:rsidR="001B6429" w:rsidRPr="00EE6AD6" w:rsidRDefault="001B6429" w:rsidP="00506797">
      <w:pPr>
        <w:pStyle w:val="NormalWeb"/>
        <w:spacing w:before="0" w:beforeAutospacing="0" w:after="0" w:afterAutospacing="0"/>
        <w:jc w:val="both"/>
        <w:rPr>
          <w:rFonts w:ascii="Arial" w:hAnsi="Arial" w:cs="Arial"/>
          <w:color w:val="000000" w:themeColor="text1"/>
          <w:sz w:val="23"/>
          <w:szCs w:val="23"/>
        </w:rPr>
      </w:pPr>
    </w:p>
    <w:p w14:paraId="2C5055A3" w14:textId="77777777" w:rsidR="0007429B" w:rsidRPr="00EE6AD6" w:rsidRDefault="0007429B" w:rsidP="00506797">
      <w:pPr>
        <w:pStyle w:val="NormalWeb"/>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A alteração social, modificação da finalidade ou alteração da estrutura da empresa contratada não ensejará, por si só, a extinção do contrato ou instrumento equivalente, desde que não comprometa a capacidade de cumprimento das obrigações assumidas e sejam observadas as exigências legais, editalícias e contratuais aplicáveis.</w:t>
      </w:r>
    </w:p>
    <w:p w14:paraId="20F226DB" w14:textId="77777777" w:rsidR="0007429B" w:rsidRPr="00EE6AD6" w:rsidRDefault="0007429B" w:rsidP="00506797">
      <w:pPr>
        <w:pStyle w:val="NormalWeb"/>
        <w:spacing w:before="0" w:beforeAutospacing="0" w:after="0" w:afterAutospacing="0"/>
        <w:jc w:val="both"/>
        <w:rPr>
          <w:rFonts w:ascii="Arial" w:hAnsi="Arial" w:cs="Arial"/>
          <w:color w:val="000000" w:themeColor="text1"/>
          <w:sz w:val="23"/>
          <w:szCs w:val="23"/>
        </w:rPr>
      </w:pPr>
    </w:p>
    <w:p w14:paraId="04C974D5" w14:textId="77777777" w:rsidR="0007429B" w:rsidRPr="00EE6AD6" w:rsidRDefault="0007429B" w:rsidP="00506797">
      <w:pPr>
        <w:pStyle w:val="NormalWeb"/>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O contrato ou instrumento equivalente poderá ser extinto caso se constate situação vedada pela Lei Federal nº 14.133/2021, especialmente vínculo de natureza técnica, comercial, econômica, financeira, trabalhista ou civil com dirigente do órgão ou entidade contratante, agente público que tenha desempenhado função na licitação ou atue na fiscalização ou gestão contratual, ou seus respectivos cônjuges, companheiros ou parentes, nos limites legais.</w:t>
      </w:r>
    </w:p>
    <w:p w14:paraId="3F93B79E" w14:textId="77777777" w:rsidR="0007429B" w:rsidRPr="00EE6AD6" w:rsidRDefault="0007429B" w:rsidP="00506797">
      <w:pPr>
        <w:pStyle w:val="NormalWeb"/>
        <w:spacing w:before="0" w:beforeAutospacing="0" w:after="0" w:afterAutospacing="0"/>
        <w:jc w:val="both"/>
        <w:rPr>
          <w:rFonts w:ascii="Arial" w:hAnsi="Arial" w:cs="Arial"/>
          <w:color w:val="000000" w:themeColor="text1"/>
          <w:sz w:val="23"/>
          <w:szCs w:val="23"/>
        </w:rPr>
      </w:pPr>
    </w:p>
    <w:p w14:paraId="20F7F0A2" w14:textId="77777777" w:rsidR="0007429B" w:rsidRPr="00EE6AD6" w:rsidRDefault="0007429B" w:rsidP="00506797">
      <w:pPr>
        <w:pStyle w:val="NormalWeb"/>
        <w:spacing w:before="0" w:beforeAutospacing="0" w:after="0" w:afterAutospacing="0"/>
        <w:jc w:val="both"/>
        <w:rPr>
          <w:rFonts w:ascii="Arial" w:hAnsi="Arial" w:cs="Arial"/>
          <w:color w:val="000000" w:themeColor="text1"/>
          <w:sz w:val="23"/>
          <w:szCs w:val="23"/>
        </w:rPr>
      </w:pPr>
      <w:r w:rsidRPr="00EE6AD6">
        <w:rPr>
          <w:rFonts w:ascii="Arial" w:hAnsi="Arial" w:cs="Arial"/>
          <w:color w:val="000000" w:themeColor="text1"/>
          <w:sz w:val="23"/>
          <w:szCs w:val="23"/>
        </w:rPr>
        <w:t>Aplicam-se à extinção do contrato ou instrumento equivalente, no que couber, as disposições da Lei Federal nº 14.133/2021, dos regulamentos municipais aplicáveis, do edital, do Termo de Referência, do contrato e dos demais instrumentos da contratação.</w:t>
      </w:r>
    </w:p>
    <w:p w14:paraId="1BB62F57"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3742CE95" w14:textId="77777777" w:rsidR="0010707B" w:rsidRPr="00EE6AD6" w:rsidRDefault="0010707B" w:rsidP="00506797">
      <w:pPr>
        <w:shd w:val="clear" w:color="auto" w:fill="BFBFBF" w:themeFill="background1" w:themeFillShade="BF"/>
        <w:tabs>
          <w:tab w:val="left" w:pos="142"/>
          <w:tab w:val="left" w:pos="426"/>
        </w:tabs>
        <w:jc w:val="both"/>
        <w:rPr>
          <w:rFonts w:ascii="Arial" w:hAnsi="Arial" w:cs="Arial"/>
          <w:b/>
          <w:bCs/>
          <w:color w:val="000000" w:themeColor="text1"/>
          <w:sz w:val="23"/>
          <w:szCs w:val="23"/>
        </w:rPr>
      </w:pPr>
      <w:bookmarkStart w:id="104" w:name="_Toc191019288"/>
      <w:bookmarkStart w:id="105" w:name="_Toc191019749"/>
      <w:bookmarkStart w:id="106" w:name="_Toc191020031"/>
      <w:r w:rsidRPr="00EE6AD6">
        <w:rPr>
          <w:rFonts w:ascii="Arial" w:hAnsi="Arial" w:cs="Arial"/>
          <w:b/>
          <w:bCs/>
          <w:color w:val="000000" w:themeColor="text1"/>
          <w:sz w:val="23"/>
          <w:szCs w:val="23"/>
        </w:rPr>
        <w:t>CLÁUSULA DÉCIMA QUINTA – DOTAÇÃO ORÇAMENTÁRIA (</w:t>
      </w:r>
      <w:hyperlink r:id="rId25" w:anchor="art92" w:history="1">
        <w:r w:rsidRPr="00EE6AD6">
          <w:rPr>
            <w:rStyle w:val="Hyperlink"/>
            <w:rFonts w:ascii="Arial" w:hAnsi="Arial" w:cs="Arial"/>
            <w:b/>
            <w:bCs/>
            <w:color w:val="000000" w:themeColor="text1"/>
            <w:sz w:val="23"/>
            <w:szCs w:val="23"/>
          </w:rPr>
          <w:t>art. 92, VIII</w:t>
        </w:r>
      </w:hyperlink>
      <w:r w:rsidRPr="00EE6AD6">
        <w:rPr>
          <w:rFonts w:ascii="Arial" w:hAnsi="Arial" w:cs="Arial"/>
          <w:b/>
          <w:bCs/>
          <w:color w:val="000000" w:themeColor="text1"/>
          <w:sz w:val="23"/>
          <w:szCs w:val="23"/>
        </w:rPr>
        <w:t>)</w:t>
      </w:r>
      <w:bookmarkEnd w:id="104"/>
      <w:bookmarkEnd w:id="105"/>
      <w:bookmarkEnd w:id="106"/>
    </w:p>
    <w:p w14:paraId="18FC09E4"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1814288D"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15.1. A contratação decorrente deste instrumento deverá observar a compatibilidade com o planejamento administrativo e orçamentário do Município, especialmente com o Plano Plurianual – PPA, a Lei de Diretrizes Orçamentárias – LDO e a Lei Orçamentária Anual – LOA, conforme a natureza da despesa, a disponibilidade orçamentária e a programação da unidade gestora responsável.</w:t>
      </w:r>
    </w:p>
    <w:p w14:paraId="58646FF4"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2027CF77"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15.2. A despesa decorrente deste contrato correrá à conta da dotação orçamentária indicada no processo administrativo, observada a disponibilidade orçamentária e financeira da unidade gestora responsável, qual seja:</w:t>
      </w:r>
    </w:p>
    <w:p w14:paraId="324ECA52"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42FBAB31" w14:textId="77777777" w:rsidR="00C52957" w:rsidRPr="00EE6AD6" w:rsidRDefault="00C52957" w:rsidP="00C52957">
      <w:pPr>
        <w:adjustRightInd w:val="0"/>
        <w:jc w:val="both"/>
        <w:rPr>
          <w:rFonts w:ascii="Arial" w:hAnsi="Arial" w:cs="Arial"/>
          <w:b/>
          <w:bCs/>
          <w:color w:val="000000" w:themeColor="text1"/>
          <w:sz w:val="23"/>
          <w:szCs w:val="23"/>
        </w:rPr>
      </w:pPr>
      <w:r w:rsidRPr="00EE6AD6">
        <w:rPr>
          <w:rFonts w:ascii="Arial" w:hAnsi="Arial" w:cs="Arial"/>
          <w:b/>
          <w:bCs/>
          <w:color w:val="000000" w:themeColor="text1"/>
          <w:sz w:val="23"/>
          <w:szCs w:val="23"/>
        </w:rPr>
        <w:t>01 PREFEITURA MUNICIPAL DE DOURADINA</w:t>
      </w:r>
    </w:p>
    <w:p w14:paraId="4BE3422E" w14:textId="77777777" w:rsidR="00C52957" w:rsidRPr="00EE6AD6" w:rsidRDefault="00C52957" w:rsidP="00C52957">
      <w:pPr>
        <w:adjustRightInd w:val="0"/>
        <w:jc w:val="both"/>
        <w:rPr>
          <w:rFonts w:ascii="Arial" w:hAnsi="Arial" w:cs="Arial"/>
          <w:b/>
          <w:bCs/>
          <w:color w:val="000000" w:themeColor="text1"/>
          <w:sz w:val="23"/>
          <w:szCs w:val="23"/>
        </w:rPr>
      </w:pPr>
      <w:r w:rsidRPr="00EE6AD6">
        <w:rPr>
          <w:rFonts w:ascii="Arial" w:hAnsi="Arial" w:cs="Arial"/>
          <w:b/>
          <w:bCs/>
          <w:color w:val="000000" w:themeColor="text1"/>
          <w:sz w:val="23"/>
          <w:szCs w:val="23"/>
        </w:rPr>
        <w:t>01.006 SECRETARIA MUNICIPAL DE OBRAS E SERVIÇOS PÚBLICOS</w:t>
      </w:r>
    </w:p>
    <w:p w14:paraId="686EAE35" w14:textId="77777777" w:rsidR="00C52957" w:rsidRPr="00EE6AD6" w:rsidRDefault="00C52957" w:rsidP="00C52957">
      <w:pPr>
        <w:adjustRightInd w:val="0"/>
        <w:jc w:val="both"/>
        <w:rPr>
          <w:rFonts w:ascii="Arial" w:hAnsi="Arial" w:cs="Arial"/>
          <w:color w:val="000000" w:themeColor="text1"/>
          <w:sz w:val="23"/>
          <w:szCs w:val="23"/>
        </w:rPr>
      </w:pPr>
    </w:p>
    <w:p w14:paraId="791E1CBD" w14:textId="77777777" w:rsidR="00C52957" w:rsidRPr="00EE6AD6" w:rsidRDefault="00C52957" w:rsidP="00C52957">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26 Transporte</w:t>
      </w:r>
    </w:p>
    <w:p w14:paraId="134177AC" w14:textId="77777777" w:rsidR="00C52957" w:rsidRPr="00EE6AD6" w:rsidRDefault="00C52957" w:rsidP="00C52957">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26.782 Transporte rodoviário</w:t>
      </w:r>
    </w:p>
    <w:p w14:paraId="5198C272" w14:textId="77777777" w:rsidR="00C52957" w:rsidRPr="00EE6AD6" w:rsidRDefault="00C52957" w:rsidP="00C52957">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26.782.0012 ESTRADAS VICINAIS LIGANDO PESSOAS</w:t>
      </w:r>
    </w:p>
    <w:p w14:paraId="6C687BC2" w14:textId="77777777" w:rsidR="00C52957" w:rsidRPr="00EE6AD6" w:rsidRDefault="00C52957" w:rsidP="00C52957">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26.782.0012.2009 MANUTENCAO E CONSERVACAO DAS ESTRADAS VICINAIS</w:t>
      </w:r>
    </w:p>
    <w:p w14:paraId="3BF358FA" w14:textId="77777777" w:rsidR="00C52957" w:rsidRPr="00EE6AD6" w:rsidRDefault="00C52957" w:rsidP="00C52957">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lastRenderedPageBreak/>
        <w:t>3.3.90 18 Aplicações Diretas</w:t>
      </w:r>
    </w:p>
    <w:p w14:paraId="01A953E7" w14:textId="77777777" w:rsidR="00C52957" w:rsidRPr="00EE6AD6" w:rsidRDefault="00C52957" w:rsidP="00C52957">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1.799.7400 – FUNDERSUL</w:t>
      </w:r>
    </w:p>
    <w:p w14:paraId="580479AB" w14:textId="77777777" w:rsidR="00C52957" w:rsidRPr="00EE6AD6" w:rsidRDefault="00C52957" w:rsidP="00C52957">
      <w:pPr>
        <w:adjustRightInd w:val="0"/>
        <w:jc w:val="both"/>
        <w:rPr>
          <w:rFonts w:ascii="Arial" w:hAnsi="Arial" w:cs="Arial"/>
          <w:color w:val="000000" w:themeColor="text1"/>
          <w:sz w:val="23"/>
          <w:szCs w:val="23"/>
        </w:rPr>
      </w:pPr>
    </w:p>
    <w:p w14:paraId="3EBC6A2B" w14:textId="77777777" w:rsidR="00C52957" w:rsidRPr="00EE6AD6" w:rsidRDefault="00C52957" w:rsidP="00C52957">
      <w:pPr>
        <w:adjustRightInd w:val="0"/>
        <w:jc w:val="both"/>
        <w:rPr>
          <w:rFonts w:ascii="Arial" w:hAnsi="Arial" w:cs="Arial"/>
          <w:b/>
          <w:bCs/>
          <w:color w:val="000000" w:themeColor="text1"/>
          <w:sz w:val="23"/>
          <w:szCs w:val="23"/>
        </w:rPr>
      </w:pPr>
      <w:r w:rsidRPr="00EE6AD6">
        <w:rPr>
          <w:rFonts w:ascii="Arial" w:hAnsi="Arial" w:cs="Arial"/>
          <w:b/>
          <w:bCs/>
          <w:color w:val="000000" w:themeColor="text1"/>
          <w:sz w:val="23"/>
          <w:szCs w:val="23"/>
        </w:rPr>
        <w:t>01 PREFEITURA MUNICIPAL DE DOURADINA</w:t>
      </w:r>
    </w:p>
    <w:p w14:paraId="5D41B8C7" w14:textId="77777777" w:rsidR="00C52957" w:rsidRPr="00EE6AD6" w:rsidRDefault="00C52957" w:rsidP="00C52957">
      <w:pPr>
        <w:adjustRightInd w:val="0"/>
        <w:jc w:val="both"/>
        <w:rPr>
          <w:rFonts w:ascii="Arial" w:hAnsi="Arial" w:cs="Arial"/>
          <w:b/>
          <w:bCs/>
          <w:color w:val="000000" w:themeColor="text1"/>
          <w:sz w:val="23"/>
          <w:szCs w:val="23"/>
        </w:rPr>
      </w:pPr>
      <w:r w:rsidRPr="00EE6AD6">
        <w:rPr>
          <w:rFonts w:ascii="Arial" w:hAnsi="Arial" w:cs="Arial"/>
          <w:b/>
          <w:bCs/>
          <w:color w:val="000000" w:themeColor="text1"/>
          <w:sz w:val="23"/>
          <w:szCs w:val="23"/>
        </w:rPr>
        <w:t>01.015 SECRETARIA MUNICIPAL DE DESENVOLVIMENTO ECONOMICO E MEIO AMBIENTE</w:t>
      </w:r>
    </w:p>
    <w:p w14:paraId="3D5A9D3C" w14:textId="77777777" w:rsidR="00C52957" w:rsidRPr="00EE6AD6" w:rsidRDefault="00C52957" w:rsidP="00C52957">
      <w:pPr>
        <w:adjustRightInd w:val="0"/>
        <w:jc w:val="both"/>
        <w:rPr>
          <w:rFonts w:ascii="Arial" w:hAnsi="Arial" w:cs="Arial"/>
          <w:b/>
          <w:bCs/>
          <w:color w:val="000000" w:themeColor="text1"/>
          <w:sz w:val="23"/>
          <w:szCs w:val="23"/>
        </w:rPr>
      </w:pPr>
    </w:p>
    <w:p w14:paraId="584ED2B3" w14:textId="77777777" w:rsidR="00C52957" w:rsidRPr="00EE6AD6" w:rsidRDefault="00C52957" w:rsidP="00C52957">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20 Agricultura</w:t>
      </w:r>
    </w:p>
    <w:p w14:paraId="62F5F6F1" w14:textId="77777777" w:rsidR="00C52957" w:rsidRPr="00EE6AD6" w:rsidRDefault="00C52957" w:rsidP="00C52957">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20.606 Extensão rural</w:t>
      </w:r>
    </w:p>
    <w:p w14:paraId="110F5432" w14:textId="77777777" w:rsidR="00C52957" w:rsidRPr="00EE6AD6" w:rsidRDefault="00C52957" w:rsidP="00C52957">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20.606.0024 MEIO AMBIENTE E AGRICULTURA SUSTENTAVEL</w:t>
      </w:r>
    </w:p>
    <w:p w14:paraId="141DB112" w14:textId="77777777" w:rsidR="00C52957" w:rsidRPr="00EE6AD6" w:rsidRDefault="00C52957" w:rsidP="00C52957">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 xml:space="preserve">20.606.0024.2018 MANUTENÇÃO DA SUPERINTENDENCIA DE AGRICULTURA </w:t>
      </w:r>
    </w:p>
    <w:p w14:paraId="521ECE23" w14:textId="77777777" w:rsidR="00C52957" w:rsidRPr="00EE6AD6" w:rsidRDefault="00C52957" w:rsidP="00C52957">
      <w:pPr>
        <w:adjustRightInd w:val="0"/>
        <w:jc w:val="both"/>
        <w:rPr>
          <w:rFonts w:ascii="Arial" w:hAnsi="Arial" w:cs="Arial"/>
          <w:color w:val="000000" w:themeColor="text1"/>
          <w:sz w:val="23"/>
          <w:szCs w:val="23"/>
        </w:rPr>
      </w:pPr>
    </w:p>
    <w:p w14:paraId="02D70350" w14:textId="77777777" w:rsidR="00C52957" w:rsidRPr="00EE6AD6" w:rsidRDefault="00C52957" w:rsidP="00C52957">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 xml:space="preserve">3.3.90 39 Aplicações Diretas </w:t>
      </w:r>
    </w:p>
    <w:p w14:paraId="0DA6CB70" w14:textId="77777777" w:rsidR="00C52957" w:rsidRPr="00EE6AD6" w:rsidRDefault="00C52957" w:rsidP="00C52957">
      <w:pPr>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1.799.7400 - FUNDERSUL</w:t>
      </w:r>
    </w:p>
    <w:p w14:paraId="0AE837AC"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09AC65AE"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15.3. Quanto ao Plano de Contratações Anual – PCA, deverá ser observada a fase de implantação e consolidação do instrumento no âmbito municipal, devendo a unidade demandante registrar, quando cabível, a compatibilidade da contratação com o planejamento existente, ou justificar sua inclusão, atualização ou necessidade superveniente, de acordo com a realidade administrativa do Município.</w:t>
      </w:r>
    </w:p>
    <w:p w14:paraId="35C56D6C"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72039E53" w14:textId="2186B360"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15.4. A ausência de plena consolidação do PCA, por se encontrar em fase inicial de implantação, não afasta a necessidade de motivação da demanda, demonstração do interesse público, justificativa dos quantitativos, compatibilidade orçamentária no momento da contratação e adequada instrução do processo administrativo.</w:t>
      </w:r>
    </w:p>
    <w:p w14:paraId="479C29B7" w14:textId="77777777" w:rsidR="00785D08" w:rsidRPr="00EE6AD6" w:rsidRDefault="00785D08" w:rsidP="00506797">
      <w:pPr>
        <w:tabs>
          <w:tab w:val="left" w:pos="142"/>
          <w:tab w:val="left" w:pos="426"/>
        </w:tabs>
        <w:jc w:val="both"/>
        <w:rPr>
          <w:rFonts w:ascii="Arial" w:hAnsi="Arial" w:cs="Arial"/>
          <w:color w:val="000000" w:themeColor="text1"/>
          <w:sz w:val="23"/>
          <w:szCs w:val="23"/>
        </w:rPr>
      </w:pPr>
    </w:p>
    <w:p w14:paraId="4AC32642" w14:textId="77777777" w:rsidR="0010707B" w:rsidRPr="00EE6AD6" w:rsidRDefault="0010707B" w:rsidP="00506797">
      <w:pPr>
        <w:shd w:val="clear" w:color="auto" w:fill="BFBFBF" w:themeFill="background1" w:themeFillShade="BF"/>
        <w:tabs>
          <w:tab w:val="left" w:pos="142"/>
          <w:tab w:val="left" w:pos="426"/>
        </w:tabs>
        <w:jc w:val="both"/>
        <w:rPr>
          <w:rFonts w:ascii="Arial" w:hAnsi="Arial" w:cs="Arial"/>
          <w:b/>
          <w:bCs/>
          <w:color w:val="000000" w:themeColor="text1"/>
          <w:sz w:val="23"/>
          <w:szCs w:val="23"/>
        </w:rPr>
      </w:pPr>
      <w:bookmarkStart w:id="107" w:name="_Toc191019289"/>
      <w:bookmarkStart w:id="108" w:name="_Toc191019750"/>
      <w:bookmarkStart w:id="109" w:name="_Toc191020032"/>
      <w:r w:rsidRPr="00EE6AD6">
        <w:rPr>
          <w:rFonts w:ascii="Arial" w:hAnsi="Arial" w:cs="Arial"/>
          <w:b/>
          <w:bCs/>
          <w:color w:val="000000" w:themeColor="text1"/>
          <w:sz w:val="23"/>
          <w:szCs w:val="23"/>
        </w:rPr>
        <w:t>CLÁUSULA DÉCIMA SEXTA – DA LEGISLAÇÃO APLICÁVEL A EXECUÇÃO DO CONTRATO E DOS CASOS OMISSOS (</w:t>
      </w:r>
      <w:hyperlink r:id="rId26" w:anchor="art92" w:history="1">
        <w:r w:rsidRPr="00EE6AD6">
          <w:rPr>
            <w:rStyle w:val="Hyperlink"/>
            <w:rFonts w:ascii="Arial" w:hAnsi="Arial" w:cs="Arial"/>
            <w:b/>
            <w:bCs/>
            <w:color w:val="000000" w:themeColor="text1"/>
            <w:sz w:val="23"/>
            <w:szCs w:val="23"/>
          </w:rPr>
          <w:t>art. 92, III</w:t>
        </w:r>
      </w:hyperlink>
      <w:r w:rsidRPr="00EE6AD6">
        <w:rPr>
          <w:rFonts w:ascii="Arial" w:hAnsi="Arial" w:cs="Arial"/>
          <w:b/>
          <w:bCs/>
          <w:color w:val="000000" w:themeColor="text1"/>
          <w:sz w:val="23"/>
          <w:szCs w:val="23"/>
        </w:rPr>
        <w:t>)</w:t>
      </w:r>
      <w:bookmarkEnd w:id="107"/>
      <w:bookmarkEnd w:id="108"/>
      <w:bookmarkEnd w:id="109"/>
    </w:p>
    <w:p w14:paraId="3B9F93D5"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73F734C2"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 xml:space="preserve">16.1 Os casos omissos serão decididos pelo contratante, segundo as disposições contidas na Lei </w:t>
      </w:r>
      <w:hyperlink r:id="rId27" w:history="1">
        <w:r w:rsidRPr="00EE6AD6">
          <w:rPr>
            <w:rStyle w:val="Hyperlink"/>
            <w:rFonts w:ascii="Arial" w:hAnsi="Arial" w:cs="Arial"/>
            <w:color w:val="000000" w:themeColor="text1"/>
            <w:sz w:val="23"/>
            <w:szCs w:val="23"/>
          </w:rPr>
          <w:t>nº 14.133, de 2021</w:t>
        </w:r>
      </w:hyperlink>
      <w:r w:rsidRPr="00EE6AD6">
        <w:rPr>
          <w:rFonts w:ascii="Arial" w:hAnsi="Arial" w:cs="Arial"/>
          <w:color w:val="000000" w:themeColor="text1"/>
          <w:sz w:val="23"/>
          <w:szCs w:val="23"/>
        </w:rPr>
        <w:t xml:space="preserve">, e demais normas federais aplicáveis e, subsidiariamente, segundo as disposições contidas na </w:t>
      </w:r>
      <w:hyperlink r:id="rId28" w:history="1">
        <w:r w:rsidRPr="00EE6AD6">
          <w:rPr>
            <w:rStyle w:val="Hyperlink"/>
            <w:rFonts w:ascii="Arial" w:hAnsi="Arial" w:cs="Arial"/>
            <w:color w:val="000000" w:themeColor="text1"/>
            <w:sz w:val="23"/>
            <w:szCs w:val="23"/>
          </w:rPr>
          <w:t>Lei nº 8.078, de 1990 – Código de Defesa do Consumidor</w:t>
        </w:r>
      </w:hyperlink>
      <w:r w:rsidRPr="00EE6AD6">
        <w:rPr>
          <w:rFonts w:ascii="Arial" w:hAnsi="Arial" w:cs="Arial"/>
          <w:color w:val="000000" w:themeColor="text1"/>
          <w:sz w:val="23"/>
          <w:szCs w:val="23"/>
        </w:rPr>
        <w:t>,  </w:t>
      </w:r>
      <w:hyperlink r:id="rId29" w:history="1">
        <w:r w:rsidRPr="00EE6AD6">
          <w:rPr>
            <w:rStyle w:val="Hyperlink"/>
            <w:rFonts w:ascii="Arial" w:hAnsi="Arial" w:cs="Arial"/>
            <w:color w:val="000000" w:themeColor="text1"/>
            <w:sz w:val="23"/>
            <w:szCs w:val="23"/>
          </w:rPr>
          <w:t>Decreto-Lei nº 4.657, de 4 de setembro de 1942 (Lei de Introdução às Normas do Direito Brasileiro)</w:t>
        </w:r>
      </w:hyperlink>
      <w:r w:rsidRPr="00EE6AD6">
        <w:rPr>
          <w:rFonts w:ascii="Arial" w:hAnsi="Arial" w:cs="Arial"/>
          <w:color w:val="000000" w:themeColor="text1"/>
          <w:sz w:val="23"/>
          <w:szCs w:val="23"/>
        </w:rPr>
        <w:t xml:space="preserve"> e normas e princípios gerais dos contratos.</w:t>
      </w:r>
    </w:p>
    <w:p w14:paraId="6DAFE345"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0FAEC462" w14:textId="77777777" w:rsidR="0010707B" w:rsidRPr="00EE6AD6" w:rsidRDefault="0010707B" w:rsidP="00506797">
      <w:pPr>
        <w:shd w:val="clear" w:color="auto" w:fill="BFBFBF" w:themeFill="background1" w:themeFillShade="BF"/>
        <w:tabs>
          <w:tab w:val="left" w:pos="142"/>
          <w:tab w:val="left" w:pos="426"/>
        </w:tabs>
        <w:jc w:val="both"/>
        <w:rPr>
          <w:rFonts w:ascii="Arial" w:hAnsi="Arial" w:cs="Arial"/>
          <w:b/>
          <w:bCs/>
          <w:color w:val="000000" w:themeColor="text1"/>
          <w:sz w:val="23"/>
          <w:szCs w:val="23"/>
        </w:rPr>
      </w:pPr>
      <w:bookmarkStart w:id="110" w:name="_Toc191019291"/>
      <w:bookmarkStart w:id="111" w:name="_Toc191019752"/>
      <w:bookmarkStart w:id="112" w:name="_Toc191020034"/>
      <w:r w:rsidRPr="00EE6AD6">
        <w:rPr>
          <w:rFonts w:ascii="Arial" w:hAnsi="Arial" w:cs="Arial"/>
          <w:b/>
          <w:bCs/>
          <w:color w:val="000000" w:themeColor="text1"/>
          <w:sz w:val="23"/>
          <w:szCs w:val="23"/>
        </w:rPr>
        <w:t>CLÁUSULA DÉCIMA SÉTIMA – ALTERAÇÕES</w:t>
      </w:r>
      <w:bookmarkEnd w:id="110"/>
      <w:bookmarkEnd w:id="111"/>
      <w:bookmarkEnd w:id="112"/>
    </w:p>
    <w:p w14:paraId="3EB08FE2"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168CB85B"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17.1. Eventuais alterações contratuais observarão o disposto nos arts. 124 a 136 da Lei Federal nº 14.133/2021, devendo ser previamente justificadas no processo administrativo, com demonstração do interesse público, da necessidade da alteração e da manutenção da vantajosidade da contratação.</w:t>
      </w:r>
    </w:p>
    <w:p w14:paraId="2F893A13"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3E85BB87"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17.2. A CONTRATADA fica obrigada a aceitar, nas mesmas condições contratuais, os acréscimos ou supressões que se fizerem necessários, até o limite de 25% (vinte e cinco por cento) do valor inicial atualizado do contrato, e, no caso de reforma de edifício ou de equipamento, até o limite de 50% (cinquenta por cento) para os acréscimos, observados os limites legais.</w:t>
      </w:r>
    </w:p>
    <w:p w14:paraId="2B77EE9B"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33096B81"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17.3. As alterações contratuais que modifiquem obrigações, quantitativos, prazos, condições de execução, valor contratual ou demais cláusulas essenciais deverão ser formalizadas por termo aditivo, precedido de justificativa técnica e administrativa, manifestação do fiscal ou gestor do contrato, quando cabível, e análise jurídica, nos termos da legislação aplicável.</w:t>
      </w:r>
    </w:p>
    <w:p w14:paraId="0B6DFA60"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152AE56E"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 xml:space="preserve">17.4. Nos casos de justificada necessidade de antecipação dos efeitos da alteração </w:t>
      </w:r>
      <w:r w:rsidRPr="00EE6AD6">
        <w:rPr>
          <w:rFonts w:ascii="Arial" w:hAnsi="Arial" w:cs="Arial"/>
          <w:color w:val="000000" w:themeColor="text1"/>
          <w:sz w:val="23"/>
          <w:szCs w:val="23"/>
        </w:rPr>
        <w:lastRenderedPageBreak/>
        <w:t>contratual, a formalização do termo aditivo deverá ocorrer no prazo máximo de 1 (um) mês, observado o art. 132 da Lei Federal nº 14.133/2021.</w:t>
      </w:r>
    </w:p>
    <w:p w14:paraId="29B07B6A"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727B4BCD"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17.5. Os registros que não caracterizem alteração substancial do contrato poderão ser realizados por apostilamento, dispensada a celebração de termo aditivo, especialmente nas hipóteses previstas no art. 136 da Lei Federal nº 14.133/2021, tais como reajuste, repactuação, atualizações, compensações ou alterações de dotação orçamentária, quando cabíveis.</w:t>
      </w:r>
    </w:p>
    <w:p w14:paraId="7F17DD72"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519766DC"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17.6. É vedada a alteração contratual que descaracterize o objeto contratado, comprometa a competitividade originalmente observada, afaste a vantajosidade da contratação ou viole os limites e condições previstos na Lei Federal nº 14.133/2021.</w:t>
      </w:r>
    </w:p>
    <w:p w14:paraId="3851D6EC"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36AEDCC6" w14:textId="77777777" w:rsidR="0010707B" w:rsidRPr="00EE6AD6" w:rsidRDefault="0010707B" w:rsidP="00506797">
      <w:pPr>
        <w:shd w:val="clear" w:color="auto" w:fill="BFBFBF" w:themeFill="background1" w:themeFillShade="BF"/>
        <w:tabs>
          <w:tab w:val="left" w:pos="142"/>
          <w:tab w:val="left" w:pos="426"/>
        </w:tabs>
        <w:jc w:val="both"/>
        <w:rPr>
          <w:rFonts w:ascii="Arial" w:hAnsi="Arial" w:cs="Arial"/>
          <w:b/>
          <w:bCs/>
          <w:color w:val="000000" w:themeColor="text1"/>
          <w:sz w:val="23"/>
          <w:szCs w:val="23"/>
        </w:rPr>
      </w:pPr>
      <w:bookmarkStart w:id="113" w:name="_Toc191019292"/>
      <w:bookmarkStart w:id="114" w:name="_Toc191019753"/>
      <w:bookmarkStart w:id="115" w:name="_Toc191020035"/>
      <w:r w:rsidRPr="00EE6AD6">
        <w:rPr>
          <w:rFonts w:ascii="Arial" w:hAnsi="Arial" w:cs="Arial"/>
          <w:b/>
          <w:bCs/>
          <w:color w:val="000000" w:themeColor="text1"/>
          <w:sz w:val="23"/>
          <w:szCs w:val="23"/>
        </w:rPr>
        <w:t>CLÁUSULA DÉCIMA OITAVA – PUBLICAÇÃO</w:t>
      </w:r>
      <w:bookmarkEnd w:id="113"/>
      <w:bookmarkEnd w:id="114"/>
      <w:bookmarkEnd w:id="115"/>
      <w:r w:rsidRPr="00EE6AD6">
        <w:rPr>
          <w:rFonts w:ascii="Arial" w:hAnsi="Arial" w:cs="Arial"/>
          <w:b/>
          <w:bCs/>
          <w:color w:val="000000" w:themeColor="text1"/>
          <w:sz w:val="23"/>
          <w:szCs w:val="23"/>
        </w:rPr>
        <w:t xml:space="preserve"> e DISPOSIÇÕES GERAIS</w:t>
      </w:r>
    </w:p>
    <w:p w14:paraId="6D5864E1"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7322FA7B"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 xml:space="preserve">18.1 Incumbirá ao contratante divulgar e manter o presente instrumento no Portal Nacional de Contratações Públicas (PNCP), na forma prevista no </w:t>
      </w:r>
      <w:hyperlink r:id="rId30" w:anchor="art94" w:history="1">
        <w:r w:rsidRPr="00EE6AD6">
          <w:rPr>
            <w:rStyle w:val="Hyperlink"/>
            <w:rFonts w:ascii="Arial" w:hAnsi="Arial" w:cs="Arial"/>
            <w:color w:val="000000" w:themeColor="text1"/>
            <w:sz w:val="23"/>
            <w:szCs w:val="23"/>
          </w:rPr>
          <w:t>art. 94 da Lei 14.133, de 2021</w:t>
        </w:r>
      </w:hyperlink>
      <w:r w:rsidRPr="00EE6AD6">
        <w:rPr>
          <w:rFonts w:ascii="Arial" w:hAnsi="Arial" w:cs="Arial"/>
          <w:color w:val="000000" w:themeColor="text1"/>
          <w:sz w:val="23"/>
          <w:szCs w:val="23"/>
        </w:rPr>
        <w:t xml:space="preserve">, bem como no respectivo sítio oficial na Internet, em atenção ao art. 91, caput, da Lei n.º 14.133, de 2021, e ao </w:t>
      </w:r>
      <w:hyperlink r:id="rId31" w:anchor="art8§2" w:history="1">
        <w:r w:rsidRPr="00EE6AD6">
          <w:rPr>
            <w:rStyle w:val="Hyperlink"/>
            <w:rFonts w:ascii="Arial" w:hAnsi="Arial" w:cs="Arial"/>
            <w:color w:val="000000" w:themeColor="text1"/>
            <w:sz w:val="23"/>
            <w:szCs w:val="23"/>
          </w:rPr>
          <w:t>art. 8º, §2º, da Lei n. 12.527, de 2011</w:t>
        </w:r>
      </w:hyperlink>
      <w:r w:rsidRPr="00EE6AD6">
        <w:rPr>
          <w:rFonts w:ascii="Arial" w:hAnsi="Arial" w:cs="Arial"/>
          <w:color w:val="000000" w:themeColor="text1"/>
          <w:sz w:val="23"/>
          <w:szCs w:val="23"/>
        </w:rPr>
        <w:t xml:space="preserve">, c/c </w:t>
      </w:r>
      <w:hyperlink r:id="rId32" w:anchor="art7§3" w:history="1">
        <w:r w:rsidRPr="00EE6AD6">
          <w:rPr>
            <w:rStyle w:val="Hyperlink"/>
            <w:rFonts w:ascii="Arial" w:hAnsi="Arial" w:cs="Arial"/>
            <w:color w:val="000000" w:themeColor="text1"/>
            <w:sz w:val="23"/>
            <w:szCs w:val="23"/>
          </w:rPr>
          <w:t>art. 7º, §3º, inciso V, do Decreto n. 7.724, de 2012</w:t>
        </w:r>
      </w:hyperlink>
      <w:r w:rsidRPr="00EE6AD6">
        <w:rPr>
          <w:rFonts w:ascii="Arial" w:hAnsi="Arial" w:cs="Arial"/>
          <w:color w:val="000000" w:themeColor="text1"/>
          <w:sz w:val="23"/>
          <w:szCs w:val="23"/>
        </w:rPr>
        <w:t>.</w:t>
      </w:r>
    </w:p>
    <w:p w14:paraId="1FF02C82"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5BE83963"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 xml:space="preserve">18.2. As condições de importação, data e taxa de câmbio para conversão somente serão aplicáveis quando previstas no Termo de Referência, no Edital ou na proposta aceita, conforme a natureza do objeto. Não havendo contratação com importação direta ou obrigação vinculada à moeda estrangeira, esta cláusula não se aplica </w:t>
      </w:r>
      <w:r w:rsidRPr="00EE6AD6">
        <w:rPr>
          <w:rFonts w:ascii="Arial" w:hAnsi="Arial" w:cs="Arial"/>
          <w:b/>
          <w:bCs/>
          <w:color w:val="000000" w:themeColor="text1"/>
          <w:sz w:val="23"/>
          <w:szCs w:val="23"/>
        </w:rPr>
        <w:t>(Art. 92, XV).</w:t>
      </w:r>
    </w:p>
    <w:p w14:paraId="76EE73B6"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34DA0AC6"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 xml:space="preserve">18.3. Quando o objeto envolver projeto, serviço técnico especializado, desenvolvimento de software, documentação técnica, estudo, laudo, peça técnica ou produto intelectual passível de proteção, a CONTRATADA cederá à Administração os direitos patrimoniais relativos ao produto contratado, nos termos do art. 93 da Lei Federal nº 14.133/2021, salvo hipótese justificada de não exigência, quando juridicamente admissível </w:t>
      </w:r>
      <w:r w:rsidRPr="00EE6AD6">
        <w:rPr>
          <w:rFonts w:ascii="Arial" w:hAnsi="Arial" w:cs="Arial"/>
          <w:b/>
          <w:bCs/>
          <w:color w:val="000000" w:themeColor="text1"/>
          <w:sz w:val="23"/>
          <w:szCs w:val="23"/>
        </w:rPr>
        <w:t>(Art. 93).</w:t>
      </w:r>
    </w:p>
    <w:p w14:paraId="2BDC18EF"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35B55BD9" w14:textId="77777777" w:rsidR="0010707B" w:rsidRPr="00EE6AD6" w:rsidRDefault="0010707B" w:rsidP="00506797">
      <w:pPr>
        <w:shd w:val="clear" w:color="auto" w:fill="BFBFBF" w:themeFill="background1" w:themeFillShade="BF"/>
        <w:tabs>
          <w:tab w:val="left" w:pos="142"/>
          <w:tab w:val="left" w:pos="426"/>
        </w:tabs>
        <w:jc w:val="both"/>
        <w:rPr>
          <w:rFonts w:ascii="Arial" w:hAnsi="Arial" w:cs="Arial"/>
          <w:b/>
          <w:bCs/>
          <w:color w:val="000000" w:themeColor="text1"/>
          <w:sz w:val="23"/>
          <w:szCs w:val="23"/>
        </w:rPr>
      </w:pPr>
      <w:bookmarkStart w:id="116" w:name="_Toc191019293"/>
      <w:bookmarkStart w:id="117" w:name="_Toc191019754"/>
      <w:bookmarkStart w:id="118" w:name="_Toc191020036"/>
      <w:r w:rsidRPr="00EE6AD6">
        <w:rPr>
          <w:rFonts w:ascii="Arial" w:hAnsi="Arial" w:cs="Arial"/>
          <w:b/>
          <w:bCs/>
          <w:color w:val="000000" w:themeColor="text1"/>
          <w:sz w:val="23"/>
          <w:szCs w:val="23"/>
        </w:rPr>
        <w:t>CLÁUSULA DÉCIMA NONA – FORO (</w:t>
      </w:r>
      <w:hyperlink r:id="rId33" w:anchor="art92§1" w:history="1">
        <w:r w:rsidRPr="00EE6AD6">
          <w:rPr>
            <w:rStyle w:val="Hyperlink"/>
            <w:rFonts w:ascii="Arial" w:hAnsi="Arial" w:cs="Arial"/>
            <w:b/>
            <w:bCs/>
            <w:color w:val="000000" w:themeColor="text1"/>
            <w:sz w:val="23"/>
            <w:szCs w:val="23"/>
          </w:rPr>
          <w:t>art. 92, §1º</w:t>
        </w:r>
      </w:hyperlink>
      <w:r w:rsidRPr="00EE6AD6">
        <w:rPr>
          <w:rFonts w:ascii="Arial" w:hAnsi="Arial" w:cs="Arial"/>
          <w:b/>
          <w:bCs/>
          <w:color w:val="000000" w:themeColor="text1"/>
          <w:sz w:val="23"/>
          <w:szCs w:val="23"/>
        </w:rPr>
        <w:t>)</w:t>
      </w:r>
      <w:bookmarkEnd w:id="116"/>
      <w:bookmarkEnd w:id="117"/>
      <w:bookmarkEnd w:id="118"/>
    </w:p>
    <w:p w14:paraId="09915134"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26E4E24D"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 xml:space="preserve">19.1 Fica eleito o foro da Comarca competente da sede da Administração Municipal de Douradina/MS, atualmente a Comarca de Itaporã/MS, para dirimir os litígios decorrentes da execução deste Contrato que não puderem ser solucionados administrativamente ou por meio de conciliação, nos termos do </w:t>
      </w:r>
      <w:hyperlink r:id="rId34" w:anchor="art92§1" w:history="1">
        <w:r w:rsidRPr="00EE6AD6">
          <w:rPr>
            <w:rStyle w:val="Hyperlink"/>
            <w:rFonts w:ascii="Arial" w:hAnsi="Arial" w:cs="Arial"/>
            <w:color w:val="000000" w:themeColor="text1"/>
            <w:sz w:val="23"/>
            <w:szCs w:val="23"/>
          </w:rPr>
          <w:t>art. 92, §1º, da Lei nº 14.133/21</w:t>
        </w:r>
      </w:hyperlink>
      <w:r w:rsidRPr="00EE6AD6">
        <w:rPr>
          <w:rFonts w:ascii="Arial" w:hAnsi="Arial" w:cs="Arial"/>
          <w:color w:val="000000" w:themeColor="text1"/>
          <w:sz w:val="23"/>
          <w:szCs w:val="23"/>
        </w:rPr>
        <w:t>.</w:t>
      </w:r>
    </w:p>
    <w:p w14:paraId="35CA7678"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332FB2E9"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19.2. A assinatura de testemunhas será dispensada quando o instrumento for assinado eletronicamente ou digitalmente pelas partes, com integridade conferida por provedor de assinatura, sem prejuízo de sua utilização quando adotada pela Administração por cautela administrativa.</w:t>
      </w:r>
    </w:p>
    <w:p w14:paraId="47EF5BE7"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44A57CCB"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Douradina/MS, xxxxx de xxxx de xxxx.</w:t>
      </w:r>
    </w:p>
    <w:p w14:paraId="1BB1435A"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_________________________</w:t>
      </w:r>
    </w:p>
    <w:p w14:paraId="7A7191BC"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Representante legal do CONTRATANTE</w:t>
      </w:r>
    </w:p>
    <w:p w14:paraId="3616C754" w14:textId="77777777" w:rsidR="0007429B" w:rsidRPr="00EE6AD6" w:rsidRDefault="0007429B" w:rsidP="00506797">
      <w:pPr>
        <w:tabs>
          <w:tab w:val="left" w:pos="142"/>
          <w:tab w:val="left" w:pos="426"/>
        </w:tabs>
        <w:jc w:val="both"/>
        <w:rPr>
          <w:rFonts w:ascii="Arial" w:hAnsi="Arial" w:cs="Arial"/>
          <w:color w:val="000000" w:themeColor="text1"/>
          <w:sz w:val="23"/>
          <w:szCs w:val="23"/>
        </w:rPr>
      </w:pPr>
    </w:p>
    <w:p w14:paraId="71F0C26B"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3C5F7D14"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_________________________</w:t>
      </w:r>
    </w:p>
    <w:p w14:paraId="364E4BFF"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Representante legal do CONTRATADO</w:t>
      </w:r>
    </w:p>
    <w:p w14:paraId="74C64668"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7587FCA3"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TESTEMUNHAS:</w:t>
      </w:r>
    </w:p>
    <w:p w14:paraId="7CF3F8F7"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1-</w:t>
      </w:r>
    </w:p>
    <w:p w14:paraId="36A31065" w14:textId="77777777"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 xml:space="preserve">2- </w:t>
      </w:r>
    </w:p>
    <w:bookmarkEnd w:id="53"/>
    <w:bookmarkEnd w:id="57"/>
    <w:p w14:paraId="28B8C57D" w14:textId="55C81F47" w:rsidR="0010707B" w:rsidRPr="00EE6AD6" w:rsidRDefault="0010707B" w:rsidP="00506797">
      <w:pPr>
        <w:pageBreakBefore/>
        <w:tabs>
          <w:tab w:val="left" w:pos="142"/>
          <w:tab w:val="left" w:pos="426"/>
        </w:tabs>
        <w:jc w:val="center"/>
        <w:rPr>
          <w:rFonts w:ascii="Arial" w:hAnsi="Arial" w:cs="Arial"/>
          <w:b/>
          <w:bCs/>
          <w:color w:val="000000" w:themeColor="text1"/>
          <w:sz w:val="23"/>
          <w:szCs w:val="23"/>
        </w:rPr>
      </w:pPr>
      <w:r w:rsidRPr="00EE6AD6">
        <w:rPr>
          <w:rFonts w:ascii="Arial" w:hAnsi="Arial" w:cs="Arial"/>
          <w:b/>
          <w:bCs/>
          <w:color w:val="000000" w:themeColor="text1"/>
          <w:sz w:val="23"/>
          <w:szCs w:val="23"/>
        </w:rPr>
        <w:lastRenderedPageBreak/>
        <w:t>ANEXO V</w:t>
      </w:r>
    </w:p>
    <w:p w14:paraId="537D1B3C" w14:textId="77777777" w:rsidR="0010707B" w:rsidRPr="00EE6AD6" w:rsidRDefault="0010707B" w:rsidP="00506797">
      <w:pPr>
        <w:tabs>
          <w:tab w:val="left" w:pos="142"/>
          <w:tab w:val="left" w:pos="426"/>
        </w:tabs>
        <w:jc w:val="center"/>
        <w:rPr>
          <w:rFonts w:ascii="Arial" w:hAnsi="Arial" w:cs="Arial"/>
          <w:b/>
          <w:bCs/>
          <w:color w:val="000000" w:themeColor="text1"/>
          <w:sz w:val="23"/>
          <w:szCs w:val="23"/>
        </w:rPr>
      </w:pPr>
      <w:r w:rsidRPr="00EE6AD6">
        <w:rPr>
          <w:rFonts w:ascii="Arial" w:hAnsi="Arial" w:cs="Arial"/>
          <w:b/>
          <w:bCs/>
          <w:color w:val="000000" w:themeColor="text1"/>
          <w:sz w:val="23"/>
          <w:szCs w:val="23"/>
        </w:rPr>
        <w:t>DECLARAÇÃO DE BENEFÍCIO A LEI COMPLEMENTAR N.º 123/2006 E ALTERAÇÕES</w:t>
      </w:r>
    </w:p>
    <w:p w14:paraId="018AA9F0"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3FA60732" w14:textId="4596A2DB"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 xml:space="preserve"> (Identificação completa do representante da Licitante), como representante devidamente constituído de (Identificação completa da Licitante), inscrita no CNPJ sob o nº ________________, sediada em __________(endereço completo)___________, para fins do disposto no Edital de </w:t>
      </w:r>
      <w:r w:rsidRPr="00EE6AD6">
        <w:rPr>
          <w:rFonts w:ascii="Arial" w:hAnsi="Arial" w:cs="Arial"/>
          <w:b/>
          <w:bCs/>
          <w:color w:val="000000" w:themeColor="text1"/>
          <w:sz w:val="23"/>
          <w:szCs w:val="23"/>
        </w:rPr>
        <w:t xml:space="preserve">Pregão </w:t>
      </w:r>
      <w:r w:rsidR="00866159" w:rsidRPr="00EE6AD6">
        <w:rPr>
          <w:rFonts w:ascii="Arial" w:hAnsi="Arial" w:cs="Arial"/>
          <w:b/>
          <w:bCs/>
          <w:color w:val="000000" w:themeColor="text1"/>
          <w:sz w:val="23"/>
          <w:szCs w:val="23"/>
        </w:rPr>
        <w:t>Presencial</w:t>
      </w:r>
      <w:r w:rsidRPr="00EE6AD6">
        <w:rPr>
          <w:rFonts w:ascii="Arial" w:hAnsi="Arial" w:cs="Arial"/>
          <w:b/>
          <w:bCs/>
          <w:color w:val="000000" w:themeColor="text1"/>
          <w:sz w:val="23"/>
          <w:szCs w:val="23"/>
        </w:rPr>
        <w:t xml:space="preserve"> nº </w:t>
      </w:r>
      <w:r w:rsidR="00730017" w:rsidRPr="00EE6AD6">
        <w:rPr>
          <w:rFonts w:ascii="Arial" w:hAnsi="Arial" w:cs="Arial"/>
          <w:b/>
          <w:bCs/>
          <w:color w:val="000000" w:themeColor="text1"/>
          <w:sz w:val="23"/>
          <w:szCs w:val="23"/>
        </w:rPr>
        <w:t>3</w:t>
      </w:r>
      <w:r w:rsidR="00B17168" w:rsidRPr="00EE6AD6">
        <w:rPr>
          <w:rFonts w:ascii="Arial" w:hAnsi="Arial" w:cs="Arial"/>
          <w:b/>
          <w:bCs/>
          <w:color w:val="000000" w:themeColor="text1"/>
          <w:sz w:val="23"/>
          <w:szCs w:val="23"/>
        </w:rPr>
        <w:t>3</w:t>
      </w:r>
      <w:r w:rsidR="00730017" w:rsidRPr="00EE6AD6">
        <w:rPr>
          <w:rFonts w:ascii="Arial" w:hAnsi="Arial" w:cs="Arial"/>
          <w:b/>
          <w:bCs/>
          <w:color w:val="000000" w:themeColor="text1"/>
          <w:sz w:val="23"/>
          <w:szCs w:val="23"/>
        </w:rPr>
        <w:t>/2026</w:t>
      </w:r>
      <w:r w:rsidRPr="00EE6AD6">
        <w:rPr>
          <w:rFonts w:ascii="Arial" w:hAnsi="Arial" w:cs="Arial"/>
          <w:color w:val="000000" w:themeColor="text1"/>
          <w:sz w:val="23"/>
          <w:szCs w:val="23"/>
        </w:rPr>
        <w:t xml:space="preserve">, declara, sob as penas da Lei, em especial o art. 299 do Código Penal Brasileiro, </w:t>
      </w:r>
      <w:r w:rsidRPr="00EE6AD6">
        <w:rPr>
          <w:rFonts w:ascii="Arial" w:hAnsi="Arial" w:cs="Arial"/>
          <w:color w:val="000000" w:themeColor="text1"/>
          <w:sz w:val="23"/>
          <w:szCs w:val="23"/>
          <w:u w:val="single"/>
        </w:rPr>
        <w:t>Decreto-Lei n.º 2.848/1940</w:t>
      </w:r>
      <w:r w:rsidRPr="00EE6AD6">
        <w:rPr>
          <w:rFonts w:ascii="Arial" w:hAnsi="Arial" w:cs="Arial"/>
          <w:color w:val="000000" w:themeColor="text1"/>
          <w:sz w:val="23"/>
          <w:szCs w:val="23"/>
        </w:rPr>
        <w:t xml:space="preserve">, que a Licitante acima identificada: </w:t>
      </w:r>
    </w:p>
    <w:p w14:paraId="5F6EED0B"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3D88A92C" w14:textId="77777777" w:rsidR="0010707B" w:rsidRPr="00EE6AD6" w:rsidRDefault="0010707B" w:rsidP="00506797">
      <w:pPr>
        <w:tabs>
          <w:tab w:val="left" w:pos="142"/>
          <w:tab w:val="left" w:pos="426"/>
        </w:tabs>
        <w:adjustRightInd w:val="0"/>
        <w:jc w:val="both"/>
        <w:rPr>
          <w:rFonts w:ascii="Arial" w:hAnsi="Arial" w:cs="Arial"/>
          <w:color w:val="000000" w:themeColor="text1"/>
          <w:sz w:val="23"/>
          <w:szCs w:val="23"/>
        </w:rPr>
      </w:pPr>
      <w:r w:rsidRPr="00EE6AD6">
        <w:rPr>
          <w:rFonts w:ascii="Arial" w:hAnsi="Arial" w:cs="Arial"/>
          <w:color w:val="000000" w:themeColor="text1"/>
          <w:sz w:val="23"/>
          <w:szCs w:val="23"/>
        </w:rPr>
        <w:t>DECLARA, para fins do disposto no edital supracitado, sob as sanções administrativas cabíveis e sob as penas da lei, que esta empresa, na presente data, é considerada:</w:t>
      </w:r>
    </w:p>
    <w:p w14:paraId="3ECEBF39" w14:textId="77777777" w:rsidR="0010707B" w:rsidRPr="00EE6AD6" w:rsidRDefault="0010707B" w:rsidP="00506797">
      <w:pPr>
        <w:tabs>
          <w:tab w:val="left" w:pos="142"/>
          <w:tab w:val="left" w:pos="426"/>
        </w:tabs>
        <w:adjustRightInd w:val="0"/>
        <w:jc w:val="both"/>
        <w:rPr>
          <w:rFonts w:ascii="Arial" w:hAnsi="Arial" w:cs="Arial"/>
          <w:color w:val="000000" w:themeColor="text1"/>
          <w:sz w:val="23"/>
          <w:szCs w:val="23"/>
        </w:rPr>
      </w:pPr>
    </w:p>
    <w:p w14:paraId="1C8AB710" w14:textId="77777777" w:rsidR="0010707B" w:rsidRPr="00EE6AD6" w:rsidRDefault="0010707B"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 ) MICROEMPRESA — ME, nos termos do art. 3º, inciso I, da Lei Complementar nº 123/2006;</w:t>
      </w:r>
    </w:p>
    <w:p w14:paraId="109DB3FC" w14:textId="77777777" w:rsidR="0010707B" w:rsidRPr="00EE6AD6" w:rsidRDefault="0010707B"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 ) EMPRESA DE PEQUENO PORTE — EPP, nos termos do art. 3º, inciso II, da Lei Complementar nº 123/2006.</w:t>
      </w:r>
    </w:p>
    <w:p w14:paraId="0D0E95DA" w14:textId="77777777" w:rsidR="0010707B" w:rsidRPr="00EE6AD6" w:rsidRDefault="0010707B"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   ) MICRO EMPREENDEDOR INDIVIDUAL</w:t>
      </w:r>
    </w:p>
    <w:p w14:paraId="039794BB" w14:textId="77777777" w:rsidR="0010707B" w:rsidRPr="00EE6AD6" w:rsidRDefault="0010707B" w:rsidP="00506797">
      <w:pPr>
        <w:tabs>
          <w:tab w:val="left" w:pos="426"/>
        </w:tabs>
        <w:jc w:val="both"/>
        <w:rPr>
          <w:rFonts w:ascii="Arial" w:hAnsi="Arial" w:cs="Arial"/>
          <w:color w:val="000000" w:themeColor="text1"/>
          <w:sz w:val="23"/>
          <w:szCs w:val="23"/>
        </w:rPr>
      </w:pPr>
    </w:p>
    <w:p w14:paraId="693176D0" w14:textId="77777777" w:rsidR="0010707B" w:rsidRPr="00EE6AD6" w:rsidRDefault="0010707B"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Declara, ainda, que:</w:t>
      </w:r>
    </w:p>
    <w:p w14:paraId="29A80233" w14:textId="77777777" w:rsidR="0010707B" w:rsidRPr="00EE6AD6" w:rsidRDefault="0010707B" w:rsidP="00506797">
      <w:pPr>
        <w:tabs>
          <w:tab w:val="left" w:pos="426"/>
        </w:tabs>
        <w:jc w:val="both"/>
        <w:rPr>
          <w:rFonts w:ascii="Arial" w:hAnsi="Arial" w:cs="Arial"/>
          <w:color w:val="000000" w:themeColor="text1"/>
          <w:sz w:val="23"/>
          <w:szCs w:val="23"/>
        </w:rPr>
      </w:pPr>
    </w:p>
    <w:p w14:paraId="2D6922F0" w14:textId="77777777" w:rsidR="0010707B" w:rsidRPr="00EE6AD6" w:rsidRDefault="0010707B"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I — não se enquadra em nenhuma das hipóteses de vedação previstas no art. 3º, §4º, da Lei Complementar nº 123/2006;</w:t>
      </w:r>
    </w:p>
    <w:p w14:paraId="356E24CF" w14:textId="77777777" w:rsidR="0010707B" w:rsidRPr="00EE6AD6" w:rsidRDefault="0010707B"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II — pretende usufruir do tratamento favorecido e diferenciado previsto na Lei Complementar nº 123/2006, observado o disposto no art. 4º da Lei Federal nº 14.133/2021;</w:t>
      </w:r>
    </w:p>
    <w:p w14:paraId="5D86E7F3" w14:textId="77777777" w:rsidR="0010707B" w:rsidRPr="00EE6AD6" w:rsidRDefault="0010707B"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III — no ano-calendário de realização desta licitação, ainda não celebrou contratos com a Administração Pública cujos valores somados extrapolem a receita bruta máxima admitida para fins de enquadramento como empresa de pequeno porte;</w:t>
      </w:r>
    </w:p>
    <w:p w14:paraId="1B7D2B73" w14:textId="77777777" w:rsidR="0010707B" w:rsidRPr="00EE6AD6" w:rsidRDefault="0010707B"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IV — está ciente de que, nas contratações com prazo de vigência superior a 1 ano, será considerado o valor anual do contrato para fins de aplicação dos limites legais;</w:t>
      </w:r>
    </w:p>
    <w:p w14:paraId="2BF889E9" w14:textId="77777777" w:rsidR="0010707B" w:rsidRPr="00EE6AD6" w:rsidRDefault="0010707B" w:rsidP="00506797">
      <w:pPr>
        <w:tabs>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V — está ciente de que a prestação de declaração falsa sujeitará a licitante às sanções administrativas, civis e penais cabíveis.</w:t>
      </w:r>
    </w:p>
    <w:p w14:paraId="78CF6CC8"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3EE1566E" w14:textId="77777777" w:rsidR="00D63A72" w:rsidRPr="00EE6AD6" w:rsidRDefault="00D63A72" w:rsidP="00506797">
      <w:pPr>
        <w:tabs>
          <w:tab w:val="left" w:pos="142"/>
          <w:tab w:val="left" w:pos="426"/>
        </w:tabs>
        <w:jc w:val="both"/>
        <w:rPr>
          <w:rFonts w:ascii="Arial" w:hAnsi="Arial" w:cs="Arial"/>
          <w:color w:val="000000" w:themeColor="text1"/>
          <w:sz w:val="23"/>
          <w:szCs w:val="23"/>
          <w:lang w:val="pt-BR"/>
        </w:rPr>
      </w:pPr>
      <w:r w:rsidRPr="00EE6AD6">
        <w:rPr>
          <w:rFonts w:ascii="Arial" w:hAnsi="Arial" w:cs="Arial"/>
          <w:color w:val="000000" w:themeColor="text1"/>
          <w:sz w:val="23"/>
          <w:szCs w:val="23"/>
          <w:lang w:val="pt-BR"/>
        </w:rPr>
        <w:t>A empresa declara que se enquadra como ME/EPP ou equiparada, que não incorre nas vedações legais e que está apta:</w:t>
      </w:r>
    </w:p>
    <w:p w14:paraId="58154CE3" w14:textId="77777777" w:rsidR="00603DE8" w:rsidRPr="00EE6AD6" w:rsidRDefault="00603DE8"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I – participar dos itens destinados exclusivamente às ME/EPP e equiparadas;</w:t>
      </w:r>
    </w:p>
    <w:p w14:paraId="297EEFE7" w14:textId="77777777" w:rsidR="00603DE8" w:rsidRPr="00EE6AD6" w:rsidRDefault="00603DE8"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II – participar dos itens de ampla concorrência e, quando cabível, usufruir do direito de preferência;</w:t>
      </w:r>
      <w:r w:rsidRPr="00EE6AD6">
        <w:rPr>
          <w:rFonts w:ascii="Arial" w:hAnsi="Arial" w:cs="Arial"/>
          <w:color w:val="000000" w:themeColor="text1"/>
          <w:sz w:val="23"/>
          <w:szCs w:val="23"/>
        </w:rPr>
        <w:br/>
        <w:t>III – utilizar o prazo legal para regularização fiscal e trabalhista;</w:t>
      </w:r>
    </w:p>
    <w:p w14:paraId="181493D5" w14:textId="05C6497D" w:rsidR="00D63A72" w:rsidRPr="00EE6AD6" w:rsidRDefault="00603DE8"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IV – usufruir dos demais benefícios legalmente aplicáveis.</w:t>
      </w:r>
    </w:p>
    <w:p w14:paraId="01C7710F" w14:textId="77777777" w:rsidR="00603DE8" w:rsidRPr="00EE6AD6" w:rsidRDefault="00603DE8" w:rsidP="00506797">
      <w:pPr>
        <w:tabs>
          <w:tab w:val="left" w:pos="142"/>
          <w:tab w:val="left" w:pos="426"/>
        </w:tabs>
        <w:jc w:val="both"/>
        <w:rPr>
          <w:rFonts w:ascii="Arial" w:hAnsi="Arial" w:cs="Arial"/>
          <w:color w:val="000000" w:themeColor="text1"/>
          <w:sz w:val="23"/>
          <w:szCs w:val="23"/>
        </w:rPr>
      </w:pPr>
    </w:p>
    <w:p w14:paraId="07AEAD3D" w14:textId="22FDE859" w:rsidR="0010707B" w:rsidRPr="00EE6AD6" w:rsidRDefault="0010707B" w:rsidP="00506797">
      <w:pPr>
        <w:tabs>
          <w:tab w:val="left" w:pos="142"/>
          <w:tab w:val="left" w:pos="426"/>
        </w:tabs>
        <w:jc w:val="both"/>
        <w:rPr>
          <w:rFonts w:ascii="Arial" w:hAnsi="Arial" w:cs="Arial"/>
          <w:color w:val="000000" w:themeColor="text1"/>
          <w:sz w:val="23"/>
          <w:szCs w:val="23"/>
        </w:rPr>
      </w:pPr>
      <w:r w:rsidRPr="00EE6AD6">
        <w:rPr>
          <w:rFonts w:ascii="Arial" w:hAnsi="Arial" w:cs="Arial"/>
          <w:color w:val="000000" w:themeColor="text1"/>
          <w:sz w:val="23"/>
          <w:szCs w:val="23"/>
        </w:rPr>
        <w:t>________(Local)________, ____ de __________de ______</w:t>
      </w:r>
    </w:p>
    <w:p w14:paraId="3F114394"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6AEEE657" w14:textId="77777777" w:rsidR="0010707B" w:rsidRPr="00EE6AD6" w:rsidRDefault="0010707B" w:rsidP="00506797">
      <w:pPr>
        <w:tabs>
          <w:tab w:val="left" w:pos="142"/>
          <w:tab w:val="left" w:pos="426"/>
        </w:tabs>
        <w:jc w:val="center"/>
        <w:rPr>
          <w:rFonts w:ascii="Arial" w:hAnsi="Arial" w:cs="Arial"/>
          <w:color w:val="000000" w:themeColor="text1"/>
          <w:sz w:val="23"/>
          <w:szCs w:val="23"/>
        </w:rPr>
      </w:pPr>
      <w:r w:rsidRPr="00EE6AD6">
        <w:rPr>
          <w:rFonts w:ascii="Arial" w:hAnsi="Arial" w:cs="Arial"/>
          <w:color w:val="000000" w:themeColor="text1"/>
          <w:sz w:val="23"/>
          <w:szCs w:val="23"/>
        </w:rPr>
        <w:t xml:space="preserve">                  __________________________________________________________</w:t>
      </w:r>
    </w:p>
    <w:p w14:paraId="3C6F5EF4" w14:textId="060F6FEA" w:rsidR="0010707B" w:rsidRPr="00EE6AD6" w:rsidRDefault="0010707B" w:rsidP="00506797">
      <w:pPr>
        <w:tabs>
          <w:tab w:val="left" w:pos="142"/>
          <w:tab w:val="left" w:pos="426"/>
        </w:tabs>
        <w:jc w:val="center"/>
        <w:rPr>
          <w:rFonts w:ascii="Arial" w:hAnsi="Arial" w:cs="Arial"/>
          <w:color w:val="000000" w:themeColor="text1"/>
          <w:sz w:val="23"/>
          <w:szCs w:val="23"/>
        </w:rPr>
      </w:pPr>
      <w:r w:rsidRPr="00EE6AD6">
        <w:rPr>
          <w:rFonts w:ascii="Arial" w:hAnsi="Arial" w:cs="Arial"/>
          <w:color w:val="000000" w:themeColor="text1"/>
          <w:sz w:val="23"/>
          <w:szCs w:val="23"/>
        </w:rPr>
        <w:t>xxxx - CNPJ nº xxxxx – CPF nº xxxx – Representante Legal</w:t>
      </w:r>
    </w:p>
    <w:p w14:paraId="179A7F53" w14:textId="77777777" w:rsidR="0010707B" w:rsidRPr="00EE6AD6" w:rsidRDefault="0010707B" w:rsidP="00506797">
      <w:pPr>
        <w:tabs>
          <w:tab w:val="left" w:pos="142"/>
          <w:tab w:val="left" w:pos="426"/>
        </w:tabs>
        <w:jc w:val="both"/>
        <w:rPr>
          <w:rFonts w:ascii="Arial" w:hAnsi="Arial" w:cs="Arial"/>
          <w:color w:val="000000" w:themeColor="text1"/>
          <w:sz w:val="23"/>
          <w:szCs w:val="23"/>
        </w:rPr>
      </w:pPr>
    </w:p>
    <w:p w14:paraId="4AAB534F" w14:textId="77777777" w:rsidR="0010707B" w:rsidRPr="00EE6AD6" w:rsidRDefault="0010707B" w:rsidP="00506797">
      <w:pPr>
        <w:tabs>
          <w:tab w:val="left" w:pos="426"/>
          <w:tab w:val="left" w:pos="1110"/>
        </w:tabs>
        <w:rPr>
          <w:rFonts w:ascii="Arial" w:hAnsi="Arial" w:cs="Arial"/>
          <w:color w:val="000000" w:themeColor="text1"/>
          <w:sz w:val="23"/>
          <w:szCs w:val="23"/>
        </w:rPr>
      </w:pPr>
    </w:p>
    <w:sectPr w:rsidR="0010707B" w:rsidRPr="00EE6AD6" w:rsidSect="00972ED4">
      <w:footerReference w:type="default" r:id="rId35"/>
      <w:pgSz w:w="11907" w:h="16840" w:code="9"/>
      <w:pgMar w:top="1418" w:right="1134" w:bottom="851" w:left="1701" w:header="709"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0BBB2" w14:textId="77777777" w:rsidR="009948D9" w:rsidRDefault="009948D9">
      <w:r>
        <w:separator/>
      </w:r>
    </w:p>
  </w:endnote>
  <w:endnote w:type="continuationSeparator" w:id="0">
    <w:p w14:paraId="1CC9B5F7" w14:textId="77777777" w:rsidR="009948D9" w:rsidRDefault="00994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1">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3">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Ecofont_Spranq_eco_Sans">
    <w:altName w:val="Malgun Gothic"/>
    <w:charset w:val="00"/>
    <w:family w:val="swiss"/>
    <w:pitch w:val="variable"/>
    <w:sig w:usb0="800000AF" w:usb1="1000204A" w:usb2="00000000" w:usb3="00000000" w:csb0="00000001" w:csb1="00000000"/>
  </w:font>
  <w:font w:name="Abadi MT Condensed Light">
    <w:altName w:val="Gill Sans MT Condensed"/>
    <w:charset w:val="00"/>
    <w:family w:val="swiss"/>
    <w:pitch w:val="variable"/>
    <w:sig w:usb0="00000003" w:usb1="00000000" w:usb2="00000000" w:usb3="00000000" w:csb0="00000001" w:csb1="00000000"/>
  </w:font>
  <w:font w:name="CG Times">
    <w:charset w:val="00"/>
    <w:family w:val="roman"/>
    <w:pitch w:val="variable"/>
    <w:sig w:usb0="00000287" w:usb1="00000000" w:usb2="00000000" w:usb3="00000000" w:csb0="0000009F" w:csb1="00000000"/>
  </w:font>
  <w:font w:name="Helv">
    <w:altName w:val="Arial"/>
    <w:panose1 w:val="020B0604020202030204"/>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rush Script MT">
    <w:panose1 w:val="03060802040406070304"/>
    <w:charset w:val="00"/>
    <w:family w:val="script"/>
    <w:pitch w:val="variable"/>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WenQuanYi Micro Hei">
    <w:panose1 w:val="00000000000000000000"/>
    <w:charset w:val="00"/>
    <w:family w:val="roman"/>
    <w:notTrueType/>
    <w:pitch w:val="default"/>
  </w:font>
  <w:font w:name="Lohit Hindi">
    <w:altName w:val="Times New Roman"/>
    <w:charset w:val="00"/>
    <w:family w:val="auto"/>
    <w:pitch w:val="default"/>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Bold">
    <w:altName w:val="Times New Roman"/>
    <w:charset w:val="00"/>
    <w:family w:val="swiss"/>
    <w:pitch w:val="default"/>
  </w:font>
  <w:font w:name="Helvetica">
    <w:panose1 w:val="020B0604020202020204"/>
    <w:charset w:val="00"/>
    <w:family w:val="swiss"/>
    <w:pitch w:val="variable"/>
    <w:sig w:usb0="00000007" w:usb1="00000000" w:usb2="00000000" w:usb3="00000000" w:csb0="00000093" w:csb1="00000000"/>
  </w:font>
  <w:font w:name="TTE19509A0t00">
    <w:altName w:val="Times New Roman"/>
    <w:charset w:val="00"/>
    <w:family w:val="auto"/>
    <w:pitch w:val="default"/>
  </w:font>
  <w:font w:name="OpenSymbol">
    <w:charset w:val="00"/>
    <w:family w:val="auto"/>
    <w:pitch w:val="variable"/>
    <w:sig w:usb0="800000AF" w:usb1="1001ECEA" w:usb2="00000000" w:usb3="00000000" w:csb0="80000001" w:csb1="00000000"/>
  </w:font>
  <w:font w:name="StarSymbol">
    <w:altName w:val="Arial Unicode MS"/>
    <w:charset w:val="80"/>
    <w:family w:val="auto"/>
    <w:pitch w:val="default"/>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600311"/>
      <w:docPartObj>
        <w:docPartGallery w:val="Page Numbers (Bottom of Page)"/>
        <w:docPartUnique/>
      </w:docPartObj>
    </w:sdtPr>
    <w:sdtEndPr>
      <w:rPr>
        <w:rFonts w:ascii="Arial" w:hAnsi="Arial" w:cs="Arial"/>
        <w:sz w:val="16"/>
        <w:szCs w:val="16"/>
      </w:rPr>
    </w:sdtEndPr>
    <w:sdtContent>
      <w:p w14:paraId="59F4E0B7" w14:textId="7D0E82A7" w:rsidR="005D20B0" w:rsidRPr="005D20B0" w:rsidRDefault="005D20B0" w:rsidP="005D20B0">
        <w:pPr>
          <w:pStyle w:val="Rodap"/>
          <w:ind w:right="529"/>
          <w:jc w:val="right"/>
          <w:rPr>
            <w:rFonts w:ascii="Arial" w:hAnsi="Arial" w:cs="Arial"/>
            <w:sz w:val="16"/>
            <w:szCs w:val="16"/>
          </w:rPr>
        </w:pPr>
        <w:r w:rsidRPr="005D20B0">
          <w:rPr>
            <w:rFonts w:ascii="Arial" w:hAnsi="Arial" w:cs="Arial"/>
            <w:sz w:val="16"/>
            <w:szCs w:val="16"/>
          </w:rPr>
          <w:fldChar w:fldCharType="begin"/>
        </w:r>
        <w:r w:rsidRPr="005D20B0">
          <w:rPr>
            <w:rFonts w:ascii="Arial" w:hAnsi="Arial" w:cs="Arial"/>
            <w:sz w:val="16"/>
            <w:szCs w:val="16"/>
          </w:rPr>
          <w:instrText>PAGE   \* MERGEFORMAT</w:instrText>
        </w:r>
        <w:r w:rsidRPr="005D20B0">
          <w:rPr>
            <w:rFonts w:ascii="Arial" w:hAnsi="Arial" w:cs="Arial"/>
            <w:sz w:val="16"/>
            <w:szCs w:val="16"/>
          </w:rPr>
          <w:fldChar w:fldCharType="separate"/>
        </w:r>
        <w:r w:rsidRPr="005D20B0">
          <w:rPr>
            <w:rFonts w:ascii="Arial" w:hAnsi="Arial" w:cs="Arial"/>
            <w:sz w:val="16"/>
            <w:szCs w:val="16"/>
            <w:lang w:val="pt-BR"/>
          </w:rPr>
          <w:t>2</w:t>
        </w:r>
        <w:r w:rsidRPr="005D20B0">
          <w:rPr>
            <w:rFonts w:ascii="Arial" w:hAnsi="Arial" w:cs="Arial"/>
            <w:sz w:val="16"/>
            <w:szCs w:val="16"/>
          </w:rPr>
          <w:fldChar w:fldCharType="end"/>
        </w:r>
      </w:p>
    </w:sdtContent>
  </w:sdt>
  <w:p w14:paraId="17E69A93" w14:textId="77777777" w:rsidR="005D20B0" w:rsidRDefault="005D20B0">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C468B" w14:textId="4E09CA01" w:rsidR="004642AB" w:rsidRPr="00C90EFF" w:rsidRDefault="004642AB" w:rsidP="00C90EF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487A48" w14:textId="77777777" w:rsidR="009948D9" w:rsidRDefault="009948D9">
      <w:r>
        <w:separator/>
      </w:r>
    </w:p>
  </w:footnote>
  <w:footnote w:type="continuationSeparator" w:id="0">
    <w:p w14:paraId="4BDAFF09" w14:textId="77777777" w:rsidR="009948D9" w:rsidRDefault="009948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23E01" w14:textId="19001ADA" w:rsidR="00A677E4" w:rsidRPr="004436D8" w:rsidRDefault="00A4004C" w:rsidP="00A4004C">
    <w:pPr>
      <w:pBdr>
        <w:top w:val="nil"/>
        <w:left w:val="nil"/>
        <w:bottom w:val="nil"/>
        <w:right w:val="nil"/>
        <w:between w:val="nil"/>
      </w:pBdr>
      <w:tabs>
        <w:tab w:val="left" w:pos="3930"/>
      </w:tabs>
      <w:jc w:val="center"/>
      <w:rPr>
        <w:rFonts w:ascii="Arial" w:hAnsi="Arial" w:cs="Arial"/>
        <w:b/>
      </w:rPr>
    </w:pPr>
    <w:r w:rsidRPr="004436D8">
      <w:rPr>
        <w:rFonts w:ascii="Arial" w:hAnsi="Arial" w:cs="Arial"/>
        <w:noProof/>
        <w:sz w:val="20"/>
        <w:lang w:eastAsia="pt-BR"/>
      </w:rPr>
      <w:drawing>
        <wp:anchor distT="0" distB="0" distL="0" distR="0" simplePos="0" relativeHeight="251665408" behindDoc="1" locked="0" layoutInCell="1" allowOverlap="1" wp14:anchorId="49871622" wp14:editId="55612F7E">
          <wp:simplePos x="0" y="0"/>
          <wp:positionH relativeFrom="page">
            <wp:posOffset>5762625</wp:posOffset>
          </wp:positionH>
          <wp:positionV relativeFrom="page">
            <wp:posOffset>237490</wp:posOffset>
          </wp:positionV>
          <wp:extent cx="990600" cy="390525"/>
          <wp:effectExtent l="0" t="0" r="0" b="9525"/>
          <wp:wrapNone/>
          <wp:docPr id="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990600" cy="390525"/>
                  </a:xfrm>
                  <a:prstGeom prst="rect">
                    <a:avLst/>
                  </a:prstGeom>
                </pic:spPr>
              </pic:pic>
            </a:graphicData>
          </a:graphic>
          <wp14:sizeRelH relativeFrom="margin">
            <wp14:pctWidth>0</wp14:pctWidth>
          </wp14:sizeRelH>
          <wp14:sizeRelV relativeFrom="margin">
            <wp14:pctHeight>0</wp14:pctHeight>
          </wp14:sizeRelV>
        </wp:anchor>
      </w:drawing>
    </w:r>
    <w:r w:rsidRPr="004436D8">
      <w:rPr>
        <w:rFonts w:cs="Arial"/>
        <w:noProof/>
        <w:sz w:val="20"/>
      </w:rPr>
      <w:drawing>
        <wp:anchor distT="0" distB="0" distL="0" distR="0" simplePos="0" relativeHeight="251664384" behindDoc="1" locked="0" layoutInCell="1" allowOverlap="1" wp14:anchorId="692CCEA0" wp14:editId="5076DEEA">
          <wp:simplePos x="0" y="0"/>
          <wp:positionH relativeFrom="page">
            <wp:posOffset>1533526</wp:posOffset>
          </wp:positionH>
          <wp:positionV relativeFrom="page">
            <wp:posOffset>190500</wp:posOffset>
          </wp:positionV>
          <wp:extent cx="609600" cy="514350"/>
          <wp:effectExtent l="0" t="0" r="0" b="0"/>
          <wp:wrapNone/>
          <wp:docPr id="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 cstate="print"/>
                  <a:stretch>
                    <a:fillRect/>
                  </a:stretch>
                </pic:blipFill>
                <pic:spPr>
                  <a:xfrm>
                    <a:off x="0" y="0"/>
                    <a:ext cx="609600" cy="51435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2336" behindDoc="0" locked="0" layoutInCell="1" hidden="0" allowOverlap="1" wp14:anchorId="669AD7FB" wp14:editId="2EC29247">
              <wp:simplePos x="0" y="0"/>
              <wp:positionH relativeFrom="column">
                <wp:posOffset>4839335</wp:posOffset>
              </wp:positionH>
              <wp:positionV relativeFrom="paragraph">
                <wp:posOffset>52070</wp:posOffset>
              </wp:positionV>
              <wp:extent cx="1287780" cy="300355"/>
              <wp:effectExtent l="0" t="0" r="0" b="0"/>
              <wp:wrapNone/>
              <wp:docPr id="24" name="Retângulo 24"/>
              <wp:cNvGraphicFramePr/>
              <a:graphic xmlns:a="http://schemas.openxmlformats.org/drawingml/2006/main">
                <a:graphicData uri="http://schemas.microsoft.com/office/word/2010/wordprocessingShape">
                  <wps:wsp>
                    <wps:cNvSpPr/>
                    <wps:spPr>
                      <a:xfrm>
                        <a:off x="0" y="0"/>
                        <a:ext cx="1287780" cy="300355"/>
                      </a:xfrm>
                      <a:prstGeom prst="rect">
                        <a:avLst/>
                      </a:prstGeom>
                      <a:noFill/>
                      <a:ln>
                        <a:noFill/>
                      </a:ln>
                    </wps:spPr>
                    <wps:txbx>
                      <w:txbxContent>
                        <w:p w14:paraId="74FFB7B7" w14:textId="77777777" w:rsidR="008005D3" w:rsidRDefault="008005D3" w:rsidP="008005D3">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669AD7FB" id="Retângulo 24" o:spid="_x0000_s1026" style="position:absolute;left:0;text-align:left;margin-left:381.05pt;margin-top:4.1pt;width:101.4pt;height:23.65pt;z-index:25166233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pe5zQEAAHcDAAAOAAAAZHJzL2Uyb0RvYy54bWysU1uO0zAU/UdiD5b/adJMS0vUdIQYFSGN&#10;oGJgAa5jN5ZsX2O7TbodtsLGuHZCp8Af4sf1ffT4nHNvNveD0eQsfFBgGzqflZQIy6FV9tjQr192&#10;r9aUhMhsyzRY0dCLCPR++/LFpne1qKAD3QpPEMSGuncN7WJ0dVEE3gnDwgycsFiU4A2LGPpj0XrW&#10;I7rRRVWWr4sefOs8cBECZh/GIt1mfCkFj5+kDCIS3VDkFvPp83lIZ7HdsPromesUn2iwf2BhmLL4&#10;6BXqgUVGTl79BWUU9xBAxhkHU4CUiousAdXMyz/UPHXMiawFzQnualP4f7D843nviWobWi0osczg&#10;jD6L+OO7PZ40EEyiQ70LNTY+ub2fooDXJHeQ3qRfFEKG7Orl6qoYIuGYnFfr1WqN5nOs3ZXl3XKZ&#10;QIvnfzsf4nsBhqRLQz1OLZvJzo8hjq2/WtJjFnZKa8yzWtvfEoiZMkUiPFJMtzgchon3AdoL6g2O&#10;7xS+9chC3DOPE59T0uMWNDR8OzEvKNEfLNr8Zr6olrg2OVgsVyXK8LeVw22FWd4BLlekZLy+i3nV&#10;Ro5vTxGkynoSq5HKRBanmx2ZNjGtz22cu56/l+1PAAAA//8DAFBLAwQUAAYACAAAACEAVk5iT9wA&#10;AAAIAQAADwAAAGRycy9kb3ducmV2LnhtbEyPMU/DMBSEdyT+g/WQ2KiTqAltmpcKIRgYSTswuvFr&#10;EmE/R7HTpv8eM8F4utPdd9V+sUZcaPKDY4R0lYAgbp0euEM4Ht6fNiB8UKyVcUwIN/Kwr+/vKlVq&#10;d+VPujShE7GEfakQ+hDGUkrf9mSVX7mROHpnN1kVopw6qSd1jeXWyCxJCmnVwHGhVyO99tR+N7NF&#10;GMno2ayb5KuVbxOnxcdB3nLEx4flZQci0BL+wvCLH9GhjkwnN7P2wiA8F1kaowibDET0t8V6C+KE&#10;kOc5yLqS/w/UPwAAAP//AwBQSwECLQAUAAYACAAAACEAtoM4kv4AAADhAQAAEwAAAAAAAAAAAAAA&#10;AAAAAAAAW0NvbnRlbnRfVHlwZXNdLnhtbFBLAQItABQABgAIAAAAIQA4/SH/1gAAAJQBAAALAAAA&#10;AAAAAAAAAAAAAC8BAABfcmVscy8ucmVsc1BLAQItABQABgAIAAAAIQDzGpe5zQEAAHcDAAAOAAAA&#10;AAAAAAAAAAAAAC4CAABkcnMvZTJvRG9jLnhtbFBLAQItABQABgAIAAAAIQBWTmJP3AAAAAgBAAAP&#10;AAAAAAAAAAAAAAAAACcEAABkcnMvZG93bnJldi54bWxQSwUGAAAAAAQABADzAAAAMAUAAAAA&#10;" filled="f" stroked="f">
              <v:textbox inset="2.53958mm,1.2694mm,2.53958mm,1.2694mm">
                <w:txbxContent>
                  <w:p w14:paraId="74FFB7B7" w14:textId="77777777" w:rsidR="008005D3" w:rsidRDefault="008005D3" w:rsidP="008005D3">
                    <w:pPr>
                      <w:jc w:val="right"/>
                      <w:textDirection w:val="btLr"/>
                    </w:pPr>
                  </w:p>
                </w:txbxContent>
              </v:textbox>
            </v:rect>
          </w:pict>
        </mc:Fallback>
      </mc:AlternateContent>
    </w:r>
    <w:bookmarkStart w:id="1" w:name="_3gmclj41ic0d" w:colFirst="0" w:colLast="0"/>
    <w:bookmarkEnd w:id="1"/>
    <w:r w:rsidR="00A677E4" w:rsidRPr="004436D8">
      <w:rPr>
        <w:rFonts w:ascii="Arial" w:hAnsi="Arial" w:cs="Arial"/>
        <w:b/>
      </w:rPr>
      <w:t>ESTADO DE MATO GROSSO DO SUL</w:t>
    </w:r>
  </w:p>
  <w:p w14:paraId="66B18A9F" w14:textId="46C94348" w:rsidR="00A677E4" w:rsidRPr="004436D8" w:rsidRDefault="00A677E4" w:rsidP="00A677E4">
    <w:pPr>
      <w:ind w:left="20" w:hanging="20"/>
      <w:jc w:val="center"/>
      <w:rPr>
        <w:rFonts w:ascii="Arial" w:hAnsi="Arial" w:cs="Arial"/>
        <w:b/>
      </w:rPr>
    </w:pPr>
    <w:r w:rsidRPr="004436D8">
      <w:rPr>
        <w:rFonts w:ascii="Arial" w:hAnsi="Arial" w:cs="Arial"/>
        <w:b/>
      </w:rPr>
      <w:t>PREFEITURA</w:t>
    </w:r>
    <w:r w:rsidRPr="004436D8">
      <w:rPr>
        <w:rFonts w:ascii="Arial" w:hAnsi="Arial" w:cs="Arial"/>
        <w:b/>
        <w:spacing w:val="-8"/>
      </w:rPr>
      <w:t xml:space="preserve"> </w:t>
    </w:r>
    <w:r w:rsidRPr="004436D8">
      <w:rPr>
        <w:rFonts w:ascii="Arial" w:hAnsi="Arial" w:cs="Arial"/>
        <w:b/>
      </w:rPr>
      <w:t>MUNICIPAL</w:t>
    </w:r>
    <w:r w:rsidRPr="004436D8">
      <w:rPr>
        <w:rFonts w:ascii="Arial" w:hAnsi="Arial" w:cs="Arial"/>
        <w:b/>
        <w:spacing w:val="-8"/>
      </w:rPr>
      <w:t xml:space="preserve"> </w:t>
    </w:r>
    <w:r w:rsidRPr="004436D8">
      <w:rPr>
        <w:rFonts w:ascii="Arial" w:hAnsi="Arial" w:cs="Arial"/>
        <w:b/>
      </w:rPr>
      <w:t>DE</w:t>
    </w:r>
    <w:r w:rsidRPr="004436D8">
      <w:rPr>
        <w:rFonts w:ascii="Arial" w:hAnsi="Arial" w:cs="Arial"/>
        <w:b/>
        <w:spacing w:val="-11"/>
      </w:rPr>
      <w:t xml:space="preserve"> </w:t>
    </w:r>
    <w:r w:rsidRPr="004436D8">
      <w:rPr>
        <w:rFonts w:ascii="Arial" w:hAnsi="Arial" w:cs="Arial"/>
        <w:b/>
      </w:rPr>
      <w:t>DOURADINA</w:t>
    </w:r>
  </w:p>
  <w:p w14:paraId="1A640C12" w14:textId="57429F99" w:rsidR="008005D3" w:rsidRDefault="00A677E4" w:rsidP="008005D3">
    <w:pPr>
      <w:pBdr>
        <w:top w:val="nil"/>
        <w:left w:val="nil"/>
        <w:bottom w:val="nil"/>
        <w:right w:val="nil"/>
        <w:between w:val="nil"/>
      </w:pBdr>
      <w:tabs>
        <w:tab w:val="center" w:pos="4252"/>
        <w:tab w:val="right" w:pos="8504"/>
      </w:tabs>
      <w:rPr>
        <w:rFonts w:ascii="Palatino Linotype" w:eastAsia="Palatino Linotype" w:hAnsi="Palatino Linotype" w:cs="Palatino Linotype"/>
        <w:b/>
        <w:color w:val="808080"/>
      </w:rPr>
    </w:pPr>
    <w:r>
      <w:rPr>
        <w:noProof/>
        <w:position w:val="-1"/>
        <w:sz w:val="11"/>
        <w:lang w:eastAsia="pt-BR"/>
      </w:rPr>
      <w:drawing>
        <wp:inline distT="0" distB="0" distL="0" distR="0" wp14:anchorId="31F1936A" wp14:editId="1BB11364">
          <wp:extent cx="6185452" cy="45719"/>
          <wp:effectExtent l="0" t="0" r="0" b="0"/>
          <wp:docPr id="6"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3" cstate="print"/>
                  <a:stretch>
                    <a:fillRect/>
                  </a:stretch>
                </pic:blipFill>
                <pic:spPr>
                  <a:xfrm flipV="1">
                    <a:off x="0" y="0"/>
                    <a:ext cx="11339332" cy="8381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02003306"/>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06E3109"/>
    <w:multiLevelType w:val="hybridMultilevel"/>
    <w:tmpl w:val="7812D2B6"/>
    <w:lvl w:ilvl="0" w:tplc="0416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1471E33"/>
    <w:multiLevelType w:val="multilevel"/>
    <w:tmpl w:val="87B4A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C82E6D"/>
    <w:multiLevelType w:val="hybridMultilevel"/>
    <w:tmpl w:val="B0203DD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DD716F3"/>
    <w:multiLevelType w:val="hybridMultilevel"/>
    <w:tmpl w:val="2C283EC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0FCB0AD2"/>
    <w:multiLevelType w:val="hybridMultilevel"/>
    <w:tmpl w:val="716A8B2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12BA15D2"/>
    <w:multiLevelType w:val="multilevel"/>
    <w:tmpl w:val="A6AA35E8"/>
    <w:lvl w:ilvl="0">
      <w:start w:val="1"/>
      <w:numFmt w:val="upperRoman"/>
      <w:lvlText w:val="%1."/>
      <w:lvlJc w:val="right"/>
      <w:pPr>
        <w:ind w:left="720" w:hanging="360"/>
      </w:pPr>
    </w:lvl>
    <w:lvl w:ilvl="1">
      <w:start w:val="1"/>
      <w:numFmt w:val="decimal"/>
      <w:isLgl/>
      <w:lvlText w:val="%1.%2"/>
      <w:lvlJc w:val="left"/>
      <w:pPr>
        <w:ind w:left="795" w:hanging="435"/>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8" w15:restartNumberingAfterBreak="0">
    <w:nsid w:val="14C504A6"/>
    <w:multiLevelType w:val="multilevel"/>
    <w:tmpl w:val="2E2EE6F2"/>
    <w:lvl w:ilvl="0">
      <w:start w:val="1"/>
      <w:numFmt w:val="decimal"/>
      <w:lvlText w:val="%1."/>
      <w:lvlJc w:val="left"/>
      <w:pPr>
        <w:ind w:left="720" w:hanging="360"/>
      </w:pPr>
      <w:rPr>
        <w:b w:val="0"/>
      </w:rPr>
    </w:lvl>
    <w:lvl w:ilvl="1">
      <w:start w:val="1"/>
      <w:numFmt w:val="lowerLetter"/>
      <w:pStyle w:val="Nvel2-Opcion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C75647C"/>
    <w:multiLevelType w:val="hybridMultilevel"/>
    <w:tmpl w:val="62B08BA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D5C100D"/>
    <w:multiLevelType w:val="multilevel"/>
    <w:tmpl w:val="639838E8"/>
    <w:lvl w:ilvl="0">
      <w:start w:val="1"/>
      <w:numFmt w:val="decimal"/>
      <w:pStyle w:val="Nivel1"/>
      <w:lvlText w:val="%1."/>
      <w:lvlJc w:val="left"/>
      <w:pPr>
        <w:ind w:left="1637" w:hanging="360"/>
      </w:pPr>
      <w:rPr>
        <w:b/>
        <w:color w:val="auto"/>
      </w:rPr>
    </w:lvl>
    <w:lvl w:ilvl="1">
      <w:start w:val="1"/>
      <w:numFmt w:val="decimal"/>
      <w:lvlText w:val="%1.%2."/>
      <w:lvlJc w:val="left"/>
      <w:pPr>
        <w:ind w:left="432" w:hanging="432"/>
      </w:pPr>
      <w:rPr>
        <w:b w:val="0"/>
        <w:i w:val="0"/>
        <w:strike w:val="0"/>
        <w:dstrike w:val="0"/>
        <w:color w:val="auto"/>
        <w:u w:val="none"/>
        <w:effect w:val="none"/>
      </w:rPr>
    </w:lvl>
    <w:lvl w:ilvl="2">
      <w:start w:val="1"/>
      <w:numFmt w:val="decimal"/>
      <w:lvlText w:val="(%3)"/>
      <w:lvlJc w:val="left"/>
      <w:pPr>
        <w:ind w:left="930" w:hanging="504"/>
      </w:pPr>
      <w:rPr>
        <w:rFonts w:asciiTheme="minorHAnsi" w:eastAsia="Times New Roman" w:hAnsiTheme="minorHAnsi" w:cstheme="minorHAnsi" w:hint="default"/>
        <w:b w:val="0"/>
        <w:i w:val="0"/>
        <w:color w:val="auto"/>
      </w:rPr>
    </w:lvl>
    <w:lvl w:ilvl="3">
      <w:start w:val="1"/>
      <w:numFmt w:val="decimal"/>
      <w:lvlText w:val="%1.%2.%3.%4."/>
      <w:lvlJc w:val="left"/>
      <w:pPr>
        <w:ind w:left="858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111546"/>
    <w:multiLevelType w:val="hybridMultilevel"/>
    <w:tmpl w:val="88140A4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1FB0510"/>
    <w:multiLevelType w:val="hybridMultilevel"/>
    <w:tmpl w:val="BE2C2EB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60275F3"/>
    <w:multiLevelType w:val="multilevel"/>
    <w:tmpl w:val="717626F2"/>
    <w:lvl w:ilvl="0">
      <w:start w:val="1"/>
      <w:numFmt w:val="decimal"/>
      <w:lvlText w:val="%1."/>
      <w:lvlJc w:val="left"/>
      <w:pPr>
        <w:ind w:left="567" w:hanging="284"/>
      </w:pPr>
      <w:rPr>
        <w:rFonts w:ascii="Arial" w:eastAsia="Arial" w:hAnsi="Arial" w:cs="Arial" w:hint="default"/>
        <w:b/>
        <w:bCs/>
        <w:spacing w:val="-1"/>
        <w:w w:val="100"/>
        <w:sz w:val="22"/>
        <w:szCs w:val="22"/>
        <w:lang w:val="pt-PT" w:eastAsia="en-US" w:bidi="ar-SA"/>
      </w:rPr>
    </w:lvl>
    <w:lvl w:ilvl="1">
      <w:start w:val="1"/>
      <w:numFmt w:val="decimal"/>
      <w:lvlText w:val="%1.%2."/>
      <w:lvlJc w:val="left"/>
      <w:pPr>
        <w:ind w:left="685" w:hanging="708"/>
      </w:pPr>
      <w:rPr>
        <w:rFonts w:ascii="Arial MT" w:eastAsia="Arial MT" w:hAnsi="Arial MT" w:cs="Arial MT" w:hint="default"/>
        <w:b w:val="0"/>
        <w:bCs w:val="0"/>
        <w:color w:val="auto"/>
        <w:w w:val="100"/>
        <w:sz w:val="22"/>
        <w:szCs w:val="22"/>
        <w:lang w:val="pt-PT" w:eastAsia="en-US" w:bidi="ar-SA"/>
      </w:rPr>
    </w:lvl>
    <w:lvl w:ilvl="2">
      <w:start w:val="1"/>
      <w:numFmt w:val="decimal"/>
      <w:lvlText w:val="%1.%2.%3."/>
      <w:lvlJc w:val="left"/>
      <w:pPr>
        <w:ind w:left="685" w:hanging="708"/>
      </w:pPr>
      <w:rPr>
        <w:rFonts w:ascii="Arial" w:eastAsia="Arial MT" w:hAnsi="Arial" w:cs="Arial" w:hint="default"/>
        <w:spacing w:val="-2"/>
        <w:w w:val="99"/>
        <w:sz w:val="23"/>
        <w:szCs w:val="23"/>
        <w:lang w:val="pt-PT" w:eastAsia="en-US" w:bidi="ar-SA"/>
      </w:rPr>
    </w:lvl>
    <w:lvl w:ilvl="3">
      <w:numFmt w:val="bullet"/>
      <w:lvlText w:val="•"/>
      <w:lvlJc w:val="left"/>
      <w:pPr>
        <w:ind w:left="3567" w:hanging="708"/>
      </w:pPr>
      <w:rPr>
        <w:rFonts w:hint="default"/>
        <w:lang w:val="pt-PT" w:eastAsia="en-US" w:bidi="ar-SA"/>
      </w:rPr>
    </w:lvl>
    <w:lvl w:ilvl="4">
      <w:numFmt w:val="bullet"/>
      <w:lvlText w:val="•"/>
      <w:lvlJc w:val="left"/>
      <w:pPr>
        <w:ind w:left="4530" w:hanging="708"/>
      </w:pPr>
      <w:rPr>
        <w:rFonts w:hint="default"/>
        <w:lang w:val="pt-PT" w:eastAsia="en-US" w:bidi="ar-SA"/>
      </w:rPr>
    </w:lvl>
    <w:lvl w:ilvl="5">
      <w:numFmt w:val="bullet"/>
      <w:lvlText w:val="•"/>
      <w:lvlJc w:val="left"/>
      <w:pPr>
        <w:ind w:left="5493" w:hanging="708"/>
      </w:pPr>
      <w:rPr>
        <w:rFonts w:hint="default"/>
        <w:lang w:val="pt-PT" w:eastAsia="en-US" w:bidi="ar-SA"/>
      </w:rPr>
    </w:lvl>
    <w:lvl w:ilvl="6">
      <w:numFmt w:val="bullet"/>
      <w:lvlText w:val="•"/>
      <w:lvlJc w:val="left"/>
      <w:pPr>
        <w:ind w:left="6455" w:hanging="708"/>
      </w:pPr>
      <w:rPr>
        <w:rFonts w:hint="default"/>
        <w:lang w:val="pt-PT" w:eastAsia="en-US" w:bidi="ar-SA"/>
      </w:rPr>
    </w:lvl>
    <w:lvl w:ilvl="7">
      <w:numFmt w:val="bullet"/>
      <w:lvlText w:val="•"/>
      <w:lvlJc w:val="left"/>
      <w:pPr>
        <w:ind w:left="7418" w:hanging="708"/>
      </w:pPr>
      <w:rPr>
        <w:rFonts w:hint="default"/>
        <w:lang w:val="pt-PT" w:eastAsia="en-US" w:bidi="ar-SA"/>
      </w:rPr>
    </w:lvl>
    <w:lvl w:ilvl="8">
      <w:numFmt w:val="bullet"/>
      <w:lvlText w:val="•"/>
      <w:lvlJc w:val="left"/>
      <w:pPr>
        <w:ind w:left="8381" w:hanging="708"/>
      </w:pPr>
      <w:rPr>
        <w:rFonts w:hint="default"/>
        <w:lang w:val="pt-PT" w:eastAsia="en-US" w:bidi="ar-SA"/>
      </w:rPr>
    </w:lvl>
  </w:abstractNum>
  <w:abstractNum w:abstractNumId="16"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2124007"/>
    <w:multiLevelType w:val="hybridMultilevel"/>
    <w:tmpl w:val="ACD4E9D4"/>
    <w:lvl w:ilvl="0" w:tplc="23FA7F56">
      <w:start w:val="1"/>
      <w:numFmt w:val="lowerLetter"/>
      <w:lvlText w:val="%1)"/>
      <w:lvlJc w:val="left"/>
      <w:pPr>
        <w:ind w:left="661" w:hanging="259"/>
      </w:pPr>
      <w:rPr>
        <w:rFonts w:ascii="Arial" w:eastAsia="Arial" w:hAnsi="Arial" w:cs="Arial" w:hint="default"/>
        <w:b w:val="0"/>
        <w:bCs w:val="0"/>
        <w:w w:val="100"/>
        <w:sz w:val="22"/>
        <w:szCs w:val="22"/>
        <w:lang w:val="pt-PT" w:eastAsia="en-US" w:bidi="ar-SA"/>
      </w:rPr>
    </w:lvl>
    <w:lvl w:ilvl="1" w:tplc="4216CDB2">
      <w:numFmt w:val="bullet"/>
      <w:lvlText w:val="•"/>
      <w:lvlJc w:val="left"/>
      <w:pPr>
        <w:ind w:left="1624" w:hanging="259"/>
      </w:pPr>
      <w:rPr>
        <w:rFonts w:hint="default"/>
        <w:lang w:val="pt-PT" w:eastAsia="en-US" w:bidi="ar-SA"/>
      </w:rPr>
    </w:lvl>
    <w:lvl w:ilvl="2" w:tplc="A3322D3C">
      <w:numFmt w:val="bullet"/>
      <w:lvlText w:val="•"/>
      <w:lvlJc w:val="left"/>
      <w:pPr>
        <w:ind w:left="2589" w:hanging="259"/>
      </w:pPr>
      <w:rPr>
        <w:rFonts w:hint="default"/>
        <w:lang w:val="pt-PT" w:eastAsia="en-US" w:bidi="ar-SA"/>
      </w:rPr>
    </w:lvl>
    <w:lvl w:ilvl="3" w:tplc="A80689C8">
      <w:numFmt w:val="bullet"/>
      <w:lvlText w:val="•"/>
      <w:lvlJc w:val="left"/>
      <w:pPr>
        <w:ind w:left="3553" w:hanging="259"/>
      </w:pPr>
      <w:rPr>
        <w:rFonts w:hint="default"/>
        <w:lang w:val="pt-PT" w:eastAsia="en-US" w:bidi="ar-SA"/>
      </w:rPr>
    </w:lvl>
    <w:lvl w:ilvl="4" w:tplc="60FCF84C">
      <w:numFmt w:val="bullet"/>
      <w:lvlText w:val="•"/>
      <w:lvlJc w:val="left"/>
      <w:pPr>
        <w:ind w:left="4518" w:hanging="259"/>
      </w:pPr>
      <w:rPr>
        <w:rFonts w:hint="default"/>
        <w:lang w:val="pt-PT" w:eastAsia="en-US" w:bidi="ar-SA"/>
      </w:rPr>
    </w:lvl>
    <w:lvl w:ilvl="5" w:tplc="142067D0">
      <w:numFmt w:val="bullet"/>
      <w:lvlText w:val="•"/>
      <w:lvlJc w:val="left"/>
      <w:pPr>
        <w:ind w:left="5483" w:hanging="259"/>
      </w:pPr>
      <w:rPr>
        <w:rFonts w:hint="default"/>
        <w:lang w:val="pt-PT" w:eastAsia="en-US" w:bidi="ar-SA"/>
      </w:rPr>
    </w:lvl>
    <w:lvl w:ilvl="6" w:tplc="04EC344E">
      <w:numFmt w:val="bullet"/>
      <w:lvlText w:val="•"/>
      <w:lvlJc w:val="left"/>
      <w:pPr>
        <w:ind w:left="6447" w:hanging="259"/>
      </w:pPr>
      <w:rPr>
        <w:rFonts w:hint="default"/>
        <w:lang w:val="pt-PT" w:eastAsia="en-US" w:bidi="ar-SA"/>
      </w:rPr>
    </w:lvl>
    <w:lvl w:ilvl="7" w:tplc="1E74C006">
      <w:numFmt w:val="bullet"/>
      <w:lvlText w:val="•"/>
      <w:lvlJc w:val="left"/>
      <w:pPr>
        <w:ind w:left="7412" w:hanging="259"/>
      </w:pPr>
      <w:rPr>
        <w:rFonts w:hint="default"/>
        <w:lang w:val="pt-PT" w:eastAsia="en-US" w:bidi="ar-SA"/>
      </w:rPr>
    </w:lvl>
    <w:lvl w:ilvl="8" w:tplc="288E4A12">
      <w:numFmt w:val="bullet"/>
      <w:lvlText w:val="•"/>
      <w:lvlJc w:val="left"/>
      <w:pPr>
        <w:ind w:left="8377" w:hanging="259"/>
      </w:pPr>
      <w:rPr>
        <w:rFonts w:hint="default"/>
        <w:lang w:val="pt-PT" w:eastAsia="en-US" w:bidi="ar-SA"/>
      </w:rPr>
    </w:lvl>
  </w:abstractNum>
  <w:abstractNum w:abstractNumId="18" w15:restartNumberingAfterBreak="0">
    <w:nsid w:val="61DD361E"/>
    <w:multiLevelType w:val="multilevel"/>
    <w:tmpl w:val="F70ACA2E"/>
    <w:lvl w:ilvl="0">
      <w:start w:val="1"/>
      <w:numFmt w:val="decimal"/>
      <w:pStyle w:val="Nivel01"/>
      <w:suff w:val="space"/>
      <w:lvlText w:val="%1."/>
      <w:lvlJc w:val="left"/>
      <w:pPr>
        <w:ind w:left="0" w:firstLine="0"/>
      </w:pPr>
      <w:rPr>
        <w:rFonts w:hint="default"/>
        <w:b/>
        <w:i w:val="0"/>
      </w:rPr>
    </w:lvl>
    <w:lvl w:ilvl="1">
      <w:start w:val="1"/>
      <w:numFmt w:val="decimal"/>
      <w:suff w:val="space"/>
      <w:lvlText w:val="%1.%2."/>
      <w:lvlJc w:val="left"/>
      <w:pPr>
        <w:ind w:left="142" w:firstLine="0"/>
      </w:pPr>
      <w:rPr>
        <w:rFonts w:hint="default"/>
        <w:b w:val="0"/>
        <w:i w:val="0"/>
        <w:color w:val="auto"/>
      </w:rPr>
    </w:lvl>
    <w:lvl w:ilvl="2">
      <w:start w:val="1"/>
      <w:numFmt w:val="decimal"/>
      <w:suff w:val="space"/>
      <w:lvlText w:val="%1.%2.%3."/>
      <w:lvlJc w:val="left"/>
      <w:pPr>
        <w:ind w:left="567" w:firstLine="0"/>
      </w:pPr>
      <w:rPr>
        <w:rFonts w:hint="default"/>
        <w:b w:val="0"/>
        <w:i w:val="0"/>
      </w:rPr>
    </w:lvl>
    <w:lvl w:ilvl="3">
      <w:start w:val="1"/>
      <w:numFmt w:val="decimal"/>
      <w:suff w:val="space"/>
      <w:lvlText w:val="%1.%2.%3.%4."/>
      <w:lvlJc w:val="left"/>
      <w:pPr>
        <w:ind w:left="851" w:firstLine="0"/>
      </w:pPr>
      <w:rPr>
        <w:rFonts w:hint="default"/>
        <w:b w:val="0"/>
        <w:bCs/>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6262175E"/>
    <w:multiLevelType w:val="hybridMultilevel"/>
    <w:tmpl w:val="64B6FA5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639232D4"/>
    <w:multiLevelType w:val="multilevel"/>
    <w:tmpl w:val="4A726CD6"/>
    <w:lvl w:ilvl="0">
      <w:start w:val="1"/>
      <w:numFmt w:val="decimal"/>
      <w:lvlText w:val="%1."/>
      <w:lvlJc w:val="left"/>
      <w:pPr>
        <w:ind w:left="435" w:hanging="43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1" w15:restartNumberingAfterBreak="0">
    <w:nsid w:val="640C61BC"/>
    <w:multiLevelType w:val="multilevel"/>
    <w:tmpl w:val="8D0EDAF0"/>
    <w:lvl w:ilvl="0">
      <w:start w:val="8"/>
      <w:numFmt w:val="decimal"/>
      <w:lvlText w:val="%1."/>
      <w:lvlJc w:val="left"/>
      <w:pPr>
        <w:ind w:left="540" w:hanging="540"/>
      </w:pPr>
      <w:rPr>
        <w:rFonts w:hint="default"/>
        <w:b/>
        <w:bCs/>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A591EFF"/>
    <w:multiLevelType w:val="hybridMultilevel"/>
    <w:tmpl w:val="8F4CD24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754528CA"/>
    <w:multiLevelType w:val="multilevel"/>
    <w:tmpl w:val="D3D2D58C"/>
    <w:lvl w:ilvl="0">
      <w:start w:val="1"/>
      <w:numFmt w:val="upperRoman"/>
      <w:lvlText w:val="%1."/>
      <w:lvlJc w:val="right"/>
      <w:pPr>
        <w:ind w:left="720" w:hanging="360"/>
      </w:pPr>
    </w:lvl>
    <w:lvl w:ilvl="1">
      <w:start w:val="19"/>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6613B1A"/>
    <w:multiLevelType w:val="hybridMultilevel"/>
    <w:tmpl w:val="444C842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7"/>
  </w:num>
  <w:num w:numId="2">
    <w:abstractNumId w:val="15"/>
  </w:num>
  <w:num w:numId="3">
    <w:abstractNumId w:val="1"/>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6"/>
  </w:num>
  <w:num w:numId="7">
    <w:abstractNumId w:val="13"/>
  </w:num>
  <w:num w:numId="8">
    <w:abstractNumId w:val="12"/>
  </w:num>
  <w:num w:numId="9">
    <w:abstractNumId w:val="16"/>
  </w:num>
  <w:num w:numId="10">
    <w:abstractNumId w:val="22"/>
  </w:num>
  <w:num w:numId="11">
    <w:abstractNumId w:val="18"/>
  </w:num>
  <w:num w:numId="12">
    <w:abstractNumId w:val="7"/>
  </w:num>
  <w:num w:numId="13">
    <w:abstractNumId w:val="2"/>
  </w:num>
  <w:num w:numId="14">
    <w:abstractNumId w:val="21"/>
  </w:num>
  <w:num w:numId="15">
    <w:abstractNumId w:val="14"/>
  </w:num>
  <w:num w:numId="16">
    <w:abstractNumId w:val="8"/>
  </w:num>
  <w:num w:numId="17">
    <w:abstractNumId w:val="6"/>
  </w:num>
  <w:num w:numId="18">
    <w:abstractNumId w:val="24"/>
  </w:num>
  <w:num w:numId="19">
    <w:abstractNumId w:val="23"/>
  </w:num>
  <w:num w:numId="20">
    <w:abstractNumId w:val="19"/>
  </w:num>
  <w:num w:numId="21">
    <w:abstractNumId w:val="9"/>
  </w:num>
  <w:num w:numId="22">
    <w:abstractNumId w:val="3"/>
  </w:num>
  <w:num w:numId="23">
    <w:abstractNumId w:val="11"/>
  </w:num>
  <w:num w:numId="24">
    <w:abstractNumId w:val="20"/>
  </w:num>
  <w:num w:numId="25">
    <w:abstractNumId w:val="4"/>
  </w:num>
  <w:num w:numId="26">
    <w:abstractNumId w:val="5"/>
  </w:num>
  <w:num w:numId="27">
    <w:abstractNumId w:val="10"/>
  </w:num>
  <w:num w:numId="28">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5EB"/>
    <w:rsid w:val="00001C9A"/>
    <w:rsid w:val="0000516E"/>
    <w:rsid w:val="00005B42"/>
    <w:rsid w:val="00013818"/>
    <w:rsid w:val="00014170"/>
    <w:rsid w:val="00016419"/>
    <w:rsid w:val="00016B15"/>
    <w:rsid w:val="00020F24"/>
    <w:rsid w:val="00021DBF"/>
    <w:rsid w:val="00032190"/>
    <w:rsid w:val="00032FB8"/>
    <w:rsid w:val="000360CF"/>
    <w:rsid w:val="000379B4"/>
    <w:rsid w:val="00044BC3"/>
    <w:rsid w:val="00045971"/>
    <w:rsid w:val="00046C72"/>
    <w:rsid w:val="00050F73"/>
    <w:rsid w:val="00051813"/>
    <w:rsid w:val="00051B1A"/>
    <w:rsid w:val="00055A23"/>
    <w:rsid w:val="00056542"/>
    <w:rsid w:val="000613B6"/>
    <w:rsid w:val="00065939"/>
    <w:rsid w:val="00065A03"/>
    <w:rsid w:val="00065A8E"/>
    <w:rsid w:val="00066B95"/>
    <w:rsid w:val="0007429B"/>
    <w:rsid w:val="00080340"/>
    <w:rsid w:val="00080E3F"/>
    <w:rsid w:val="00082237"/>
    <w:rsid w:val="00082C81"/>
    <w:rsid w:val="00083591"/>
    <w:rsid w:val="000838C8"/>
    <w:rsid w:val="00083AF9"/>
    <w:rsid w:val="000902CB"/>
    <w:rsid w:val="000A02F6"/>
    <w:rsid w:val="000A0C6E"/>
    <w:rsid w:val="000A3F74"/>
    <w:rsid w:val="000A638A"/>
    <w:rsid w:val="000B0527"/>
    <w:rsid w:val="000B19E6"/>
    <w:rsid w:val="000B6023"/>
    <w:rsid w:val="000C139E"/>
    <w:rsid w:val="000C4821"/>
    <w:rsid w:val="000D093B"/>
    <w:rsid w:val="000D0DED"/>
    <w:rsid w:val="000D11C4"/>
    <w:rsid w:val="000D4FD6"/>
    <w:rsid w:val="000D602F"/>
    <w:rsid w:val="000E4265"/>
    <w:rsid w:val="000E4988"/>
    <w:rsid w:val="000E7BE0"/>
    <w:rsid w:val="000F0429"/>
    <w:rsid w:val="000F749C"/>
    <w:rsid w:val="000F781E"/>
    <w:rsid w:val="00101975"/>
    <w:rsid w:val="00103B54"/>
    <w:rsid w:val="00103DD2"/>
    <w:rsid w:val="0010421A"/>
    <w:rsid w:val="00104347"/>
    <w:rsid w:val="00104C7A"/>
    <w:rsid w:val="0010679C"/>
    <w:rsid w:val="0010707B"/>
    <w:rsid w:val="0011705E"/>
    <w:rsid w:val="00117AFE"/>
    <w:rsid w:val="00117CD2"/>
    <w:rsid w:val="00123F42"/>
    <w:rsid w:val="0012406B"/>
    <w:rsid w:val="00125BAD"/>
    <w:rsid w:val="00126A2F"/>
    <w:rsid w:val="00126F39"/>
    <w:rsid w:val="00127629"/>
    <w:rsid w:val="001351E1"/>
    <w:rsid w:val="00135EA0"/>
    <w:rsid w:val="00137F13"/>
    <w:rsid w:val="00145505"/>
    <w:rsid w:val="00145D4E"/>
    <w:rsid w:val="00150EAD"/>
    <w:rsid w:val="00151BDD"/>
    <w:rsid w:val="00153D3B"/>
    <w:rsid w:val="00153E14"/>
    <w:rsid w:val="001653D5"/>
    <w:rsid w:val="00165470"/>
    <w:rsid w:val="00167404"/>
    <w:rsid w:val="00174B8F"/>
    <w:rsid w:val="001750F3"/>
    <w:rsid w:val="00176756"/>
    <w:rsid w:val="001775DB"/>
    <w:rsid w:val="00190BCE"/>
    <w:rsid w:val="00190DF7"/>
    <w:rsid w:val="00192AB8"/>
    <w:rsid w:val="0019382C"/>
    <w:rsid w:val="00194100"/>
    <w:rsid w:val="00195129"/>
    <w:rsid w:val="001953B6"/>
    <w:rsid w:val="001973F9"/>
    <w:rsid w:val="001A1F6B"/>
    <w:rsid w:val="001A27A7"/>
    <w:rsid w:val="001A344A"/>
    <w:rsid w:val="001A5684"/>
    <w:rsid w:val="001A6719"/>
    <w:rsid w:val="001B50EF"/>
    <w:rsid w:val="001B54E3"/>
    <w:rsid w:val="001B6429"/>
    <w:rsid w:val="001C2140"/>
    <w:rsid w:val="001D2E90"/>
    <w:rsid w:val="001D4998"/>
    <w:rsid w:val="001D6464"/>
    <w:rsid w:val="001E0F14"/>
    <w:rsid w:val="001E2A79"/>
    <w:rsid w:val="001E3620"/>
    <w:rsid w:val="001E4B12"/>
    <w:rsid w:val="001E5C5B"/>
    <w:rsid w:val="001E6602"/>
    <w:rsid w:val="001E683A"/>
    <w:rsid w:val="001F1169"/>
    <w:rsid w:val="001F2166"/>
    <w:rsid w:val="001F60C2"/>
    <w:rsid w:val="00201EA9"/>
    <w:rsid w:val="0020567E"/>
    <w:rsid w:val="00207024"/>
    <w:rsid w:val="00207109"/>
    <w:rsid w:val="002103EF"/>
    <w:rsid w:val="0021288D"/>
    <w:rsid w:val="00212932"/>
    <w:rsid w:val="002143A9"/>
    <w:rsid w:val="00214865"/>
    <w:rsid w:val="00216030"/>
    <w:rsid w:val="00217C82"/>
    <w:rsid w:val="00223FBD"/>
    <w:rsid w:val="002248AD"/>
    <w:rsid w:val="0022535F"/>
    <w:rsid w:val="00225916"/>
    <w:rsid w:val="002300D7"/>
    <w:rsid w:val="00241649"/>
    <w:rsid w:val="00241C72"/>
    <w:rsid w:val="00242323"/>
    <w:rsid w:val="002423F0"/>
    <w:rsid w:val="00244CA5"/>
    <w:rsid w:val="00244F4F"/>
    <w:rsid w:val="002451A4"/>
    <w:rsid w:val="00246694"/>
    <w:rsid w:val="002534BD"/>
    <w:rsid w:val="0025528C"/>
    <w:rsid w:val="00256491"/>
    <w:rsid w:val="002575FE"/>
    <w:rsid w:val="002661BA"/>
    <w:rsid w:val="002705A3"/>
    <w:rsid w:val="00275BA7"/>
    <w:rsid w:val="00275E54"/>
    <w:rsid w:val="00276F84"/>
    <w:rsid w:val="0027718F"/>
    <w:rsid w:val="00290BA7"/>
    <w:rsid w:val="002917D1"/>
    <w:rsid w:val="002917DE"/>
    <w:rsid w:val="00293C06"/>
    <w:rsid w:val="0029736A"/>
    <w:rsid w:val="002A0CD1"/>
    <w:rsid w:val="002A1BC9"/>
    <w:rsid w:val="002A232E"/>
    <w:rsid w:val="002A264D"/>
    <w:rsid w:val="002A4D3E"/>
    <w:rsid w:val="002A5D15"/>
    <w:rsid w:val="002A6EF4"/>
    <w:rsid w:val="002A784E"/>
    <w:rsid w:val="002B07DC"/>
    <w:rsid w:val="002C07B2"/>
    <w:rsid w:val="002C1713"/>
    <w:rsid w:val="002D06AE"/>
    <w:rsid w:val="002D0B0F"/>
    <w:rsid w:val="002D2C71"/>
    <w:rsid w:val="002D2EF8"/>
    <w:rsid w:val="002D35D0"/>
    <w:rsid w:val="002E293B"/>
    <w:rsid w:val="002E5492"/>
    <w:rsid w:val="002E63EA"/>
    <w:rsid w:val="002E65DA"/>
    <w:rsid w:val="002F602D"/>
    <w:rsid w:val="00304216"/>
    <w:rsid w:val="0031084E"/>
    <w:rsid w:val="00315470"/>
    <w:rsid w:val="00315535"/>
    <w:rsid w:val="0032118B"/>
    <w:rsid w:val="003213F7"/>
    <w:rsid w:val="003236A4"/>
    <w:rsid w:val="00324CAA"/>
    <w:rsid w:val="00325A36"/>
    <w:rsid w:val="00325C43"/>
    <w:rsid w:val="00325FCF"/>
    <w:rsid w:val="00331F4D"/>
    <w:rsid w:val="00332BAD"/>
    <w:rsid w:val="00340546"/>
    <w:rsid w:val="00343797"/>
    <w:rsid w:val="00344B0D"/>
    <w:rsid w:val="00354761"/>
    <w:rsid w:val="00355B58"/>
    <w:rsid w:val="00355F01"/>
    <w:rsid w:val="0035667C"/>
    <w:rsid w:val="00356801"/>
    <w:rsid w:val="00357D93"/>
    <w:rsid w:val="00361DE8"/>
    <w:rsid w:val="00365A50"/>
    <w:rsid w:val="003663D1"/>
    <w:rsid w:val="0036648B"/>
    <w:rsid w:val="00373726"/>
    <w:rsid w:val="00376FA7"/>
    <w:rsid w:val="003771F9"/>
    <w:rsid w:val="0038076C"/>
    <w:rsid w:val="003829F5"/>
    <w:rsid w:val="0038710B"/>
    <w:rsid w:val="0039161B"/>
    <w:rsid w:val="00391FC9"/>
    <w:rsid w:val="003A1BD9"/>
    <w:rsid w:val="003A7BD1"/>
    <w:rsid w:val="003B216F"/>
    <w:rsid w:val="003B754D"/>
    <w:rsid w:val="003C3651"/>
    <w:rsid w:val="003C5956"/>
    <w:rsid w:val="003C79B8"/>
    <w:rsid w:val="003D0AC7"/>
    <w:rsid w:val="003D5729"/>
    <w:rsid w:val="003D5B4C"/>
    <w:rsid w:val="003E0FCC"/>
    <w:rsid w:val="003E7F2A"/>
    <w:rsid w:val="003F1F11"/>
    <w:rsid w:val="003F38B8"/>
    <w:rsid w:val="003F5E7C"/>
    <w:rsid w:val="003F7B7F"/>
    <w:rsid w:val="00403240"/>
    <w:rsid w:val="004106CE"/>
    <w:rsid w:val="00410FD2"/>
    <w:rsid w:val="004115F2"/>
    <w:rsid w:val="0041256B"/>
    <w:rsid w:val="00414FCB"/>
    <w:rsid w:val="00415A3D"/>
    <w:rsid w:val="004164C5"/>
    <w:rsid w:val="00416B96"/>
    <w:rsid w:val="004218B1"/>
    <w:rsid w:val="004218F4"/>
    <w:rsid w:val="00422504"/>
    <w:rsid w:val="00422565"/>
    <w:rsid w:val="004264B1"/>
    <w:rsid w:val="00427215"/>
    <w:rsid w:val="0042790E"/>
    <w:rsid w:val="00431B39"/>
    <w:rsid w:val="004363AA"/>
    <w:rsid w:val="00437DB4"/>
    <w:rsid w:val="00442578"/>
    <w:rsid w:val="00445122"/>
    <w:rsid w:val="00445124"/>
    <w:rsid w:val="00445711"/>
    <w:rsid w:val="00453F9A"/>
    <w:rsid w:val="0046125B"/>
    <w:rsid w:val="004616E6"/>
    <w:rsid w:val="00462245"/>
    <w:rsid w:val="004624F0"/>
    <w:rsid w:val="00462E9A"/>
    <w:rsid w:val="004642AB"/>
    <w:rsid w:val="00467908"/>
    <w:rsid w:val="004739E6"/>
    <w:rsid w:val="004751BB"/>
    <w:rsid w:val="00477059"/>
    <w:rsid w:val="004814F0"/>
    <w:rsid w:val="004824A3"/>
    <w:rsid w:val="00483460"/>
    <w:rsid w:val="004852B4"/>
    <w:rsid w:val="00491CA6"/>
    <w:rsid w:val="00494C66"/>
    <w:rsid w:val="00495EF2"/>
    <w:rsid w:val="004965C3"/>
    <w:rsid w:val="00497E0A"/>
    <w:rsid w:val="004A2F4D"/>
    <w:rsid w:val="004A723F"/>
    <w:rsid w:val="004A72B9"/>
    <w:rsid w:val="004B0794"/>
    <w:rsid w:val="004B26F7"/>
    <w:rsid w:val="004B2B26"/>
    <w:rsid w:val="004C0034"/>
    <w:rsid w:val="004C0997"/>
    <w:rsid w:val="004C09C9"/>
    <w:rsid w:val="004C1718"/>
    <w:rsid w:val="004C272B"/>
    <w:rsid w:val="004C46C4"/>
    <w:rsid w:val="004C4893"/>
    <w:rsid w:val="004C5094"/>
    <w:rsid w:val="004C6FDE"/>
    <w:rsid w:val="004D1A4B"/>
    <w:rsid w:val="004D34EB"/>
    <w:rsid w:val="004D597D"/>
    <w:rsid w:val="004D787B"/>
    <w:rsid w:val="004E11B7"/>
    <w:rsid w:val="004E7F3F"/>
    <w:rsid w:val="004F0ECE"/>
    <w:rsid w:val="004F3A83"/>
    <w:rsid w:val="004F521B"/>
    <w:rsid w:val="004F535A"/>
    <w:rsid w:val="004F5986"/>
    <w:rsid w:val="004F5BE7"/>
    <w:rsid w:val="00506797"/>
    <w:rsid w:val="00507982"/>
    <w:rsid w:val="00512333"/>
    <w:rsid w:val="00512D07"/>
    <w:rsid w:val="00512E40"/>
    <w:rsid w:val="00517D0D"/>
    <w:rsid w:val="00520791"/>
    <w:rsid w:val="0052295B"/>
    <w:rsid w:val="005242FA"/>
    <w:rsid w:val="005272A1"/>
    <w:rsid w:val="005272DD"/>
    <w:rsid w:val="00530C1E"/>
    <w:rsid w:val="00530D28"/>
    <w:rsid w:val="00531E2A"/>
    <w:rsid w:val="00536934"/>
    <w:rsid w:val="00536FDB"/>
    <w:rsid w:val="00541DB3"/>
    <w:rsid w:val="00543BBF"/>
    <w:rsid w:val="00544268"/>
    <w:rsid w:val="00545359"/>
    <w:rsid w:val="005453D0"/>
    <w:rsid w:val="00545910"/>
    <w:rsid w:val="00545B4C"/>
    <w:rsid w:val="005470F1"/>
    <w:rsid w:val="00550C3C"/>
    <w:rsid w:val="00551FE0"/>
    <w:rsid w:val="0055280A"/>
    <w:rsid w:val="00552EA1"/>
    <w:rsid w:val="005605F8"/>
    <w:rsid w:val="00561E51"/>
    <w:rsid w:val="0056585F"/>
    <w:rsid w:val="00566572"/>
    <w:rsid w:val="00567DD0"/>
    <w:rsid w:val="00570510"/>
    <w:rsid w:val="00573DCB"/>
    <w:rsid w:val="00573EC5"/>
    <w:rsid w:val="005800E9"/>
    <w:rsid w:val="00580D29"/>
    <w:rsid w:val="0058178F"/>
    <w:rsid w:val="00583EB8"/>
    <w:rsid w:val="00584B2E"/>
    <w:rsid w:val="00587D12"/>
    <w:rsid w:val="00591BA0"/>
    <w:rsid w:val="0059253F"/>
    <w:rsid w:val="00594E88"/>
    <w:rsid w:val="0059599C"/>
    <w:rsid w:val="00595C0F"/>
    <w:rsid w:val="005961E4"/>
    <w:rsid w:val="0059624D"/>
    <w:rsid w:val="005A0C44"/>
    <w:rsid w:val="005C179F"/>
    <w:rsid w:val="005C2E11"/>
    <w:rsid w:val="005D20B0"/>
    <w:rsid w:val="005D2E71"/>
    <w:rsid w:val="005D5711"/>
    <w:rsid w:val="005F29B9"/>
    <w:rsid w:val="005F5FCF"/>
    <w:rsid w:val="00601AFA"/>
    <w:rsid w:val="00603DE8"/>
    <w:rsid w:val="0060524C"/>
    <w:rsid w:val="00607729"/>
    <w:rsid w:val="006127D0"/>
    <w:rsid w:val="00612941"/>
    <w:rsid w:val="00616974"/>
    <w:rsid w:val="0062129D"/>
    <w:rsid w:val="0062210F"/>
    <w:rsid w:val="0062293B"/>
    <w:rsid w:val="006237BF"/>
    <w:rsid w:val="0062476A"/>
    <w:rsid w:val="006263D1"/>
    <w:rsid w:val="006344F2"/>
    <w:rsid w:val="00634D7F"/>
    <w:rsid w:val="00635D09"/>
    <w:rsid w:val="00637EE2"/>
    <w:rsid w:val="00640DDF"/>
    <w:rsid w:val="00641A3F"/>
    <w:rsid w:val="0064436C"/>
    <w:rsid w:val="00645341"/>
    <w:rsid w:val="00645ED9"/>
    <w:rsid w:val="0065331A"/>
    <w:rsid w:val="006578D9"/>
    <w:rsid w:val="00657EA0"/>
    <w:rsid w:val="006650A0"/>
    <w:rsid w:val="00666632"/>
    <w:rsid w:val="006731DB"/>
    <w:rsid w:val="00680FFF"/>
    <w:rsid w:val="006848FE"/>
    <w:rsid w:val="00691A36"/>
    <w:rsid w:val="00691F7F"/>
    <w:rsid w:val="00696CFD"/>
    <w:rsid w:val="006975EB"/>
    <w:rsid w:val="006A0BAE"/>
    <w:rsid w:val="006A129E"/>
    <w:rsid w:val="006A2A2F"/>
    <w:rsid w:val="006A7006"/>
    <w:rsid w:val="006B52E3"/>
    <w:rsid w:val="006B6762"/>
    <w:rsid w:val="006B6A67"/>
    <w:rsid w:val="006B6D69"/>
    <w:rsid w:val="006B6EF0"/>
    <w:rsid w:val="006C0C9B"/>
    <w:rsid w:val="006C1A09"/>
    <w:rsid w:val="006C43CF"/>
    <w:rsid w:val="006C4BE2"/>
    <w:rsid w:val="006C6159"/>
    <w:rsid w:val="006D008F"/>
    <w:rsid w:val="006D48B7"/>
    <w:rsid w:val="006D4F9D"/>
    <w:rsid w:val="006D5FCA"/>
    <w:rsid w:val="006D69A9"/>
    <w:rsid w:val="006D7353"/>
    <w:rsid w:val="006D787E"/>
    <w:rsid w:val="006E11FC"/>
    <w:rsid w:val="006E2554"/>
    <w:rsid w:val="006E2EEE"/>
    <w:rsid w:val="006E4AA8"/>
    <w:rsid w:val="006E677A"/>
    <w:rsid w:val="006F0564"/>
    <w:rsid w:val="006F3A71"/>
    <w:rsid w:val="006F4388"/>
    <w:rsid w:val="006F57C8"/>
    <w:rsid w:val="006F5DEA"/>
    <w:rsid w:val="006F5FF9"/>
    <w:rsid w:val="007013C9"/>
    <w:rsid w:val="00701E2E"/>
    <w:rsid w:val="00702A28"/>
    <w:rsid w:val="00703628"/>
    <w:rsid w:val="007058A3"/>
    <w:rsid w:val="00722EF7"/>
    <w:rsid w:val="007236E5"/>
    <w:rsid w:val="00723E75"/>
    <w:rsid w:val="00725E5D"/>
    <w:rsid w:val="00730017"/>
    <w:rsid w:val="00730D09"/>
    <w:rsid w:val="00740472"/>
    <w:rsid w:val="007518A1"/>
    <w:rsid w:val="00751C13"/>
    <w:rsid w:val="007524EE"/>
    <w:rsid w:val="00752B01"/>
    <w:rsid w:val="007544C6"/>
    <w:rsid w:val="00755417"/>
    <w:rsid w:val="00760D3E"/>
    <w:rsid w:val="0076250A"/>
    <w:rsid w:val="0076276A"/>
    <w:rsid w:val="00766658"/>
    <w:rsid w:val="00767002"/>
    <w:rsid w:val="00776AA7"/>
    <w:rsid w:val="00777E87"/>
    <w:rsid w:val="007855AE"/>
    <w:rsid w:val="00785D08"/>
    <w:rsid w:val="00786BA5"/>
    <w:rsid w:val="007874EB"/>
    <w:rsid w:val="007958ED"/>
    <w:rsid w:val="00795CE8"/>
    <w:rsid w:val="00796073"/>
    <w:rsid w:val="00797D77"/>
    <w:rsid w:val="007A099D"/>
    <w:rsid w:val="007A12BE"/>
    <w:rsid w:val="007A1E38"/>
    <w:rsid w:val="007A266A"/>
    <w:rsid w:val="007A3CB5"/>
    <w:rsid w:val="007A433B"/>
    <w:rsid w:val="007A444A"/>
    <w:rsid w:val="007A4EB0"/>
    <w:rsid w:val="007A5FD0"/>
    <w:rsid w:val="007A6BBF"/>
    <w:rsid w:val="007A7269"/>
    <w:rsid w:val="007B1F29"/>
    <w:rsid w:val="007B243D"/>
    <w:rsid w:val="007B252B"/>
    <w:rsid w:val="007B46B9"/>
    <w:rsid w:val="007C207B"/>
    <w:rsid w:val="007C6CAF"/>
    <w:rsid w:val="007C6E57"/>
    <w:rsid w:val="007D036D"/>
    <w:rsid w:val="007D106B"/>
    <w:rsid w:val="007E1AEE"/>
    <w:rsid w:val="007E1D24"/>
    <w:rsid w:val="007E4276"/>
    <w:rsid w:val="007E432C"/>
    <w:rsid w:val="007E5FD0"/>
    <w:rsid w:val="007F1E96"/>
    <w:rsid w:val="007F70A1"/>
    <w:rsid w:val="0080030D"/>
    <w:rsid w:val="008005D3"/>
    <w:rsid w:val="008014FB"/>
    <w:rsid w:val="00801BF5"/>
    <w:rsid w:val="0080207F"/>
    <w:rsid w:val="008030A5"/>
    <w:rsid w:val="00804CD8"/>
    <w:rsid w:val="008059EF"/>
    <w:rsid w:val="00814B1A"/>
    <w:rsid w:val="00827710"/>
    <w:rsid w:val="00833788"/>
    <w:rsid w:val="00833E1D"/>
    <w:rsid w:val="00834316"/>
    <w:rsid w:val="0084407A"/>
    <w:rsid w:val="00844587"/>
    <w:rsid w:val="00847325"/>
    <w:rsid w:val="00847451"/>
    <w:rsid w:val="008478DF"/>
    <w:rsid w:val="00850990"/>
    <w:rsid w:val="00861D2E"/>
    <w:rsid w:val="00862F68"/>
    <w:rsid w:val="00864AEE"/>
    <w:rsid w:val="00865191"/>
    <w:rsid w:val="00866159"/>
    <w:rsid w:val="0086642F"/>
    <w:rsid w:val="00871557"/>
    <w:rsid w:val="008715CB"/>
    <w:rsid w:val="00881228"/>
    <w:rsid w:val="00882FC8"/>
    <w:rsid w:val="008923F2"/>
    <w:rsid w:val="00893568"/>
    <w:rsid w:val="0089591C"/>
    <w:rsid w:val="00896FB4"/>
    <w:rsid w:val="008976D0"/>
    <w:rsid w:val="008A1290"/>
    <w:rsid w:val="008A1DF1"/>
    <w:rsid w:val="008A2191"/>
    <w:rsid w:val="008A39B6"/>
    <w:rsid w:val="008A48F6"/>
    <w:rsid w:val="008A71AA"/>
    <w:rsid w:val="008B021C"/>
    <w:rsid w:val="008B03AD"/>
    <w:rsid w:val="008B4129"/>
    <w:rsid w:val="008B5EC3"/>
    <w:rsid w:val="008B7ABF"/>
    <w:rsid w:val="008C7299"/>
    <w:rsid w:val="008D1FAB"/>
    <w:rsid w:val="008D2EC4"/>
    <w:rsid w:val="008D4328"/>
    <w:rsid w:val="008D7EA9"/>
    <w:rsid w:val="008E4A9F"/>
    <w:rsid w:val="008E6282"/>
    <w:rsid w:val="008E6599"/>
    <w:rsid w:val="008F161D"/>
    <w:rsid w:val="008F1B0A"/>
    <w:rsid w:val="008F2A7A"/>
    <w:rsid w:val="008F466D"/>
    <w:rsid w:val="008F6B97"/>
    <w:rsid w:val="00902D41"/>
    <w:rsid w:val="00904A9F"/>
    <w:rsid w:val="00911091"/>
    <w:rsid w:val="009122CD"/>
    <w:rsid w:val="00912AAF"/>
    <w:rsid w:val="0091310D"/>
    <w:rsid w:val="00914BB0"/>
    <w:rsid w:val="009201CF"/>
    <w:rsid w:val="00920C15"/>
    <w:rsid w:val="00921467"/>
    <w:rsid w:val="009224ED"/>
    <w:rsid w:val="00925842"/>
    <w:rsid w:val="00930237"/>
    <w:rsid w:val="00932CA4"/>
    <w:rsid w:val="0093508F"/>
    <w:rsid w:val="00935392"/>
    <w:rsid w:val="009419F0"/>
    <w:rsid w:val="00942706"/>
    <w:rsid w:val="009428D8"/>
    <w:rsid w:val="00944BEA"/>
    <w:rsid w:val="0094588D"/>
    <w:rsid w:val="00946B79"/>
    <w:rsid w:val="00947A18"/>
    <w:rsid w:val="0095165D"/>
    <w:rsid w:val="00954B5F"/>
    <w:rsid w:val="009562F8"/>
    <w:rsid w:val="0096306D"/>
    <w:rsid w:val="009633D1"/>
    <w:rsid w:val="009639BA"/>
    <w:rsid w:val="009718CC"/>
    <w:rsid w:val="00972ED4"/>
    <w:rsid w:val="00984B33"/>
    <w:rsid w:val="0098577B"/>
    <w:rsid w:val="00990096"/>
    <w:rsid w:val="00991AE6"/>
    <w:rsid w:val="00992821"/>
    <w:rsid w:val="009931A6"/>
    <w:rsid w:val="009948D9"/>
    <w:rsid w:val="009A1B60"/>
    <w:rsid w:val="009A2337"/>
    <w:rsid w:val="009A6028"/>
    <w:rsid w:val="009A6FFC"/>
    <w:rsid w:val="009B4A93"/>
    <w:rsid w:val="009B6907"/>
    <w:rsid w:val="009C26AC"/>
    <w:rsid w:val="009D73AD"/>
    <w:rsid w:val="009E05AD"/>
    <w:rsid w:val="009E18D2"/>
    <w:rsid w:val="009E6F05"/>
    <w:rsid w:val="009F0E9B"/>
    <w:rsid w:val="009F1857"/>
    <w:rsid w:val="009F44FC"/>
    <w:rsid w:val="009F5689"/>
    <w:rsid w:val="009F65D0"/>
    <w:rsid w:val="00A05805"/>
    <w:rsid w:val="00A06A5B"/>
    <w:rsid w:val="00A12179"/>
    <w:rsid w:val="00A14DE4"/>
    <w:rsid w:val="00A240EB"/>
    <w:rsid w:val="00A24C9F"/>
    <w:rsid w:val="00A264A6"/>
    <w:rsid w:val="00A36803"/>
    <w:rsid w:val="00A4004C"/>
    <w:rsid w:val="00A400AC"/>
    <w:rsid w:val="00A42F14"/>
    <w:rsid w:val="00A44391"/>
    <w:rsid w:val="00A517C2"/>
    <w:rsid w:val="00A617B0"/>
    <w:rsid w:val="00A619BB"/>
    <w:rsid w:val="00A634EE"/>
    <w:rsid w:val="00A677E4"/>
    <w:rsid w:val="00A76B52"/>
    <w:rsid w:val="00A77616"/>
    <w:rsid w:val="00A818D7"/>
    <w:rsid w:val="00A830C7"/>
    <w:rsid w:val="00A833CB"/>
    <w:rsid w:val="00A87528"/>
    <w:rsid w:val="00A87922"/>
    <w:rsid w:val="00A90F6C"/>
    <w:rsid w:val="00A958C8"/>
    <w:rsid w:val="00A97B7E"/>
    <w:rsid w:val="00AA058E"/>
    <w:rsid w:val="00AA2629"/>
    <w:rsid w:val="00AA3B1B"/>
    <w:rsid w:val="00AA6C42"/>
    <w:rsid w:val="00AB180D"/>
    <w:rsid w:val="00AB346E"/>
    <w:rsid w:val="00AB37AA"/>
    <w:rsid w:val="00AC0533"/>
    <w:rsid w:val="00AC0C84"/>
    <w:rsid w:val="00AC21DC"/>
    <w:rsid w:val="00AC25A3"/>
    <w:rsid w:val="00AC2D8D"/>
    <w:rsid w:val="00AC4F4A"/>
    <w:rsid w:val="00AC5E67"/>
    <w:rsid w:val="00AC5E80"/>
    <w:rsid w:val="00AD087B"/>
    <w:rsid w:val="00AD0E75"/>
    <w:rsid w:val="00AD2AC1"/>
    <w:rsid w:val="00AD3707"/>
    <w:rsid w:val="00AD6B46"/>
    <w:rsid w:val="00AE1DDA"/>
    <w:rsid w:val="00AE3863"/>
    <w:rsid w:val="00AF1309"/>
    <w:rsid w:val="00AF448C"/>
    <w:rsid w:val="00AF48E9"/>
    <w:rsid w:val="00AF64BA"/>
    <w:rsid w:val="00AF6717"/>
    <w:rsid w:val="00B016F4"/>
    <w:rsid w:val="00B04290"/>
    <w:rsid w:val="00B04C3F"/>
    <w:rsid w:val="00B06CA3"/>
    <w:rsid w:val="00B156B4"/>
    <w:rsid w:val="00B17168"/>
    <w:rsid w:val="00B17A55"/>
    <w:rsid w:val="00B22F7C"/>
    <w:rsid w:val="00B24A12"/>
    <w:rsid w:val="00B2712F"/>
    <w:rsid w:val="00B272E7"/>
    <w:rsid w:val="00B30967"/>
    <w:rsid w:val="00B30E7A"/>
    <w:rsid w:val="00B33674"/>
    <w:rsid w:val="00B343C6"/>
    <w:rsid w:val="00B3604D"/>
    <w:rsid w:val="00B428AE"/>
    <w:rsid w:val="00B42920"/>
    <w:rsid w:val="00B432F0"/>
    <w:rsid w:val="00B43806"/>
    <w:rsid w:val="00B44998"/>
    <w:rsid w:val="00B44EDE"/>
    <w:rsid w:val="00B4646B"/>
    <w:rsid w:val="00B472A8"/>
    <w:rsid w:val="00B50D85"/>
    <w:rsid w:val="00B51923"/>
    <w:rsid w:val="00B52F9F"/>
    <w:rsid w:val="00B54018"/>
    <w:rsid w:val="00B54A0F"/>
    <w:rsid w:val="00B60E99"/>
    <w:rsid w:val="00B628A2"/>
    <w:rsid w:val="00B6740D"/>
    <w:rsid w:val="00B770D3"/>
    <w:rsid w:val="00B83CF8"/>
    <w:rsid w:val="00B847E4"/>
    <w:rsid w:val="00B8743C"/>
    <w:rsid w:val="00B901B7"/>
    <w:rsid w:val="00B94930"/>
    <w:rsid w:val="00B96213"/>
    <w:rsid w:val="00B9675D"/>
    <w:rsid w:val="00B96963"/>
    <w:rsid w:val="00BA407F"/>
    <w:rsid w:val="00BA4952"/>
    <w:rsid w:val="00BA7DB8"/>
    <w:rsid w:val="00BB0FDA"/>
    <w:rsid w:val="00BB31DB"/>
    <w:rsid w:val="00BB4CE2"/>
    <w:rsid w:val="00BC2A58"/>
    <w:rsid w:val="00BD3DBE"/>
    <w:rsid w:val="00BD4221"/>
    <w:rsid w:val="00BD55CC"/>
    <w:rsid w:val="00BD6209"/>
    <w:rsid w:val="00BE658D"/>
    <w:rsid w:val="00BF59FE"/>
    <w:rsid w:val="00BF630E"/>
    <w:rsid w:val="00BF7C59"/>
    <w:rsid w:val="00C042A7"/>
    <w:rsid w:val="00C110FB"/>
    <w:rsid w:val="00C148A3"/>
    <w:rsid w:val="00C17A6E"/>
    <w:rsid w:val="00C2759C"/>
    <w:rsid w:val="00C30B6C"/>
    <w:rsid w:val="00C327AC"/>
    <w:rsid w:val="00C3355C"/>
    <w:rsid w:val="00C348EE"/>
    <w:rsid w:val="00C35F4E"/>
    <w:rsid w:val="00C4019D"/>
    <w:rsid w:val="00C442E3"/>
    <w:rsid w:val="00C45675"/>
    <w:rsid w:val="00C45A64"/>
    <w:rsid w:val="00C475FA"/>
    <w:rsid w:val="00C503D1"/>
    <w:rsid w:val="00C5072B"/>
    <w:rsid w:val="00C52957"/>
    <w:rsid w:val="00C54983"/>
    <w:rsid w:val="00C55984"/>
    <w:rsid w:val="00C55EAF"/>
    <w:rsid w:val="00C570A6"/>
    <w:rsid w:val="00C6006E"/>
    <w:rsid w:val="00C61FBE"/>
    <w:rsid w:val="00C64FEE"/>
    <w:rsid w:val="00C66B84"/>
    <w:rsid w:val="00C67134"/>
    <w:rsid w:val="00C72CC4"/>
    <w:rsid w:val="00C7436B"/>
    <w:rsid w:val="00C74E4B"/>
    <w:rsid w:val="00C75D58"/>
    <w:rsid w:val="00C76A58"/>
    <w:rsid w:val="00C776E0"/>
    <w:rsid w:val="00C80238"/>
    <w:rsid w:val="00C82CAE"/>
    <w:rsid w:val="00C83282"/>
    <w:rsid w:val="00C83305"/>
    <w:rsid w:val="00C84660"/>
    <w:rsid w:val="00C858BA"/>
    <w:rsid w:val="00C87610"/>
    <w:rsid w:val="00C90EFF"/>
    <w:rsid w:val="00C949AE"/>
    <w:rsid w:val="00C970B6"/>
    <w:rsid w:val="00CA3E6D"/>
    <w:rsid w:val="00CA5440"/>
    <w:rsid w:val="00CA5DF9"/>
    <w:rsid w:val="00CA70C1"/>
    <w:rsid w:val="00CA7E8A"/>
    <w:rsid w:val="00CB0049"/>
    <w:rsid w:val="00CB0FE3"/>
    <w:rsid w:val="00CB3827"/>
    <w:rsid w:val="00CB486D"/>
    <w:rsid w:val="00CB59FA"/>
    <w:rsid w:val="00CB6291"/>
    <w:rsid w:val="00CC110B"/>
    <w:rsid w:val="00CC39C8"/>
    <w:rsid w:val="00CC4341"/>
    <w:rsid w:val="00CC4553"/>
    <w:rsid w:val="00CC4AA7"/>
    <w:rsid w:val="00CC7582"/>
    <w:rsid w:val="00CD014C"/>
    <w:rsid w:val="00CD10A7"/>
    <w:rsid w:val="00CD39B3"/>
    <w:rsid w:val="00CE1C37"/>
    <w:rsid w:val="00CE3CAE"/>
    <w:rsid w:val="00CE42CC"/>
    <w:rsid w:val="00CE479B"/>
    <w:rsid w:val="00CF01BD"/>
    <w:rsid w:val="00CF24E4"/>
    <w:rsid w:val="00CF364E"/>
    <w:rsid w:val="00CF4226"/>
    <w:rsid w:val="00CF54EC"/>
    <w:rsid w:val="00D037ED"/>
    <w:rsid w:val="00D04387"/>
    <w:rsid w:val="00D05473"/>
    <w:rsid w:val="00D063CB"/>
    <w:rsid w:val="00D06945"/>
    <w:rsid w:val="00D06BA2"/>
    <w:rsid w:val="00D06DE0"/>
    <w:rsid w:val="00D136E5"/>
    <w:rsid w:val="00D221C9"/>
    <w:rsid w:val="00D2294C"/>
    <w:rsid w:val="00D23F25"/>
    <w:rsid w:val="00D27165"/>
    <w:rsid w:val="00D36A77"/>
    <w:rsid w:val="00D42562"/>
    <w:rsid w:val="00D441A4"/>
    <w:rsid w:val="00D513C7"/>
    <w:rsid w:val="00D56971"/>
    <w:rsid w:val="00D6194E"/>
    <w:rsid w:val="00D63A72"/>
    <w:rsid w:val="00D64957"/>
    <w:rsid w:val="00D64F8C"/>
    <w:rsid w:val="00D66C02"/>
    <w:rsid w:val="00D705C4"/>
    <w:rsid w:val="00D74E4A"/>
    <w:rsid w:val="00D755C7"/>
    <w:rsid w:val="00D77084"/>
    <w:rsid w:val="00D82760"/>
    <w:rsid w:val="00D82D32"/>
    <w:rsid w:val="00D82D9A"/>
    <w:rsid w:val="00D86550"/>
    <w:rsid w:val="00D91DB3"/>
    <w:rsid w:val="00D91E39"/>
    <w:rsid w:val="00D925EA"/>
    <w:rsid w:val="00D95950"/>
    <w:rsid w:val="00D959F0"/>
    <w:rsid w:val="00D978C8"/>
    <w:rsid w:val="00DA2F26"/>
    <w:rsid w:val="00DA4A46"/>
    <w:rsid w:val="00DA4E8A"/>
    <w:rsid w:val="00DA58CC"/>
    <w:rsid w:val="00DA5DBD"/>
    <w:rsid w:val="00DB4241"/>
    <w:rsid w:val="00DB4AC6"/>
    <w:rsid w:val="00DB786A"/>
    <w:rsid w:val="00DC00E1"/>
    <w:rsid w:val="00DC2C28"/>
    <w:rsid w:val="00DC2EFD"/>
    <w:rsid w:val="00DC3EBD"/>
    <w:rsid w:val="00DC4682"/>
    <w:rsid w:val="00DC55B8"/>
    <w:rsid w:val="00DC58F0"/>
    <w:rsid w:val="00DC7D84"/>
    <w:rsid w:val="00DD1FD5"/>
    <w:rsid w:val="00DE0084"/>
    <w:rsid w:val="00DE2897"/>
    <w:rsid w:val="00DE3146"/>
    <w:rsid w:val="00DE34F8"/>
    <w:rsid w:val="00DE4444"/>
    <w:rsid w:val="00DF1AE8"/>
    <w:rsid w:val="00DF2FC0"/>
    <w:rsid w:val="00DF45DF"/>
    <w:rsid w:val="00DF7380"/>
    <w:rsid w:val="00E03AA8"/>
    <w:rsid w:val="00E04076"/>
    <w:rsid w:val="00E13EA3"/>
    <w:rsid w:val="00E163E4"/>
    <w:rsid w:val="00E26EB4"/>
    <w:rsid w:val="00E272CA"/>
    <w:rsid w:val="00E30DA1"/>
    <w:rsid w:val="00E31766"/>
    <w:rsid w:val="00E326F0"/>
    <w:rsid w:val="00E33207"/>
    <w:rsid w:val="00E33AF5"/>
    <w:rsid w:val="00E37C4E"/>
    <w:rsid w:val="00E45EB7"/>
    <w:rsid w:val="00E46436"/>
    <w:rsid w:val="00E4799C"/>
    <w:rsid w:val="00E52411"/>
    <w:rsid w:val="00E5356B"/>
    <w:rsid w:val="00E546C3"/>
    <w:rsid w:val="00E61747"/>
    <w:rsid w:val="00E61C59"/>
    <w:rsid w:val="00E63710"/>
    <w:rsid w:val="00E6715F"/>
    <w:rsid w:val="00E70196"/>
    <w:rsid w:val="00E7132D"/>
    <w:rsid w:val="00E8564C"/>
    <w:rsid w:val="00E91046"/>
    <w:rsid w:val="00E9414F"/>
    <w:rsid w:val="00E94AD4"/>
    <w:rsid w:val="00E95E82"/>
    <w:rsid w:val="00E960F6"/>
    <w:rsid w:val="00E969A7"/>
    <w:rsid w:val="00E96C6C"/>
    <w:rsid w:val="00EA0009"/>
    <w:rsid w:val="00EA0D9F"/>
    <w:rsid w:val="00EA1D72"/>
    <w:rsid w:val="00EA23CF"/>
    <w:rsid w:val="00EA67C9"/>
    <w:rsid w:val="00EC0380"/>
    <w:rsid w:val="00EC0D50"/>
    <w:rsid w:val="00EC7739"/>
    <w:rsid w:val="00ED2EEB"/>
    <w:rsid w:val="00ED360B"/>
    <w:rsid w:val="00ED7E3D"/>
    <w:rsid w:val="00EE04BB"/>
    <w:rsid w:val="00EE4C49"/>
    <w:rsid w:val="00EE6AD6"/>
    <w:rsid w:val="00EF2120"/>
    <w:rsid w:val="00EF23CB"/>
    <w:rsid w:val="00F00D04"/>
    <w:rsid w:val="00F00E8D"/>
    <w:rsid w:val="00F040BA"/>
    <w:rsid w:val="00F051C1"/>
    <w:rsid w:val="00F05417"/>
    <w:rsid w:val="00F120C7"/>
    <w:rsid w:val="00F12432"/>
    <w:rsid w:val="00F21943"/>
    <w:rsid w:val="00F21DDB"/>
    <w:rsid w:val="00F264B4"/>
    <w:rsid w:val="00F269DD"/>
    <w:rsid w:val="00F27CC0"/>
    <w:rsid w:val="00F307AA"/>
    <w:rsid w:val="00F30C80"/>
    <w:rsid w:val="00F32C65"/>
    <w:rsid w:val="00F33063"/>
    <w:rsid w:val="00F33646"/>
    <w:rsid w:val="00F37302"/>
    <w:rsid w:val="00F379E5"/>
    <w:rsid w:val="00F45BAE"/>
    <w:rsid w:val="00F50728"/>
    <w:rsid w:val="00F5408C"/>
    <w:rsid w:val="00F54241"/>
    <w:rsid w:val="00F57C42"/>
    <w:rsid w:val="00F60803"/>
    <w:rsid w:val="00F635D8"/>
    <w:rsid w:val="00F65F14"/>
    <w:rsid w:val="00F71F3B"/>
    <w:rsid w:val="00F72F12"/>
    <w:rsid w:val="00F7518E"/>
    <w:rsid w:val="00F81DE4"/>
    <w:rsid w:val="00F82441"/>
    <w:rsid w:val="00F85B31"/>
    <w:rsid w:val="00F865F3"/>
    <w:rsid w:val="00F86ABD"/>
    <w:rsid w:val="00F94488"/>
    <w:rsid w:val="00FA28B6"/>
    <w:rsid w:val="00FA3E0A"/>
    <w:rsid w:val="00FA62F3"/>
    <w:rsid w:val="00FA681B"/>
    <w:rsid w:val="00FA68D9"/>
    <w:rsid w:val="00FB0FB8"/>
    <w:rsid w:val="00FB187B"/>
    <w:rsid w:val="00FB7CFA"/>
    <w:rsid w:val="00FC769C"/>
    <w:rsid w:val="00FD20CF"/>
    <w:rsid w:val="00FD3DAF"/>
    <w:rsid w:val="00FD59E3"/>
    <w:rsid w:val="00FD6C26"/>
    <w:rsid w:val="00FE2A65"/>
    <w:rsid w:val="00FE38FF"/>
    <w:rsid w:val="00FE43FC"/>
    <w:rsid w:val="00FE7167"/>
    <w:rsid w:val="00FE76AF"/>
    <w:rsid w:val="00FE77F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357B6AC"/>
  <w15:docId w15:val="{AFC86E23-06F8-44E4-90E5-1D18A9403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pt-PT"/>
    </w:rPr>
  </w:style>
  <w:style w:type="paragraph" w:styleId="Ttulo1">
    <w:name w:val="heading 1"/>
    <w:basedOn w:val="Normal"/>
    <w:link w:val="Ttulo1Char"/>
    <w:qFormat/>
    <w:pPr>
      <w:ind w:left="1110"/>
      <w:outlineLvl w:val="0"/>
    </w:pPr>
    <w:rPr>
      <w:rFonts w:ascii="Arial" w:eastAsia="Arial" w:hAnsi="Arial" w:cs="Arial"/>
      <w:b/>
      <w:bCs/>
    </w:rPr>
  </w:style>
  <w:style w:type="paragraph" w:styleId="Ttulo2">
    <w:name w:val="heading 2"/>
    <w:basedOn w:val="Normal"/>
    <w:next w:val="Normal"/>
    <w:link w:val="Ttulo2Char"/>
    <w:unhideWhenUsed/>
    <w:qFormat/>
    <w:rsid w:val="00691A3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aliases w:val="3,h4,h3,section:3"/>
    <w:basedOn w:val="Normal"/>
    <w:next w:val="Normal"/>
    <w:link w:val="Ttulo3Char"/>
    <w:uiPriority w:val="99"/>
    <w:qFormat/>
    <w:rsid w:val="004965C3"/>
    <w:pPr>
      <w:keepNext/>
      <w:widowControl/>
      <w:autoSpaceDE/>
      <w:autoSpaceDN/>
      <w:ind w:left="-567" w:right="-765"/>
      <w:jc w:val="both"/>
      <w:outlineLvl w:val="2"/>
    </w:pPr>
    <w:rPr>
      <w:rFonts w:ascii="Arial" w:eastAsia="Times New Roman" w:hAnsi="Arial" w:cs="Times New Roman"/>
      <w:b/>
      <w:color w:val="FF0000"/>
      <w:szCs w:val="20"/>
      <w:lang w:val="pt-BR" w:eastAsia="pt-BR"/>
    </w:rPr>
  </w:style>
  <w:style w:type="paragraph" w:styleId="Ttulo4">
    <w:name w:val="heading 4"/>
    <w:basedOn w:val="Normal"/>
    <w:next w:val="Normal"/>
    <w:link w:val="Ttulo4Char"/>
    <w:qFormat/>
    <w:rsid w:val="004965C3"/>
    <w:pPr>
      <w:keepNext/>
      <w:widowControl/>
      <w:autoSpaceDE/>
      <w:autoSpaceDN/>
      <w:ind w:left="-567" w:right="-765"/>
      <w:jc w:val="both"/>
      <w:outlineLvl w:val="3"/>
    </w:pPr>
    <w:rPr>
      <w:rFonts w:ascii="Arial" w:eastAsia="Times New Roman" w:hAnsi="Arial" w:cs="Times New Roman"/>
      <w:b/>
      <w:szCs w:val="20"/>
      <w:lang w:val="pt-BR" w:eastAsia="pt-BR"/>
    </w:rPr>
  </w:style>
  <w:style w:type="paragraph" w:styleId="Ttulo5">
    <w:name w:val="heading 5"/>
    <w:basedOn w:val="Normal"/>
    <w:next w:val="Normal"/>
    <w:link w:val="Ttulo5Char"/>
    <w:qFormat/>
    <w:rsid w:val="004965C3"/>
    <w:pPr>
      <w:keepNext/>
      <w:widowControl/>
      <w:tabs>
        <w:tab w:val="left" w:pos="0"/>
      </w:tabs>
      <w:autoSpaceDE/>
      <w:autoSpaceDN/>
      <w:ind w:left="-567" w:right="-1134"/>
      <w:jc w:val="both"/>
      <w:outlineLvl w:val="4"/>
    </w:pPr>
    <w:rPr>
      <w:rFonts w:ascii="Arial" w:eastAsia="Times New Roman" w:hAnsi="Arial" w:cs="Times New Roman"/>
      <w:b/>
      <w:szCs w:val="20"/>
      <w:lang w:val="pt-BR" w:eastAsia="pt-BR"/>
    </w:rPr>
  </w:style>
  <w:style w:type="paragraph" w:styleId="Ttulo6">
    <w:name w:val="heading 6"/>
    <w:basedOn w:val="Normal"/>
    <w:next w:val="Normal"/>
    <w:link w:val="Ttulo6Char"/>
    <w:qFormat/>
    <w:rsid w:val="004965C3"/>
    <w:pPr>
      <w:keepNext/>
      <w:widowControl/>
      <w:autoSpaceDE/>
      <w:autoSpaceDN/>
      <w:jc w:val="both"/>
      <w:outlineLvl w:val="5"/>
    </w:pPr>
    <w:rPr>
      <w:rFonts w:ascii="Arial" w:eastAsia="Times New Roman" w:hAnsi="Arial" w:cs="Arial"/>
      <w:i/>
      <w:sz w:val="24"/>
      <w:szCs w:val="20"/>
      <w:lang w:val="pt-BR" w:eastAsia="pt-BR"/>
    </w:rPr>
  </w:style>
  <w:style w:type="paragraph" w:styleId="Ttulo7">
    <w:name w:val="heading 7"/>
    <w:basedOn w:val="Normal"/>
    <w:next w:val="Normal"/>
    <w:link w:val="Ttulo7Char"/>
    <w:qFormat/>
    <w:rsid w:val="004965C3"/>
    <w:pPr>
      <w:keepNext/>
      <w:widowControl/>
      <w:tabs>
        <w:tab w:val="left" w:pos="-1800"/>
      </w:tabs>
      <w:overflowPunct w:val="0"/>
      <w:adjustRightInd w:val="0"/>
      <w:spacing w:before="120"/>
      <w:jc w:val="center"/>
      <w:textAlignment w:val="baseline"/>
      <w:outlineLvl w:val="6"/>
    </w:pPr>
    <w:rPr>
      <w:rFonts w:ascii="Arial" w:eastAsia="Times New Roman" w:hAnsi="Arial" w:cs="Arial"/>
      <w:b/>
      <w:bCs/>
      <w:sz w:val="21"/>
      <w:szCs w:val="20"/>
      <w:lang w:val="pt-BR"/>
    </w:rPr>
  </w:style>
  <w:style w:type="paragraph" w:styleId="Ttulo8">
    <w:name w:val="heading 8"/>
    <w:basedOn w:val="Normal"/>
    <w:next w:val="Normal"/>
    <w:link w:val="Ttulo8Char"/>
    <w:qFormat/>
    <w:rsid w:val="004965C3"/>
    <w:pPr>
      <w:keepNext/>
      <w:widowControl/>
      <w:autoSpaceDE/>
      <w:autoSpaceDN/>
      <w:jc w:val="center"/>
      <w:outlineLvl w:val="7"/>
    </w:pPr>
    <w:rPr>
      <w:rFonts w:ascii="Arial" w:eastAsia="Times New Roman" w:hAnsi="Arial" w:cs="Arial"/>
      <w:i/>
      <w:sz w:val="24"/>
      <w:szCs w:val="20"/>
      <w:lang w:val="pt-BR" w:eastAsia="pt-BR"/>
    </w:rPr>
  </w:style>
  <w:style w:type="paragraph" w:styleId="Ttulo9">
    <w:name w:val="heading 9"/>
    <w:basedOn w:val="Normal"/>
    <w:next w:val="Normal"/>
    <w:link w:val="Ttulo9Char"/>
    <w:qFormat/>
    <w:rsid w:val="004965C3"/>
    <w:pPr>
      <w:keepNext/>
      <w:widowControl/>
      <w:autoSpaceDE/>
      <w:autoSpaceDN/>
      <w:ind w:left="1276" w:hanging="709"/>
      <w:jc w:val="center"/>
      <w:outlineLvl w:val="8"/>
    </w:pPr>
    <w:rPr>
      <w:rFonts w:ascii="Times New Roman" w:eastAsia="Times New Roman" w:hAnsi="Times New Roman" w:cs="Times New Roman"/>
      <w:b/>
      <w:iCs/>
      <w:color w:val="000000"/>
      <w:spacing w:val="100"/>
      <w:sz w:val="36"/>
      <w:szCs w:val="20"/>
      <w:lang w:val="pt-BR"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Corpodetexto">
    <w:name w:val="Body Text"/>
    <w:aliases w:val="Item da conclusão"/>
    <w:basedOn w:val="Normal"/>
    <w:link w:val="CorpodetextoChar"/>
    <w:qFormat/>
    <w:pPr>
      <w:ind w:left="685" w:hanging="284"/>
      <w:jc w:val="both"/>
    </w:pPr>
  </w:style>
  <w:style w:type="paragraph" w:styleId="PargrafodaLista">
    <w:name w:val="List Paragraph"/>
    <w:aliases w:val="Segundo,SheParágrafo da Lista,List I Paragraph,Marca 1,Texto,Parágrafo com marcador - inserir marcador,Parágrafo_2,Título 10,fonte,Celula,Parágrafo Padrão Simples,Colorful List - Accent 11,List Paragraph (numbered (a)),List_Paragraph"/>
    <w:basedOn w:val="Normal"/>
    <w:link w:val="PargrafodaListaChar"/>
    <w:uiPriority w:val="34"/>
    <w:qFormat/>
    <w:pPr>
      <w:ind w:left="685" w:hanging="284"/>
      <w:jc w:val="both"/>
    </w:pPr>
  </w:style>
  <w:style w:type="paragraph" w:customStyle="1" w:styleId="TableParagraph">
    <w:name w:val="Table Paragraph"/>
    <w:basedOn w:val="Normal"/>
    <w:uiPriority w:val="1"/>
    <w:qFormat/>
  </w:style>
  <w:style w:type="paragraph" w:styleId="Cabealho">
    <w:name w:val="header"/>
    <w:aliases w:val="Cabeçalho1, Char Char,Char Char Char,Char Char,Char,Char Char Char Char Char Char Char,Char Char Char Char, Char Char Char Char Char Char, Char Char Char Char Char, Char Char Char Char Char Char Char Char, Char Char Char Char,Cabeçalho superio"/>
    <w:basedOn w:val="Normal"/>
    <w:link w:val="CabealhoChar"/>
    <w:unhideWhenUsed/>
    <w:rsid w:val="0021288D"/>
    <w:pPr>
      <w:tabs>
        <w:tab w:val="center" w:pos="4252"/>
        <w:tab w:val="right" w:pos="8504"/>
      </w:tabs>
    </w:pPr>
  </w:style>
  <w:style w:type="character" w:customStyle="1" w:styleId="CabealhoChar">
    <w:name w:val="Cabeçalho Char"/>
    <w:aliases w:val="Cabeçalho1 Char, Char Char Char,Char Char Char Char1,Char Char Char1,Char Char1,Char Char Char Char Char Char Char Char,Char Char Char Char Char, Char Char Char Char Char Char Char, Char Char Char Char Char Char1,Cabeçalho superio Char"/>
    <w:basedOn w:val="Fontepargpadro"/>
    <w:link w:val="Cabealho"/>
    <w:qFormat/>
    <w:rsid w:val="0021288D"/>
    <w:rPr>
      <w:rFonts w:ascii="Arial MT" w:eastAsia="Arial MT" w:hAnsi="Arial MT" w:cs="Arial MT"/>
      <w:lang w:val="pt-PT"/>
    </w:rPr>
  </w:style>
  <w:style w:type="paragraph" w:styleId="Rodap">
    <w:name w:val="footer"/>
    <w:basedOn w:val="Normal"/>
    <w:link w:val="RodapChar"/>
    <w:uiPriority w:val="99"/>
    <w:unhideWhenUsed/>
    <w:rsid w:val="0021288D"/>
    <w:pPr>
      <w:tabs>
        <w:tab w:val="center" w:pos="4252"/>
        <w:tab w:val="right" w:pos="8504"/>
      </w:tabs>
    </w:pPr>
  </w:style>
  <w:style w:type="character" w:customStyle="1" w:styleId="RodapChar">
    <w:name w:val="Rodapé Char"/>
    <w:basedOn w:val="Fontepargpadro"/>
    <w:link w:val="Rodap"/>
    <w:uiPriority w:val="99"/>
    <w:qFormat/>
    <w:rsid w:val="0021288D"/>
    <w:rPr>
      <w:rFonts w:ascii="Arial MT" w:eastAsia="Arial MT" w:hAnsi="Arial MT" w:cs="Arial MT"/>
      <w:lang w:val="pt-PT"/>
    </w:rPr>
  </w:style>
  <w:style w:type="character" w:styleId="Refdecomentrio">
    <w:name w:val="annotation reference"/>
    <w:basedOn w:val="Fontepargpadro"/>
    <w:unhideWhenUsed/>
    <w:qFormat/>
    <w:rsid w:val="00BD3DBE"/>
    <w:rPr>
      <w:sz w:val="16"/>
      <w:szCs w:val="16"/>
    </w:rPr>
  </w:style>
  <w:style w:type="paragraph" w:styleId="Textodecomentrio">
    <w:name w:val="annotation text"/>
    <w:basedOn w:val="Normal"/>
    <w:link w:val="TextodecomentrioChar"/>
    <w:uiPriority w:val="99"/>
    <w:unhideWhenUsed/>
    <w:qFormat/>
    <w:rsid w:val="00BD3DBE"/>
    <w:rPr>
      <w:sz w:val="20"/>
      <w:szCs w:val="20"/>
    </w:rPr>
  </w:style>
  <w:style w:type="character" w:customStyle="1" w:styleId="TextodecomentrioChar">
    <w:name w:val="Texto de comentário Char"/>
    <w:basedOn w:val="Fontepargpadro"/>
    <w:link w:val="Textodecomentrio"/>
    <w:uiPriority w:val="99"/>
    <w:qFormat/>
    <w:rsid w:val="00BD3DBE"/>
    <w:rPr>
      <w:rFonts w:ascii="Arial MT" w:eastAsia="Arial MT" w:hAnsi="Arial MT" w:cs="Arial MT"/>
      <w:sz w:val="20"/>
      <w:szCs w:val="20"/>
      <w:lang w:val="pt-PT"/>
    </w:rPr>
  </w:style>
  <w:style w:type="paragraph" w:styleId="Assuntodocomentrio">
    <w:name w:val="annotation subject"/>
    <w:basedOn w:val="Textodecomentrio"/>
    <w:next w:val="Textodecomentrio"/>
    <w:link w:val="AssuntodocomentrioChar"/>
    <w:uiPriority w:val="99"/>
    <w:semiHidden/>
    <w:unhideWhenUsed/>
    <w:rsid w:val="00BD3DBE"/>
    <w:rPr>
      <w:b/>
      <w:bCs/>
    </w:rPr>
  </w:style>
  <w:style w:type="character" w:customStyle="1" w:styleId="AssuntodocomentrioChar">
    <w:name w:val="Assunto do comentário Char"/>
    <w:basedOn w:val="TextodecomentrioChar"/>
    <w:link w:val="Assuntodocomentrio"/>
    <w:uiPriority w:val="99"/>
    <w:semiHidden/>
    <w:rsid w:val="00BD3DBE"/>
    <w:rPr>
      <w:rFonts w:ascii="Arial MT" w:eastAsia="Arial MT" w:hAnsi="Arial MT" w:cs="Arial MT"/>
      <w:b/>
      <w:bCs/>
      <w:sz w:val="20"/>
      <w:szCs w:val="20"/>
      <w:lang w:val="pt-PT"/>
    </w:rPr>
  </w:style>
  <w:style w:type="paragraph" w:styleId="Textodebalo">
    <w:name w:val="Balloon Text"/>
    <w:basedOn w:val="Normal"/>
    <w:link w:val="TextodebaloChar"/>
    <w:uiPriority w:val="99"/>
    <w:unhideWhenUsed/>
    <w:rsid w:val="00EA0009"/>
    <w:rPr>
      <w:rFonts w:ascii="Segoe UI" w:hAnsi="Segoe UI" w:cs="Segoe UI"/>
      <w:sz w:val="18"/>
      <w:szCs w:val="18"/>
    </w:rPr>
  </w:style>
  <w:style w:type="character" w:customStyle="1" w:styleId="TextodebaloChar">
    <w:name w:val="Texto de balão Char"/>
    <w:basedOn w:val="Fontepargpadro"/>
    <w:link w:val="Textodebalo"/>
    <w:uiPriority w:val="99"/>
    <w:rsid w:val="00EA0009"/>
    <w:rPr>
      <w:rFonts w:ascii="Segoe UI" w:eastAsia="Arial MT" w:hAnsi="Segoe UI" w:cs="Segoe UI"/>
      <w:sz w:val="18"/>
      <w:szCs w:val="18"/>
      <w:lang w:val="pt-PT"/>
    </w:rPr>
  </w:style>
  <w:style w:type="table" w:styleId="Tabelacomgrade">
    <w:name w:val="Table Grid"/>
    <w:basedOn w:val="Tabelanormal"/>
    <w:uiPriority w:val="39"/>
    <w:rsid w:val="00F45BAE"/>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F45BAE"/>
    <w:rPr>
      <w:color w:val="0000FF" w:themeColor="hyperlink"/>
      <w:u w:val="single"/>
    </w:rPr>
  </w:style>
  <w:style w:type="character" w:customStyle="1" w:styleId="Ttulo2Char">
    <w:name w:val="Título 2 Char"/>
    <w:basedOn w:val="Fontepargpadro"/>
    <w:link w:val="Ttulo2"/>
    <w:rsid w:val="00691A36"/>
    <w:rPr>
      <w:rFonts w:asciiTheme="majorHAnsi" w:eastAsiaTheme="majorEastAsia" w:hAnsiTheme="majorHAnsi" w:cstheme="majorBidi"/>
      <w:color w:val="365F91" w:themeColor="accent1" w:themeShade="BF"/>
      <w:sz w:val="26"/>
      <w:szCs w:val="26"/>
      <w:lang w:val="pt-PT"/>
    </w:rPr>
  </w:style>
  <w:style w:type="paragraph" w:styleId="NormalWeb">
    <w:name w:val="Normal (Web)"/>
    <w:aliases w:val=" Char,header,Char Char Char Char Char Cha"/>
    <w:basedOn w:val="Normal"/>
    <w:uiPriority w:val="99"/>
    <w:unhideWhenUsed/>
    <w:qFormat/>
    <w:rsid w:val="00691A36"/>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msonormal">
    <w:name w:val="x_msonormal"/>
    <w:basedOn w:val="Normal"/>
    <w:rsid w:val="00691A36"/>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Ttulo3Char">
    <w:name w:val="Título 3 Char"/>
    <w:aliases w:val="3 Char,h4 Char,h3 Char,section:3 Char"/>
    <w:basedOn w:val="Fontepargpadro"/>
    <w:link w:val="Ttulo3"/>
    <w:uiPriority w:val="99"/>
    <w:rsid w:val="004965C3"/>
    <w:rPr>
      <w:rFonts w:ascii="Arial" w:eastAsia="Times New Roman" w:hAnsi="Arial" w:cs="Times New Roman"/>
      <w:b/>
      <w:color w:val="FF0000"/>
      <w:szCs w:val="20"/>
      <w:lang w:val="pt-BR" w:eastAsia="pt-BR"/>
    </w:rPr>
  </w:style>
  <w:style w:type="character" w:customStyle="1" w:styleId="Ttulo4Char">
    <w:name w:val="Título 4 Char"/>
    <w:basedOn w:val="Fontepargpadro"/>
    <w:link w:val="Ttulo4"/>
    <w:rsid w:val="004965C3"/>
    <w:rPr>
      <w:rFonts w:ascii="Arial" w:eastAsia="Times New Roman" w:hAnsi="Arial" w:cs="Times New Roman"/>
      <w:b/>
      <w:szCs w:val="20"/>
      <w:lang w:val="pt-BR" w:eastAsia="pt-BR"/>
    </w:rPr>
  </w:style>
  <w:style w:type="character" w:customStyle="1" w:styleId="Ttulo5Char">
    <w:name w:val="Título 5 Char"/>
    <w:basedOn w:val="Fontepargpadro"/>
    <w:link w:val="Ttulo5"/>
    <w:rsid w:val="004965C3"/>
    <w:rPr>
      <w:rFonts w:ascii="Arial" w:eastAsia="Times New Roman" w:hAnsi="Arial" w:cs="Times New Roman"/>
      <w:b/>
      <w:szCs w:val="20"/>
      <w:lang w:val="pt-BR" w:eastAsia="pt-BR"/>
    </w:rPr>
  </w:style>
  <w:style w:type="character" w:customStyle="1" w:styleId="Ttulo6Char">
    <w:name w:val="Título 6 Char"/>
    <w:basedOn w:val="Fontepargpadro"/>
    <w:link w:val="Ttulo6"/>
    <w:rsid w:val="004965C3"/>
    <w:rPr>
      <w:rFonts w:ascii="Arial" w:eastAsia="Times New Roman" w:hAnsi="Arial" w:cs="Arial"/>
      <w:i/>
      <w:sz w:val="24"/>
      <w:szCs w:val="20"/>
      <w:lang w:val="pt-BR" w:eastAsia="pt-BR"/>
    </w:rPr>
  </w:style>
  <w:style w:type="character" w:customStyle="1" w:styleId="Ttulo7Char">
    <w:name w:val="Título 7 Char"/>
    <w:basedOn w:val="Fontepargpadro"/>
    <w:link w:val="Ttulo7"/>
    <w:rsid w:val="004965C3"/>
    <w:rPr>
      <w:rFonts w:ascii="Arial" w:eastAsia="Times New Roman" w:hAnsi="Arial" w:cs="Arial"/>
      <w:b/>
      <w:bCs/>
      <w:sz w:val="21"/>
      <w:szCs w:val="20"/>
      <w:lang w:val="pt-BR"/>
    </w:rPr>
  </w:style>
  <w:style w:type="character" w:customStyle="1" w:styleId="Ttulo8Char">
    <w:name w:val="Título 8 Char"/>
    <w:basedOn w:val="Fontepargpadro"/>
    <w:link w:val="Ttulo8"/>
    <w:rsid w:val="004965C3"/>
    <w:rPr>
      <w:rFonts w:ascii="Arial" w:eastAsia="Times New Roman" w:hAnsi="Arial" w:cs="Arial"/>
      <w:i/>
      <w:sz w:val="24"/>
      <w:szCs w:val="20"/>
      <w:lang w:val="pt-BR" w:eastAsia="pt-BR"/>
    </w:rPr>
  </w:style>
  <w:style w:type="character" w:customStyle="1" w:styleId="Ttulo9Char">
    <w:name w:val="Título 9 Char"/>
    <w:basedOn w:val="Fontepargpadro"/>
    <w:link w:val="Ttulo9"/>
    <w:rsid w:val="004965C3"/>
    <w:rPr>
      <w:rFonts w:ascii="Times New Roman" w:eastAsia="Times New Roman" w:hAnsi="Times New Roman" w:cs="Times New Roman"/>
      <w:b/>
      <w:iCs/>
      <w:color w:val="000000"/>
      <w:spacing w:val="100"/>
      <w:sz w:val="36"/>
      <w:szCs w:val="20"/>
      <w:lang w:val="pt-BR" w:eastAsia="pt-BR"/>
    </w:rPr>
  </w:style>
  <w:style w:type="paragraph" w:customStyle="1" w:styleId="t1">
    <w:name w:val="t1"/>
    <w:basedOn w:val="Normal"/>
    <w:rsid w:val="004965C3"/>
    <w:pPr>
      <w:spacing w:line="240" w:lineRule="atLeast"/>
    </w:pPr>
    <w:rPr>
      <w:rFonts w:ascii="Times New Roman" w:eastAsia="Times New Roman" w:hAnsi="Times New Roman" w:cs="Times New Roman"/>
      <w:sz w:val="24"/>
      <w:szCs w:val="24"/>
      <w:lang w:val="pt-BR" w:eastAsia="pt-BR"/>
    </w:rPr>
  </w:style>
  <w:style w:type="paragraph" w:customStyle="1" w:styleId="c3">
    <w:name w:val="c3"/>
    <w:basedOn w:val="Normal"/>
    <w:rsid w:val="004965C3"/>
    <w:pPr>
      <w:spacing w:line="240" w:lineRule="atLeast"/>
      <w:jc w:val="center"/>
    </w:pPr>
    <w:rPr>
      <w:rFonts w:ascii="Times New Roman" w:eastAsia="Times New Roman" w:hAnsi="Times New Roman" w:cs="Times New Roman"/>
      <w:sz w:val="24"/>
      <w:szCs w:val="24"/>
      <w:lang w:val="pt-BR" w:eastAsia="pt-BR"/>
    </w:rPr>
  </w:style>
  <w:style w:type="paragraph" w:customStyle="1" w:styleId="p5">
    <w:name w:val="p5"/>
    <w:basedOn w:val="Normal"/>
    <w:rsid w:val="004965C3"/>
    <w:pPr>
      <w:tabs>
        <w:tab w:val="left" w:pos="2820"/>
      </w:tabs>
      <w:spacing w:line="280" w:lineRule="atLeast"/>
      <w:ind w:left="1440" w:firstLine="2880"/>
      <w:jc w:val="both"/>
    </w:pPr>
    <w:rPr>
      <w:rFonts w:ascii="Times New Roman" w:eastAsia="Times New Roman" w:hAnsi="Times New Roman" w:cs="Times New Roman"/>
      <w:sz w:val="24"/>
      <w:szCs w:val="24"/>
      <w:lang w:val="pt-BR" w:eastAsia="pt-BR"/>
    </w:rPr>
  </w:style>
  <w:style w:type="paragraph" w:customStyle="1" w:styleId="p6">
    <w:name w:val="p6"/>
    <w:basedOn w:val="Normal"/>
    <w:rsid w:val="004965C3"/>
    <w:pPr>
      <w:tabs>
        <w:tab w:val="left" w:pos="720"/>
      </w:tabs>
      <w:spacing w:line="280" w:lineRule="atLeast"/>
      <w:jc w:val="both"/>
    </w:pPr>
    <w:rPr>
      <w:rFonts w:ascii="Times New Roman" w:eastAsia="Times New Roman" w:hAnsi="Times New Roman" w:cs="Times New Roman"/>
      <w:sz w:val="24"/>
      <w:szCs w:val="24"/>
      <w:lang w:val="pt-BR" w:eastAsia="pt-BR"/>
    </w:rPr>
  </w:style>
  <w:style w:type="paragraph" w:customStyle="1" w:styleId="p7">
    <w:name w:val="p7"/>
    <w:basedOn w:val="Normal"/>
    <w:rsid w:val="004965C3"/>
    <w:pPr>
      <w:tabs>
        <w:tab w:val="left" w:pos="740"/>
      </w:tabs>
      <w:spacing w:line="280" w:lineRule="atLeast"/>
      <w:ind w:left="1440" w:firstLine="720"/>
      <w:jc w:val="both"/>
    </w:pPr>
    <w:rPr>
      <w:rFonts w:ascii="Times New Roman" w:eastAsia="Times New Roman" w:hAnsi="Times New Roman" w:cs="Times New Roman"/>
      <w:sz w:val="24"/>
      <w:szCs w:val="24"/>
      <w:lang w:val="pt-BR" w:eastAsia="pt-BR"/>
    </w:rPr>
  </w:style>
  <w:style w:type="paragraph" w:customStyle="1" w:styleId="c8">
    <w:name w:val="c8"/>
    <w:basedOn w:val="Normal"/>
    <w:rsid w:val="004965C3"/>
    <w:pPr>
      <w:spacing w:line="240" w:lineRule="atLeast"/>
      <w:jc w:val="center"/>
    </w:pPr>
    <w:rPr>
      <w:rFonts w:ascii="Times New Roman" w:eastAsia="Times New Roman" w:hAnsi="Times New Roman" w:cs="Times New Roman"/>
      <w:sz w:val="24"/>
      <w:szCs w:val="24"/>
      <w:lang w:val="pt-BR" w:eastAsia="pt-BR"/>
    </w:rPr>
  </w:style>
  <w:style w:type="paragraph" w:customStyle="1" w:styleId="p15">
    <w:name w:val="p15"/>
    <w:basedOn w:val="Normal"/>
    <w:rsid w:val="004965C3"/>
    <w:pPr>
      <w:tabs>
        <w:tab w:val="left" w:pos="2820"/>
      </w:tabs>
      <w:spacing w:line="280" w:lineRule="atLeast"/>
      <w:ind w:left="1440" w:firstLine="2880"/>
    </w:pPr>
    <w:rPr>
      <w:rFonts w:ascii="Times New Roman" w:eastAsia="Times New Roman" w:hAnsi="Times New Roman" w:cs="Times New Roman"/>
      <w:sz w:val="24"/>
      <w:szCs w:val="24"/>
      <w:lang w:val="pt-BR" w:eastAsia="pt-BR"/>
    </w:rPr>
  </w:style>
  <w:style w:type="paragraph" w:customStyle="1" w:styleId="c12">
    <w:name w:val="c12"/>
    <w:basedOn w:val="Normal"/>
    <w:rsid w:val="004965C3"/>
    <w:pPr>
      <w:spacing w:line="240" w:lineRule="atLeast"/>
      <w:jc w:val="center"/>
    </w:pPr>
    <w:rPr>
      <w:rFonts w:ascii="Times New Roman" w:eastAsia="Times New Roman" w:hAnsi="Times New Roman" w:cs="Times New Roman"/>
      <w:sz w:val="24"/>
      <w:szCs w:val="24"/>
      <w:lang w:val="pt-BR" w:eastAsia="pt-BR"/>
    </w:rPr>
  </w:style>
  <w:style w:type="paragraph" w:customStyle="1" w:styleId="c13">
    <w:name w:val="c13"/>
    <w:basedOn w:val="Normal"/>
    <w:rsid w:val="004965C3"/>
    <w:pPr>
      <w:spacing w:line="240" w:lineRule="atLeast"/>
      <w:jc w:val="center"/>
    </w:pPr>
    <w:rPr>
      <w:rFonts w:ascii="Times New Roman" w:eastAsia="Times New Roman" w:hAnsi="Times New Roman" w:cs="Times New Roman"/>
      <w:sz w:val="24"/>
      <w:szCs w:val="24"/>
      <w:lang w:val="pt-BR" w:eastAsia="pt-BR"/>
    </w:rPr>
  </w:style>
  <w:style w:type="paragraph" w:customStyle="1" w:styleId="p14">
    <w:name w:val="p14"/>
    <w:basedOn w:val="Normal"/>
    <w:rsid w:val="004965C3"/>
    <w:pPr>
      <w:tabs>
        <w:tab w:val="left" w:pos="720"/>
      </w:tabs>
      <w:spacing w:line="240" w:lineRule="atLeast"/>
    </w:pPr>
    <w:rPr>
      <w:rFonts w:ascii="Times New Roman" w:eastAsia="Times New Roman" w:hAnsi="Times New Roman" w:cs="Times New Roman"/>
      <w:sz w:val="24"/>
      <w:szCs w:val="24"/>
      <w:lang w:val="pt-BR" w:eastAsia="pt-BR"/>
    </w:rPr>
  </w:style>
  <w:style w:type="paragraph" w:customStyle="1" w:styleId="ADM-Stexto">
    <w:name w:val="ADM-Stexto"/>
    <w:basedOn w:val="Normal"/>
    <w:rsid w:val="004965C3"/>
    <w:pPr>
      <w:widowControl/>
      <w:overflowPunct w:val="0"/>
      <w:adjustRightInd w:val="0"/>
      <w:ind w:firstLine="1701"/>
      <w:jc w:val="both"/>
      <w:textAlignment w:val="baseline"/>
    </w:pPr>
    <w:rPr>
      <w:rFonts w:ascii="Times New Roman" w:eastAsia="Times New Roman" w:hAnsi="Times New Roman" w:cs="Times New Roman"/>
      <w:sz w:val="32"/>
      <w:szCs w:val="20"/>
      <w:lang w:val="pt-BR" w:eastAsia="pt-BR"/>
    </w:rPr>
  </w:style>
  <w:style w:type="paragraph" w:styleId="Corpodetexto2">
    <w:name w:val="Body Text 2"/>
    <w:basedOn w:val="Normal"/>
    <w:link w:val="Corpodetexto2Char"/>
    <w:rsid w:val="004965C3"/>
    <w:pPr>
      <w:widowControl/>
      <w:autoSpaceDE/>
      <w:autoSpaceDN/>
      <w:spacing w:line="360" w:lineRule="auto"/>
      <w:jc w:val="both"/>
    </w:pPr>
    <w:rPr>
      <w:rFonts w:ascii="Arial" w:eastAsia="Times New Roman" w:hAnsi="Arial" w:cs="Arial"/>
      <w:sz w:val="24"/>
      <w:szCs w:val="24"/>
      <w:lang w:val="pt-BR" w:eastAsia="pt-BR"/>
    </w:rPr>
  </w:style>
  <w:style w:type="character" w:customStyle="1" w:styleId="Corpodetexto2Char">
    <w:name w:val="Corpo de texto 2 Char"/>
    <w:basedOn w:val="Fontepargpadro"/>
    <w:link w:val="Corpodetexto2"/>
    <w:rsid w:val="004965C3"/>
    <w:rPr>
      <w:rFonts w:ascii="Arial" w:eastAsia="Times New Roman" w:hAnsi="Arial" w:cs="Arial"/>
      <w:sz w:val="24"/>
      <w:szCs w:val="24"/>
      <w:lang w:val="pt-BR" w:eastAsia="pt-BR"/>
    </w:rPr>
  </w:style>
  <w:style w:type="paragraph" w:styleId="Ttulo">
    <w:name w:val="Title"/>
    <w:basedOn w:val="Normal"/>
    <w:link w:val="TtuloChar"/>
    <w:qFormat/>
    <w:rsid w:val="004965C3"/>
    <w:pPr>
      <w:widowControl/>
      <w:autoSpaceDE/>
      <w:autoSpaceDN/>
      <w:jc w:val="center"/>
    </w:pPr>
    <w:rPr>
      <w:rFonts w:ascii="Arial" w:eastAsia="Times New Roman" w:hAnsi="Arial" w:cs="Times New Roman"/>
      <w:sz w:val="54"/>
      <w:szCs w:val="20"/>
      <w:lang w:val="pt-BR" w:eastAsia="pt-BR"/>
    </w:rPr>
  </w:style>
  <w:style w:type="character" w:customStyle="1" w:styleId="TtuloChar">
    <w:name w:val="Título Char"/>
    <w:basedOn w:val="Fontepargpadro"/>
    <w:link w:val="Ttulo"/>
    <w:rsid w:val="004965C3"/>
    <w:rPr>
      <w:rFonts w:ascii="Arial" w:eastAsia="Times New Roman" w:hAnsi="Arial" w:cs="Times New Roman"/>
      <w:sz w:val="54"/>
      <w:szCs w:val="20"/>
      <w:lang w:val="pt-BR" w:eastAsia="pt-BR"/>
    </w:rPr>
  </w:style>
  <w:style w:type="character" w:styleId="nfase">
    <w:name w:val="Emphasis"/>
    <w:basedOn w:val="Fontepargpadro"/>
    <w:uiPriority w:val="20"/>
    <w:qFormat/>
    <w:rsid w:val="004965C3"/>
    <w:rPr>
      <w:i/>
      <w:iCs/>
    </w:rPr>
  </w:style>
  <w:style w:type="character" w:styleId="Forte">
    <w:name w:val="Strong"/>
    <w:basedOn w:val="Fontepargpadro"/>
    <w:uiPriority w:val="22"/>
    <w:qFormat/>
    <w:rsid w:val="004965C3"/>
    <w:rPr>
      <w:b/>
      <w:bCs/>
    </w:rPr>
  </w:style>
  <w:style w:type="character" w:customStyle="1" w:styleId="apple-converted-space">
    <w:name w:val="apple-converted-space"/>
    <w:rsid w:val="004965C3"/>
  </w:style>
  <w:style w:type="paragraph" w:customStyle="1" w:styleId="ADM-Sclaus">
    <w:name w:val="ADM-Sclaus"/>
    <w:basedOn w:val="ADM-Stexto"/>
    <w:rsid w:val="004965C3"/>
    <w:pPr>
      <w:ind w:firstLine="0"/>
    </w:pPr>
    <w:rPr>
      <w:rFonts w:ascii="Arial" w:hAnsi="Arial"/>
      <w:b/>
      <w:sz w:val="36"/>
      <w:u w:val="double"/>
    </w:rPr>
  </w:style>
  <w:style w:type="paragraph" w:styleId="Textodenotadefim">
    <w:name w:val="endnote text"/>
    <w:basedOn w:val="Normal"/>
    <w:link w:val="TextodenotadefimChar"/>
    <w:uiPriority w:val="99"/>
    <w:rsid w:val="004965C3"/>
    <w:pPr>
      <w:widowControl/>
      <w:autoSpaceDE/>
      <w:autoSpaceDN/>
    </w:pPr>
    <w:rPr>
      <w:rFonts w:ascii="Times New Roman" w:eastAsia="Times New Roman" w:hAnsi="Times New Roman" w:cs="Times New Roman"/>
      <w:sz w:val="20"/>
      <w:szCs w:val="20"/>
      <w:lang w:val="pt-BR" w:eastAsia="pt-BR"/>
    </w:rPr>
  </w:style>
  <w:style w:type="character" w:customStyle="1" w:styleId="TextodenotadefimChar">
    <w:name w:val="Texto de nota de fim Char"/>
    <w:basedOn w:val="Fontepargpadro"/>
    <w:link w:val="Textodenotadefim"/>
    <w:uiPriority w:val="99"/>
    <w:rsid w:val="004965C3"/>
    <w:rPr>
      <w:rFonts w:ascii="Times New Roman" w:eastAsia="Times New Roman" w:hAnsi="Times New Roman" w:cs="Times New Roman"/>
      <w:sz w:val="20"/>
      <w:szCs w:val="20"/>
      <w:lang w:val="pt-BR" w:eastAsia="pt-BR"/>
    </w:rPr>
  </w:style>
  <w:style w:type="character" w:styleId="Refdenotadefim">
    <w:name w:val="endnote reference"/>
    <w:basedOn w:val="Fontepargpadro"/>
    <w:uiPriority w:val="99"/>
    <w:rsid w:val="004965C3"/>
    <w:rPr>
      <w:vertAlign w:val="superscript"/>
    </w:rPr>
  </w:style>
  <w:style w:type="paragraph" w:styleId="Recuodecorpodetexto">
    <w:name w:val="Body Text Indent"/>
    <w:basedOn w:val="Normal"/>
    <w:link w:val="RecuodecorpodetextoChar"/>
    <w:rsid w:val="004965C3"/>
    <w:pPr>
      <w:widowControl/>
      <w:autoSpaceDE/>
      <w:autoSpaceDN/>
      <w:spacing w:after="120"/>
      <w:ind w:left="283"/>
    </w:pPr>
    <w:rPr>
      <w:rFonts w:ascii="Times New Roman" w:eastAsia="Times New Roman" w:hAnsi="Times New Roman" w:cs="Times New Roman"/>
      <w:sz w:val="20"/>
      <w:szCs w:val="20"/>
      <w:lang w:val="pt-BR" w:eastAsia="pt-BR"/>
    </w:rPr>
  </w:style>
  <w:style w:type="character" w:customStyle="1" w:styleId="RecuodecorpodetextoChar">
    <w:name w:val="Recuo de corpo de texto Char"/>
    <w:basedOn w:val="Fontepargpadro"/>
    <w:link w:val="Recuodecorpodetexto"/>
    <w:rsid w:val="004965C3"/>
    <w:rPr>
      <w:rFonts w:ascii="Times New Roman" w:eastAsia="Times New Roman" w:hAnsi="Times New Roman" w:cs="Times New Roman"/>
      <w:sz w:val="20"/>
      <w:szCs w:val="20"/>
      <w:lang w:val="pt-BR" w:eastAsia="pt-BR"/>
    </w:rPr>
  </w:style>
  <w:style w:type="paragraph" w:styleId="Corpodetexto3">
    <w:name w:val="Body Text 3"/>
    <w:basedOn w:val="Normal"/>
    <w:link w:val="Corpodetexto3Char"/>
    <w:rsid w:val="004965C3"/>
    <w:pPr>
      <w:widowControl/>
      <w:autoSpaceDE/>
      <w:autoSpaceDN/>
      <w:spacing w:after="120"/>
    </w:pPr>
    <w:rPr>
      <w:rFonts w:ascii="Times New Roman" w:eastAsia="Times New Roman" w:hAnsi="Times New Roman" w:cs="Times New Roman"/>
      <w:sz w:val="16"/>
      <w:szCs w:val="16"/>
      <w:lang w:val="pt-BR" w:eastAsia="pt-BR"/>
    </w:rPr>
  </w:style>
  <w:style w:type="character" w:customStyle="1" w:styleId="Corpodetexto3Char">
    <w:name w:val="Corpo de texto 3 Char"/>
    <w:basedOn w:val="Fontepargpadro"/>
    <w:link w:val="Corpodetexto3"/>
    <w:rsid w:val="004965C3"/>
    <w:rPr>
      <w:rFonts w:ascii="Times New Roman" w:eastAsia="Times New Roman" w:hAnsi="Times New Roman" w:cs="Times New Roman"/>
      <w:sz w:val="16"/>
      <w:szCs w:val="16"/>
      <w:lang w:val="pt-BR" w:eastAsia="pt-BR"/>
    </w:rPr>
  </w:style>
  <w:style w:type="paragraph" w:styleId="Subttulo">
    <w:name w:val="Subtitle"/>
    <w:basedOn w:val="Normal"/>
    <w:next w:val="Normal"/>
    <w:link w:val="SubttuloChar"/>
    <w:qFormat/>
    <w:rsid w:val="004965C3"/>
    <w:pPr>
      <w:widowControl/>
      <w:autoSpaceDE/>
      <w:autoSpaceDN/>
      <w:spacing w:after="60" w:line="276" w:lineRule="auto"/>
      <w:jc w:val="center"/>
      <w:outlineLvl w:val="1"/>
    </w:pPr>
    <w:rPr>
      <w:rFonts w:ascii="Cambria" w:eastAsia="Times New Roman" w:hAnsi="Cambria" w:cs="Times New Roman"/>
      <w:sz w:val="24"/>
      <w:szCs w:val="24"/>
      <w:lang w:val="pt-BR"/>
    </w:rPr>
  </w:style>
  <w:style w:type="character" w:customStyle="1" w:styleId="SubttuloChar">
    <w:name w:val="Subtítulo Char"/>
    <w:basedOn w:val="Fontepargpadro"/>
    <w:link w:val="Subttulo"/>
    <w:rsid w:val="004965C3"/>
    <w:rPr>
      <w:rFonts w:ascii="Cambria" w:eastAsia="Times New Roman" w:hAnsi="Cambria" w:cs="Times New Roman"/>
      <w:sz w:val="24"/>
      <w:szCs w:val="24"/>
      <w:lang w:val="pt-BR"/>
    </w:rPr>
  </w:style>
  <w:style w:type="paragraph" w:customStyle="1" w:styleId="Default">
    <w:name w:val="Default"/>
    <w:rsid w:val="004965C3"/>
    <w:pPr>
      <w:widowControl/>
      <w:adjustRightInd w:val="0"/>
    </w:pPr>
    <w:rPr>
      <w:rFonts w:ascii="Times New Roman" w:hAnsi="Times New Roman" w:cs="Times New Roman"/>
      <w:color w:val="000000"/>
      <w:sz w:val="24"/>
      <w:szCs w:val="24"/>
      <w:lang w:val="pt-BR"/>
    </w:rPr>
  </w:style>
  <w:style w:type="paragraph" w:customStyle="1" w:styleId="WW-Padro">
    <w:name w:val="WW-Padrão"/>
    <w:rsid w:val="004965C3"/>
    <w:pPr>
      <w:widowControl/>
      <w:suppressAutoHyphens/>
      <w:autoSpaceDE/>
      <w:autoSpaceDN/>
    </w:pPr>
    <w:rPr>
      <w:rFonts w:ascii="Times New Roman" w:eastAsia="Times New Roman" w:hAnsi="Times New Roman" w:cs="Times New Roman"/>
      <w:kern w:val="2"/>
      <w:sz w:val="24"/>
      <w:szCs w:val="20"/>
      <w:lang w:val="pt-BR" w:eastAsia="ar-SA"/>
    </w:rPr>
  </w:style>
  <w:style w:type="character" w:customStyle="1" w:styleId="CorpodetextoChar">
    <w:name w:val="Corpo de texto Char"/>
    <w:aliases w:val="Item da conclusão Char"/>
    <w:basedOn w:val="Fontepargpadro"/>
    <w:link w:val="Corpodetexto"/>
    <w:rsid w:val="004965C3"/>
    <w:rPr>
      <w:rFonts w:ascii="Arial MT" w:eastAsia="Arial MT" w:hAnsi="Arial MT" w:cs="Arial MT"/>
      <w:lang w:val="pt-PT"/>
    </w:rPr>
  </w:style>
  <w:style w:type="character" w:customStyle="1" w:styleId="Ttulo1Char">
    <w:name w:val="Título 1 Char"/>
    <w:basedOn w:val="Fontepargpadro"/>
    <w:link w:val="Ttulo1"/>
    <w:rsid w:val="004965C3"/>
    <w:rPr>
      <w:rFonts w:ascii="Arial" w:eastAsia="Arial" w:hAnsi="Arial" w:cs="Arial"/>
      <w:b/>
      <w:bCs/>
      <w:lang w:val="pt-PT"/>
    </w:rPr>
  </w:style>
  <w:style w:type="paragraph" w:customStyle="1" w:styleId="PargrafodaLista1">
    <w:name w:val="Parágrafo da Lista1"/>
    <w:basedOn w:val="Normal"/>
    <w:qFormat/>
    <w:rsid w:val="004965C3"/>
    <w:pPr>
      <w:widowControl/>
      <w:autoSpaceDE/>
      <w:autoSpaceDN/>
      <w:ind w:left="708"/>
    </w:pPr>
    <w:rPr>
      <w:rFonts w:ascii="Times New Roman" w:eastAsia="Calibri" w:hAnsi="Times New Roman" w:cs="Times New Roman"/>
      <w:sz w:val="20"/>
      <w:szCs w:val="20"/>
      <w:lang w:val="pt-BR" w:eastAsia="pt-BR"/>
    </w:rPr>
  </w:style>
  <w:style w:type="paragraph" w:customStyle="1" w:styleId="Recuodecorpodetexto21">
    <w:name w:val="Recuo de corpo de texto 21"/>
    <w:basedOn w:val="Normal"/>
    <w:rsid w:val="004965C3"/>
    <w:pPr>
      <w:widowControl/>
      <w:autoSpaceDE/>
      <w:autoSpaceDN/>
      <w:spacing w:after="200" w:line="276" w:lineRule="auto"/>
      <w:ind w:left="567" w:hanging="283"/>
      <w:jc w:val="both"/>
    </w:pPr>
    <w:rPr>
      <w:rFonts w:ascii="Arial" w:eastAsia="Times New Roman" w:hAnsi="Arial" w:cs="Times New Roman"/>
      <w:szCs w:val="20"/>
      <w:lang w:val="pt-BR"/>
    </w:rPr>
  </w:style>
  <w:style w:type="numbering" w:customStyle="1" w:styleId="Semlista1">
    <w:name w:val="Sem lista1"/>
    <w:next w:val="Semlista"/>
    <w:uiPriority w:val="99"/>
    <w:semiHidden/>
    <w:rsid w:val="004965C3"/>
  </w:style>
  <w:style w:type="character" w:styleId="Nmerodepgina">
    <w:name w:val="page number"/>
    <w:basedOn w:val="Fontepargpadro"/>
    <w:rsid w:val="004965C3"/>
  </w:style>
  <w:style w:type="paragraph" w:styleId="Textoembloco">
    <w:name w:val="Block Text"/>
    <w:basedOn w:val="Normal"/>
    <w:rsid w:val="004965C3"/>
    <w:pPr>
      <w:widowControl/>
      <w:autoSpaceDE/>
      <w:autoSpaceDN/>
      <w:ind w:left="-567" w:right="-765"/>
      <w:jc w:val="both"/>
    </w:pPr>
    <w:rPr>
      <w:rFonts w:ascii="Arial" w:eastAsia="Times New Roman" w:hAnsi="Arial" w:cs="Times New Roman"/>
      <w:szCs w:val="20"/>
      <w:lang w:val="pt-BR" w:eastAsia="pt-BR"/>
    </w:rPr>
  </w:style>
  <w:style w:type="paragraph" w:styleId="Recuodecorpodetexto2">
    <w:name w:val="Body Text Indent 2"/>
    <w:basedOn w:val="Normal"/>
    <w:link w:val="Recuodecorpodetexto2Char"/>
    <w:rsid w:val="004965C3"/>
    <w:pPr>
      <w:widowControl/>
      <w:overflowPunct w:val="0"/>
      <w:adjustRightInd w:val="0"/>
      <w:ind w:left="705" w:hanging="705"/>
      <w:jc w:val="both"/>
      <w:textAlignment w:val="baseline"/>
    </w:pPr>
    <w:rPr>
      <w:rFonts w:ascii="Arial" w:eastAsia="Times New Roman" w:hAnsi="Arial" w:cs="Arial"/>
      <w:sz w:val="23"/>
      <w:szCs w:val="20"/>
      <w:lang w:val="pt-BR" w:eastAsia="pt-BR"/>
    </w:rPr>
  </w:style>
  <w:style w:type="character" w:customStyle="1" w:styleId="Recuodecorpodetexto2Char">
    <w:name w:val="Recuo de corpo de texto 2 Char"/>
    <w:basedOn w:val="Fontepargpadro"/>
    <w:link w:val="Recuodecorpodetexto2"/>
    <w:rsid w:val="004965C3"/>
    <w:rPr>
      <w:rFonts w:ascii="Arial" w:eastAsia="Times New Roman" w:hAnsi="Arial" w:cs="Arial"/>
      <w:sz w:val="23"/>
      <w:szCs w:val="20"/>
      <w:lang w:val="pt-BR" w:eastAsia="pt-BR"/>
    </w:rPr>
  </w:style>
  <w:style w:type="paragraph" w:customStyle="1" w:styleId="DivisodeTabelas">
    <w:name w:val="Divisão de Tabelas"/>
    <w:basedOn w:val="Normal"/>
    <w:rsid w:val="004965C3"/>
    <w:pPr>
      <w:widowControl/>
      <w:overflowPunct w:val="0"/>
      <w:adjustRightInd w:val="0"/>
      <w:spacing w:line="20" w:lineRule="exact"/>
      <w:textAlignment w:val="baseline"/>
    </w:pPr>
    <w:rPr>
      <w:rFonts w:ascii="Times New Roman" w:eastAsia="Times New Roman" w:hAnsi="Times New Roman" w:cs="Times New Roman"/>
      <w:sz w:val="20"/>
      <w:szCs w:val="20"/>
      <w:lang w:val="pt-BR" w:eastAsia="pt-BR"/>
    </w:rPr>
  </w:style>
  <w:style w:type="paragraph" w:styleId="Recuodecorpodetexto3">
    <w:name w:val="Body Text Indent 3"/>
    <w:basedOn w:val="Normal"/>
    <w:link w:val="Recuodecorpodetexto3Char"/>
    <w:uiPriority w:val="99"/>
    <w:rsid w:val="004965C3"/>
    <w:pPr>
      <w:widowControl/>
      <w:autoSpaceDE/>
      <w:autoSpaceDN/>
      <w:ind w:left="400"/>
      <w:jc w:val="both"/>
    </w:pPr>
    <w:rPr>
      <w:rFonts w:ascii="Arial" w:eastAsia="Times New Roman" w:hAnsi="Arial" w:cs="Arial"/>
      <w:bCs/>
      <w:sz w:val="21"/>
      <w:szCs w:val="20"/>
      <w:lang w:val="pt-BR"/>
    </w:rPr>
  </w:style>
  <w:style w:type="character" w:customStyle="1" w:styleId="Recuodecorpodetexto3Char">
    <w:name w:val="Recuo de corpo de texto 3 Char"/>
    <w:basedOn w:val="Fontepargpadro"/>
    <w:link w:val="Recuodecorpodetexto3"/>
    <w:uiPriority w:val="99"/>
    <w:rsid w:val="004965C3"/>
    <w:rPr>
      <w:rFonts w:ascii="Arial" w:eastAsia="Times New Roman" w:hAnsi="Arial" w:cs="Arial"/>
      <w:bCs/>
      <w:sz w:val="21"/>
      <w:szCs w:val="20"/>
      <w:lang w:val="pt-BR"/>
    </w:rPr>
  </w:style>
  <w:style w:type="paragraph" w:styleId="Commarcadores">
    <w:name w:val="List Bullet"/>
    <w:basedOn w:val="Normal"/>
    <w:unhideWhenUsed/>
    <w:rsid w:val="004965C3"/>
    <w:pPr>
      <w:widowControl/>
      <w:numPr>
        <w:numId w:val="3"/>
      </w:numPr>
      <w:autoSpaceDE/>
      <w:autoSpaceDN/>
      <w:spacing w:after="200" w:line="276" w:lineRule="auto"/>
      <w:contextualSpacing/>
    </w:pPr>
    <w:rPr>
      <w:rFonts w:ascii="Times New Roman" w:eastAsia="Times New Roman" w:hAnsi="Times New Roman" w:cs="Times New Roman"/>
      <w:sz w:val="20"/>
      <w:szCs w:val="20"/>
      <w:lang w:val="pt-BR"/>
    </w:rPr>
  </w:style>
  <w:style w:type="paragraph" w:customStyle="1" w:styleId="Estilo1">
    <w:name w:val="Estilo1"/>
    <w:basedOn w:val="Normal"/>
    <w:link w:val="Estilo1Char"/>
    <w:qFormat/>
    <w:rsid w:val="004965C3"/>
    <w:pPr>
      <w:widowControl/>
      <w:tabs>
        <w:tab w:val="left" w:pos="2268"/>
      </w:tabs>
      <w:autoSpaceDE/>
      <w:autoSpaceDN/>
      <w:ind w:left="2410" w:hanging="992"/>
      <w:jc w:val="both"/>
    </w:pPr>
    <w:rPr>
      <w:rFonts w:ascii="Times New Roman" w:eastAsia="Times New Roman" w:hAnsi="Times New Roman" w:cs="Times New Roman"/>
      <w:sz w:val="24"/>
      <w:szCs w:val="20"/>
      <w:lang w:val="pt-BR" w:eastAsia="pt-BR"/>
    </w:rPr>
  </w:style>
  <w:style w:type="paragraph" w:customStyle="1" w:styleId="Corpodetexto31">
    <w:name w:val="Corpo de texto 31"/>
    <w:basedOn w:val="Normal"/>
    <w:rsid w:val="004965C3"/>
    <w:pPr>
      <w:widowControl/>
      <w:suppressAutoHyphens/>
      <w:autoSpaceDE/>
      <w:autoSpaceDN/>
      <w:jc w:val="both"/>
    </w:pPr>
    <w:rPr>
      <w:rFonts w:ascii="Times New Roman" w:eastAsia="Times New Roman" w:hAnsi="Times New Roman" w:cs="Times New Roman"/>
      <w:sz w:val="25"/>
      <w:szCs w:val="20"/>
      <w:lang w:val="pt-BR" w:eastAsia="ar-SA"/>
    </w:rPr>
  </w:style>
  <w:style w:type="character" w:styleId="TtulodoLivro">
    <w:name w:val="Book Title"/>
    <w:basedOn w:val="Fontepargpadro"/>
    <w:uiPriority w:val="33"/>
    <w:qFormat/>
    <w:rsid w:val="004965C3"/>
    <w:rPr>
      <w:b/>
      <w:bCs/>
      <w:smallCaps/>
      <w:spacing w:val="5"/>
    </w:rPr>
  </w:style>
  <w:style w:type="paragraph" w:customStyle="1" w:styleId="WW-Corpodetexto2">
    <w:name w:val="WW-Corpo de texto 2"/>
    <w:basedOn w:val="Normal"/>
    <w:rsid w:val="004965C3"/>
    <w:pPr>
      <w:widowControl/>
      <w:suppressAutoHyphens/>
      <w:autoSpaceDE/>
      <w:autoSpaceDN/>
      <w:spacing w:line="200" w:lineRule="exact"/>
      <w:jc w:val="both"/>
    </w:pPr>
    <w:rPr>
      <w:rFonts w:ascii="Times New Roman" w:eastAsia="Times New Roman" w:hAnsi="Times New Roman" w:cs="Times New Roman"/>
      <w:sz w:val="20"/>
      <w:szCs w:val="20"/>
      <w:lang w:val="pt-BR" w:eastAsia="pt-BR"/>
    </w:rPr>
  </w:style>
  <w:style w:type="paragraph" w:styleId="Pr-formataoHTML">
    <w:name w:val="HTML Preformatted"/>
    <w:basedOn w:val="Normal"/>
    <w:link w:val="Pr-formataoHTMLChar"/>
    <w:rsid w:val="004965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Times New Roman"/>
      <w:sz w:val="20"/>
      <w:szCs w:val="20"/>
      <w:lang w:val="pt-BR" w:eastAsia="pt-BR"/>
    </w:rPr>
  </w:style>
  <w:style w:type="character" w:customStyle="1" w:styleId="Pr-formataoHTMLChar">
    <w:name w:val="Pré-formatação HTML Char"/>
    <w:basedOn w:val="Fontepargpadro"/>
    <w:link w:val="Pr-formataoHTML"/>
    <w:rsid w:val="004965C3"/>
    <w:rPr>
      <w:rFonts w:ascii="Courier New" w:eastAsia="Times New Roman" w:hAnsi="Courier New" w:cs="Times New Roman"/>
      <w:sz w:val="20"/>
      <w:szCs w:val="20"/>
      <w:lang w:val="pt-BR" w:eastAsia="pt-BR"/>
    </w:rPr>
  </w:style>
  <w:style w:type="character" w:styleId="HiperlinkVisitado">
    <w:name w:val="FollowedHyperlink"/>
    <w:basedOn w:val="Fontepargpadro"/>
    <w:uiPriority w:val="99"/>
    <w:unhideWhenUsed/>
    <w:rsid w:val="004965C3"/>
    <w:rPr>
      <w:color w:val="800080"/>
      <w:u w:val="single"/>
    </w:rPr>
  </w:style>
  <w:style w:type="paragraph" w:customStyle="1" w:styleId="xl58">
    <w:name w:val="xl58"/>
    <w:basedOn w:val="Normal"/>
    <w:rsid w:val="004965C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top"/>
    </w:pPr>
    <w:rPr>
      <w:rFonts w:ascii="Arial" w:eastAsia="Times New Roman" w:hAnsi="Arial" w:cs="Arial"/>
      <w:color w:val="000000"/>
      <w:sz w:val="16"/>
      <w:szCs w:val="16"/>
      <w:lang w:val="pt-BR" w:eastAsia="pt-BR"/>
    </w:rPr>
  </w:style>
  <w:style w:type="paragraph" w:customStyle="1" w:styleId="xl59">
    <w:name w:val="xl59"/>
    <w:basedOn w:val="Normal"/>
    <w:rsid w:val="004965C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top"/>
    </w:pPr>
    <w:rPr>
      <w:rFonts w:ascii="Arial" w:eastAsia="Times New Roman" w:hAnsi="Arial" w:cs="Arial"/>
      <w:color w:val="000000"/>
      <w:sz w:val="16"/>
      <w:szCs w:val="16"/>
      <w:lang w:val="pt-BR" w:eastAsia="pt-BR"/>
    </w:rPr>
  </w:style>
  <w:style w:type="paragraph" w:customStyle="1" w:styleId="xl60">
    <w:name w:val="xl60"/>
    <w:basedOn w:val="Normal"/>
    <w:rsid w:val="004965C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top"/>
    </w:pPr>
    <w:rPr>
      <w:rFonts w:ascii="Arial" w:eastAsia="Times New Roman" w:hAnsi="Arial" w:cs="Arial"/>
      <w:color w:val="000000"/>
      <w:sz w:val="16"/>
      <w:szCs w:val="16"/>
      <w:lang w:val="pt-BR" w:eastAsia="pt-BR"/>
    </w:rPr>
  </w:style>
  <w:style w:type="paragraph" w:customStyle="1" w:styleId="xl61">
    <w:name w:val="xl61"/>
    <w:basedOn w:val="Normal"/>
    <w:rsid w:val="004965C3"/>
    <w:pPr>
      <w:widowControl/>
      <w:shd w:val="clear" w:color="000000" w:fill="FFFFFF"/>
      <w:autoSpaceDE/>
      <w:autoSpaceDN/>
      <w:spacing w:before="100" w:beforeAutospacing="1" w:after="100" w:afterAutospacing="1"/>
      <w:textAlignment w:val="top"/>
    </w:pPr>
    <w:rPr>
      <w:rFonts w:ascii="Arial" w:eastAsia="Times New Roman" w:hAnsi="Arial" w:cs="Arial"/>
      <w:color w:val="000000"/>
      <w:sz w:val="16"/>
      <w:szCs w:val="16"/>
      <w:lang w:val="pt-BR" w:eastAsia="pt-BR"/>
    </w:rPr>
  </w:style>
  <w:style w:type="paragraph" w:customStyle="1" w:styleId="xl62">
    <w:name w:val="xl62"/>
    <w:basedOn w:val="Normal"/>
    <w:rsid w:val="004965C3"/>
    <w:pPr>
      <w:widowControl/>
      <w:shd w:val="clear" w:color="000000" w:fill="FFFFFF"/>
      <w:autoSpaceDE/>
      <w:autoSpaceDN/>
      <w:spacing w:before="100" w:beforeAutospacing="1" w:after="100" w:afterAutospacing="1"/>
      <w:jc w:val="right"/>
      <w:textAlignment w:val="top"/>
    </w:pPr>
    <w:rPr>
      <w:rFonts w:ascii="Arial" w:eastAsia="Times New Roman" w:hAnsi="Arial" w:cs="Arial"/>
      <w:color w:val="000000"/>
      <w:sz w:val="16"/>
      <w:szCs w:val="16"/>
      <w:lang w:val="pt-BR" w:eastAsia="pt-BR"/>
    </w:rPr>
  </w:style>
  <w:style w:type="character" w:customStyle="1" w:styleId="PargrafodaListaChar">
    <w:name w:val="Parágrafo da Lista Char"/>
    <w:aliases w:val="Segundo Char,SheParágrafo da Lista Char,List I Paragraph Char,Marca 1 Char,Texto Char,Parágrafo com marcador - inserir marcador Char,Parágrafo_2 Char,Título 10 Char,fonte Char,Celula Char,Parágrafo Padrão Simples Char"/>
    <w:link w:val="PargrafodaLista"/>
    <w:uiPriority w:val="34"/>
    <w:qFormat/>
    <w:rsid w:val="004965C3"/>
    <w:rPr>
      <w:rFonts w:ascii="Arial MT" w:eastAsia="Arial MT" w:hAnsi="Arial MT" w:cs="Arial MT"/>
      <w:lang w:val="pt-PT"/>
    </w:rPr>
  </w:style>
  <w:style w:type="character" w:customStyle="1" w:styleId="Nivel1Char">
    <w:name w:val="Nivel1 Char"/>
    <w:basedOn w:val="Fontepargpadro"/>
    <w:link w:val="Nivel1"/>
    <w:locked/>
    <w:rsid w:val="004965C3"/>
    <w:rPr>
      <w:rFonts w:ascii="Arial" w:eastAsiaTheme="majorEastAsia" w:hAnsi="Arial" w:cs="Arial"/>
      <w:b/>
      <w:color w:val="000000"/>
      <w:sz w:val="32"/>
      <w:szCs w:val="32"/>
    </w:rPr>
  </w:style>
  <w:style w:type="paragraph" w:customStyle="1" w:styleId="Nivel1">
    <w:name w:val="Nivel1"/>
    <w:basedOn w:val="Ttulo1"/>
    <w:next w:val="Normal"/>
    <w:link w:val="Nivel1Char"/>
    <w:qFormat/>
    <w:rsid w:val="004965C3"/>
    <w:pPr>
      <w:keepNext/>
      <w:keepLines/>
      <w:widowControl/>
      <w:numPr>
        <w:numId w:val="4"/>
      </w:numPr>
      <w:autoSpaceDE/>
      <w:autoSpaceDN/>
      <w:spacing w:before="480" w:after="120" w:line="276" w:lineRule="auto"/>
      <w:jc w:val="both"/>
    </w:pPr>
    <w:rPr>
      <w:rFonts w:eastAsiaTheme="majorEastAsia"/>
      <w:bCs w:val="0"/>
      <w:color w:val="000000"/>
      <w:sz w:val="32"/>
      <w:szCs w:val="32"/>
      <w:lang w:val="en-US"/>
    </w:rPr>
  </w:style>
  <w:style w:type="character" w:customStyle="1" w:styleId="Nivel01Char">
    <w:name w:val="Nivel 01 Char"/>
    <w:basedOn w:val="Fontepargpadro"/>
    <w:link w:val="Nivel010"/>
    <w:locked/>
    <w:rsid w:val="004965C3"/>
    <w:rPr>
      <w:rFonts w:ascii="Ecofont_Spranq_eco_Sans" w:eastAsiaTheme="majorEastAsia" w:hAnsi="Ecofont_Spranq_eco_Sans"/>
      <w:b/>
      <w:bCs/>
      <w:color w:val="000000"/>
    </w:rPr>
  </w:style>
  <w:style w:type="paragraph" w:customStyle="1" w:styleId="Nivel010">
    <w:name w:val="Nivel 01"/>
    <w:basedOn w:val="Ttulo1"/>
    <w:next w:val="Normal"/>
    <w:link w:val="Nivel01Char"/>
    <w:qFormat/>
    <w:rsid w:val="004965C3"/>
    <w:pPr>
      <w:keepNext/>
      <w:keepLines/>
      <w:widowControl/>
      <w:tabs>
        <w:tab w:val="left" w:pos="567"/>
      </w:tabs>
      <w:autoSpaceDE/>
      <w:autoSpaceDN/>
      <w:spacing w:before="240"/>
      <w:ind w:left="0"/>
      <w:jc w:val="both"/>
    </w:pPr>
    <w:rPr>
      <w:rFonts w:ascii="Ecofont_Spranq_eco_Sans" w:eastAsiaTheme="majorEastAsia" w:hAnsi="Ecofont_Spranq_eco_Sans" w:cstheme="minorBidi"/>
      <w:color w:val="000000"/>
      <w:lang w:val="en-US"/>
    </w:rPr>
  </w:style>
  <w:style w:type="paragraph" w:customStyle="1" w:styleId="ecxmsonormal">
    <w:name w:val="ecxmsonormal"/>
    <w:basedOn w:val="Normal"/>
    <w:uiPriority w:val="99"/>
    <w:rsid w:val="004965C3"/>
    <w:pPr>
      <w:widowControl/>
      <w:autoSpaceDE/>
      <w:autoSpaceDN/>
      <w:spacing w:after="324"/>
    </w:pPr>
    <w:rPr>
      <w:rFonts w:ascii="Times New Roman" w:eastAsia="Times New Roman" w:hAnsi="Times New Roman" w:cs="Times New Roman"/>
      <w:sz w:val="24"/>
      <w:szCs w:val="24"/>
      <w:lang w:val="pt-BR" w:eastAsia="pt-BR"/>
    </w:rPr>
  </w:style>
  <w:style w:type="character" w:customStyle="1" w:styleId="hgkelc">
    <w:name w:val="hgkelc"/>
    <w:basedOn w:val="Fontepargpadro"/>
    <w:rsid w:val="004965C3"/>
  </w:style>
  <w:style w:type="paragraph" w:styleId="Textodenotaderodap">
    <w:name w:val="footnote text"/>
    <w:basedOn w:val="Normal"/>
    <w:link w:val="TextodenotaderodapChar"/>
    <w:unhideWhenUsed/>
    <w:rsid w:val="004965C3"/>
    <w:pPr>
      <w:widowControl/>
      <w:autoSpaceDE/>
      <w:autoSpaceDN/>
    </w:pPr>
    <w:rPr>
      <w:rFonts w:asciiTheme="minorHAnsi" w:eastAsiaTheme="minorHAnsi" w:hAnsiTheme="minorHAnsi" w:cstheme="minorBidi"/>
      <w:sz w:val="20"/>
      <w:szCs w:val="20"/>
      <w:lang w:val="pt-BR"/>
    </w:rPr>
  </w:style>
  <w:style w:type="character" w:customStyle="1" w:styleId="TextodenotaderodapChar">
    <w:name w:val="Texto de nota de rodapé Char"/>
    <w:basedOn w:val="Fontepargpadro"/>
    <w:link w:val="Textodenotaderodap"/>
    <w:rsid w:val="004965C3"/>
    <w:rPr>
      <w:sz w:val="20"/>
      <w:szCs w:val="20"/>
      <w:lang w:val="pt-BR"/>
    </w:rPr>
  </w:style>
  <w:style w:type="character" w:styleId="Refdenotaderodap">
    <w:name w:val="footnote reference"/>
    <w:basedOn w:val="Fontepargpadro"/>
    <w:uiPriority w:val="99"/>
    <w:unhideWhenUsed/>
    <w:rsid w:val="004965C3"/>
    <w:rPr>
      <w:vertAlign w:val="superscript"/>
    </w:rPr>
  </w:style>
  <w:style w:type="paragraph" w:customStyle="1" w:styleId="BodyText23">
    <w:name w:val="Body Text 23"/>
    <w:basedOn w:val="Normal"/>
    <w:uiPriority w:val="99"/>
    <w:rsid w:val="004965C3"/>
    <w:pPr>
      <w:autoSpaceDE/>
      <w:autoSpaceDN/>
      <w:spacing w:line="360" w:lineRule="atLeast"/>
      <w:ind w:left="567" w:hanging="567"/>
      <w:jc w:val="both"/>
    </w:pPr>
    <w:rPr>
      <w:rFonts w:ascii="Arial" w:eastAsia="Times New Roman" w:hAnsi="Arial" w:cs="Times New Roman"/>
      <w:sz w:val="24"/>
      <w:szCs w:val="20"/>
      <w:lang w:val="pt-BR" w:eastAsia="pt-BR"/>
    </w:rPr>
  </w:style>
  <w:style w:type="paragraph" w:customStyle="1" w:styleId="BodyText25">
    <w:name w:val="Body Text 25"/>
    <w:basedOn w:val="Normal"/>
    <w:uiPriority w:val="99"/>
    <w:rsid w:val="004965C3"/>
    <w:pPr>
      <w:widowControl/>
      <w:autoSpaceDE/>
      <w:autoSpaceDN/>
      <w:spacing w:line="300" w:lineRule="exact"/>
      <w:jc w:val="both"/>
    </w:pPr>
    <w:rPr>
      <w:rFonts w:ascii="Abadi MT Condensed Light" w:eastAsia="Times New Roman" w:hAnsi="Abadi MT Condensed Light" w:cs="Times New Roman"/>
      <w:szCs w:val="20"/>
      <w:lang w:val="pt-BR" w:eastAsia="pt-BR"/>
    </w:rPr>
  </w:style>
  <w:style w:type="paragraph" w:customStyle="1" w:styleId="Corpodetexto1">
    <w:name w:val="Corpo de texto1"/>
    <w:uiPriority w:val="99"/>
    <w:rsid w:val="004965C3"/>
    <w:pPr>
      <w:widowControl/>
      <w:autoSpaceDE/>
      <w:autoSpaceDN/>
    </w:pPr>
    <w:rPr>
      <w:rFonts w:ascii="CG Times" w:eastAsia="Times New Roman" w:hAnsi="CG Times" w:cs="Times New Roman"/>
      <w:color w:val="000000"/>
      <w:sz w:val="24"/>
      <w:szCs w:val="20"/>
      <w:lang w:eastAsia="pt-BR"/>
    </w:rPr>
  </w:style>
  <w:style w:type="character" w:customStyle="1" w:styleId="MenoPendente1">
    <w:name w:val="Menção Pendente1"/>
    <w:basedOn w:val="Fontepargpadro"/>
    <w:uiPriority w:val="99"/>
    <w:semiHidden/>
    <w:unhideWhenUsed/>
    <w:rsid w:val="004965C3"/>
    <w:rPr>
      <w:color w:val="605E5C"/>
      <w:shd w:val="clear" w:color="auto" w:fill="E1DFDD"/>
    </w:rPr>
  </w:style>
  <w:style w:type="paragraph" w:customStyle="1" w:styleId="Ttulo01">
    <w:name w:val="Título 01"/>
    <w:basedOn w:val="Ttulo"/>
    <w:uiPriority w:val="99"/>
    <w:rsid w:val="004965C3"/>
    <w:pPr>
      <w:outlineLvl w:val="0"/>
    </w:pPr>
    <w:rPr>
      <w:rFonts w:cs="Arial"/>
      <w:b/>
      <w:bCs/>
      <w:caps/>
      <w:sz w:val="26"/>
    </w:rPr>
  </w:style>
  <w:style w:type="paragraph" w:customStyle="1" w:styleId="Livro">
    <w:name w:val="Livro"/>
    <w:basedOn w:val="Normal"/>
    <w:link w:val="LivroChar"/>
    <w:qFormat/>
    <w:rsid w:val="004965C3"/>
    <w:pPr>
      <w:widowControl/>
      <w:autoSpaceDE/>
      <w:autoSpaceDN/>
      <w:spacing w:before="120" w:after="120"/>
      <w:jc w:val="center"/>
      <w:outlineLvl w:val="0"/>
    </w:pPr>
    <w:rPr>
      <w:rFonts w:ascii="Arial" w:eastAsia="Times New Roman" w:hAnsi="Arial" w:cs="Times New Roman"/>
      <w:b/>
      <w:caps/>
      <w:sz w:val="24"/>
      <w:szCs w:val="24"/>
      <w:lang w:val="pt-BR" w:eastAsia="pt-BR"/>
    </w:rPr>
  </w:style>
  <w:style w:type="character" w:customStyle="1" w:styleId="LivroChar">
    <w:name w:val="Livro Char"/>
    <w:link w:val="Livro"/>
    <w:rsid w:val="004965C3"/>
    <w:rPr>
      <w:rFonts w:ascii="Arial" w:eastAsia="Times New Roman" w:hAnsi="Arial" w:cs="Times New Roman"/>
      <w:b/>
      <w:caps/>
      <w:sz w:val="24"/>
      <w:szCs w:val="24"/>
      <w:lang w:val="pt-BR" w:eastAsia="pt-BR"/>
    </w:rPr>
  </w:style>
  <w:style w:type="paragraph" w:styleId="SemEspaamento">
    <w:name w:val="No Spacing"/>
    <w:uiPriority w:val="1"/>
    <w:qFormat/>
    <w:rsid w:val="004965C3"/>
    <w:pPr>
      <w:widowControl/>
      <w:autoSpaceDE/>
      <w:autoSpaceDN/>
    </w:pPr>
    <w:rPr>
      <w:rFonts w:ascii="Arial" w:eastAsia="Times New Roman" w:hAnsi="Arial" w:cs="Times New Roman"/>
      <w:sz w:val="24"/>
      <w:szCs w:val="24"/>
      <w:lang w:val="pt-BR" w:eastAsia="pt-BR"/>
    </w:rPr>
  </w:style>
  <w:style w:type="paragraph" w:styleId="TextosemFormatao">
    <w:name w:val="Plain Text"/>
    <w:aliases w:val="Texto simples"/>
    <w:basedOn w:val="Normal"/>
    <w:link w:val="TextosemFormataoChar"/>
    <w:rsid w:val="004965C3"/>
    <w:pPr>
      <w:widowControl/>
      <w:autoSpaceDE/>
      <w:autoSpaceDN/>
    </w:pPr>
    <w:rPr>
      <w:rFonts w:ascii="Courier New" w:eastAsia="Times New Roman" w:hAnsi="Courier New" w:cs="Courier New"/>
      <w:sz w:val="20"/>
      <w:szCs w:val="20"/>
      <w:lang w:val="pt-BR" w:eastAsia="pt-BR"/>
    </w:rPr>
  </w:style>
  <w:style w:type="character" w:customStyle="1" w:styleId="TextosemFormataoChar">
    <w:name w:val="Texto sem Formatação Char"/>
    <w:aliases w:val="Texto simples Char"/>
    <w:basedOn w:val="Fontepargpadro"/>
    <w:link w:val="TextosemFormatao"/>
    <w:rsid w:val="004965C3"/>
    <w:rPr>
      <w:rFonts w:ascii="Courier New" w:eastAsia="Times New Roman" w:hAnsi="Courier New" w:cs="Courier New"/>
      <w:sz w:val="20"/>
      <w:szCs w:val="20"/>
      <w:lang w:val="pt-BR" w:eastAsia="pt-BR"/>
    </w:rPr>
  </w:style>
  <w:style w:type="paragraph" w:customStyle="1" w:styleId="Corpodetexto21">
    <w:name w:val="Corpo de texto 21"/>
    <w:basedOn w:val="Normal"/>
    <w:rsid w:val="004965C3"/>
    <w:pPr>
      <w:overflowPunct w:val="0"/>
      <w:adjustRightInd w:val="0"/>
      <w:spacing w:line="180" w:lineRule="atLeast"/>
      <w:ind w:right="720"/>
      <w:jc w:val="both"/>
      <w:textAlignment w:val="baseline"/>
    </w:pPr>
    <w:rPr>
      <w:rFonts w:ascii="Arial" w:eastAsia="Times New Roman" w:hAnsi="Arial" w:cs="Times New Roman"/>
      <w:sz w:val="20"/>
      <w:szCs w:val="20"/>
      <w:lang w:val="en-US" w:eastAsia="pt-BR"/>
    </w:rPr>
  </w:style>
  <w:style w:type="paragraph" w:customStyle="1" w:styleId="Ttulo02">
    <w:name w:val="Título 02"/>
    <w:basedOn w:val="Ttulo2"/>
    <w:uiPriority w:val="99"/>
    <w:rsid w:val="004965C3"/>
    <w:pPr>
      <w:keepLines w:val="0"/>
      <w:widowControl/>
      <w:autoSpaceDE/>
      <w:autoSpaceDN/>
      <w:spacing w:before="0"/>
      <w:jc w:val="center"/>
    </w:pPr>
    <w:rPr>
      <w:rFonts w:ascii="Arial" w:eastAsia="Times New Roman" w:hAnsi="Arial" w:cs="Arial"/>
      <w:b/>
      <w:bCs/>
      <w:caps/>
      <w:snapToGrid w:val="0"/>
      <w:color w:val="auto"/>
      <w:sz w:val="24"/>
      <w:szCs w:val="24"/>
      <w:lang w:val="pt-BR" w:eastAsia="pt-BR"/>
    </w:rPr>
  </w:style>
  <w:style w:type="character" w:customStyle="1" w:styleId="st1">
    <w:name w:val="st1"/>
    <w:basedOn w:val="Fontepargpadro"/>
    <w:rsid w:val="004965C3"/>
  </w:style>
  <w:style w:type="paragraph" w:styleId="Legenda">
    <w:name w:val="caption"/>
    <w:basedOn w:val="Normal"/>
    <w:next w:val="Normal"/>
    <w:qFormat/>
    <w:rsid w:val="004965C3"/>
    <w:pPr>
      <w:widowControl/>
      <w:autoSpaceDE/>
      <w:autoSpaceDN/>
      <w:spacing w:line="480" w:lineRule="atLeast"/>
      <w:ind w:left="-851" w:right="-1650"/>
    </w:pPr>
    <w:rPr>
      <w:rFonts w:ascii="Helv" w:eastAsia="Times New Roman" w:hAnsi="Helv" w:cs="Times New Roman"/>
      <w:b/>
      <w:sz w:val="18"/>
      <w:szCs w:val="20"/>
      <w:lang w:val="pt-BR" w:eastAsia="pt-BR"/>
    </w:rPr>
  </w:style>
  <w:style w:type="character" w:customStyle="1" w:styleId="clconteudodados1">
    <w:name w:val="clconteudodados1"/>
    <w:basedOn w:val="Fontepargpadro"/>
    <w:rsid w:val="004965C3"/>
    <w:rPr>
      <w:sz w:val="15"/>
      <w:szCs w:val="15"/>
    </w:rPr>
  </w:style>
  <w:style w:type="paragraph" w:customStyle="1" w:styleId="Corpo">
    <w:name w:val="Corpo"/>
    <w:rsid w:val="004965C3"/>
    <w:rPr>
      <w:rFonts w:ascii="CG Times (W1)" w:eastAsia="Times New Roman" w:hAnsi="CG Times (W1)" w:cs="Times New Roman"/>
      <w:color w:val="000000"/>
      <w:sz w:val="24"/>
      <w:szCs w:val="24"/>
      <w:lang w:val="pt-BR" w:eastAsia="pt-BR"/>
    </w:rPr>
  </w:style>
  <w:style w:type="paragraph" w:customStyle="1" w:styleId="NONormal">
    <w:name w:val="NO Normal"/>
    <w:uiPriority w:val="99"/>
    <w:rsid w:val="004965C3"/>
    <w:pPr>
      <w:tabs>
        <w:tab w:val="center" w:pos="5400"/>
        <w:tab w:val="right" w:pos="11188"/>
      </w:tabs>
      <w:ind w:left="865" w:right="373" w:hanging="594"/>
      <w:jc w:val="both"/>
    </w:pPr>
    <w:rPr>
      <w:rFonts w:ascii="Courier New" w:eastAsia="Times New Roman" w:hAnsi="Courier New" w:cs="Courier New"/>
      <w:color w:val="000000"/>
      <w:sz w:val="24"/>
      <w:szCs w:val="24"/>
      <w:lang w:val="pt-BR" w:eastAsia="pt-BR"/>
    </w:rPr>
  </w:style>
  <w:style w:type="paragraph" w:customStyle="1" w:styleId="xl24">
    <w:name w:val="xl24"/>
    <w:basedOn w:val="Normal"/>
    <w:rsid w:val="004965C3"/>
    <w:pPr>
      <w:widowControl/>
      <w:pBdr>
        <w:top w:val="single" w:sz="4" w:space="0" w:color="auto"/>
        <w:left w:val="single" w:sz="4" w:space="0" w:color="auto"/>
        <w:bottom w:val="single" w:sz="4" w:space="0" w:color="auto"/>
        <w:right w:val="single" w:sz="4" w:space="0" w:color="auto"/>
      </w:pBdr>
      <w:shd w:val="clear" w:color="auto" w:fill="C0C0C0"/>
      <w:autoSpaceDE/>
      <w:autoSpaceDN/>
      <w:spacing w:before="100" w:beforeAutospacing="1" w:after="100" w:afterAutospacing="1"/>
    </w:pPr>
    <w:rPr>
      <w:rFonts w:ascii="Arial Unicode MS" w:eastAsia="Arial Unicode MS" w:hAnsi="Arial Unicode MS" w:cs="Arial Unicode MS"/>
      <w:sz w:val="24"/>
      <w:szCs w:val="24"/>
      <w:lang w:val="pt-BR"/>
    </w:rPr>
  </w:style>
  <w:style w:type="paragraph" w:customStyle="1" w:styleId="xl25">
    <w:name w:val="xl25"/>
    <w:basedOn w:val="Normal"/>
    <w:rsid w:val="004965C3"/>
    <w:pPr>
      <w:widowControl/>
      <w:pBdr>
        <w:top w:val="single" w:sz="4" w:space="0" w:color="auto"/>
        <w:left w:val="single" w:sz="4" w:space="0" w:color="auto"/>
        <w:bottom w:val="single" w:sz="4" w:space="0" w:color="auto"/>
        <w:right w:val="single" w:sz="4" w:space="0" w:color="auto"/>
      </w:pBdr>
      <w:shd w:val="clear" w:color="auto" w:fill="C0C0C0"/>
      <w:autoSpaceDE/>
      <w:autoSpaceDN/>
      <w:spacing w:before="100" w:beforeAutospacing="1" w:after="100" w:afterAutospacing="1"/>
    </w:pPr>
    <w:rPr>
      <w:rFonts w:ascii="Arial" w:eastAsia="Arial Unicode MS" w:hAnsi="Arial" w:cs="Arial"/>
      <w:sz w:val="18"/>
      <w:szCs w:val="18"/>
      <w:lang w:val="pt-BR"/>
    </w:rPr>
  </w:style>
  <w:style w:type="paragraph" w:customStyle="1" w:styleId="Ocr12j">
    <w:name w:val="Ocr12j"/>
    <w:basedOn w:val="Normal"/>
    <w:uiPriority w:val="99"/>
    <w:rsid w:val="004965C3"/>
    <w:pPr>
      <w:widowControl/>
      <w:autoSpaceDE/>
      <w:autoSpaceDN/>
      <w:jc w:val="both"/>
    </w:pPr>
    <w:rPr>
      <w:rFonts w:ascii="Times New Roman" w:eastAsia="Times New Roman" w:hAnsi="Times New Roman" w:cs="Times New Roman"/>
      <w:sz w:val="24"/>
      <w:szCs w:val="20"/>
      <w:lang w:val="pt-BR" w:eastAsia="pt-BR"/>
    </w:rPr>
  </w:style>
  <w:style w:type="character" w:customStyle="1" w:styleId="WW8Num16z0">
    <w:name w:val="WW8Num16z0"/>
    <w:rsid w:val="004965C3"/>
    <w:rPr>
      <w:rFonts w:ascii="Wingdings" w:hAnsi="Wingdings"/>
    </w:rPr>
  </w:style>
  <w:style w:type="paragraph" w:customStyle="1" w:styleId="Patricia">
    <w:name w:val="Patricia"/>
    <w:basedOn w:val="Normal"/>
    <w:uiPriority w:val="99"/>
    <w:rsid w:val="004965C3"/>
    <w:pPr>
      <w:widowControl/>
      <w:autoSpaceDE/>
      <w:autoSpaceDN/>
    </w:pPr>
    <w:rPr>
      <w:rFonts w:ascii="Arial" w:eastAsia="Times New Roman" w:hAnsi="Arial" w:cs="Times New Roman"/>
      <w:sz w:val="24"/>
      <w:szCs w:val="20"/>
      <w:lang w:val="pt-BR" w:eastAsia="pt-BR"/>
    </w:rPr>
  </w:style>
  <w:style w:type="paragraph" w:customStyle="1" w:styleId="Artigo">
    <w:name w:val="Artigo"/>
    <w:basedOn w:val="Normal"/>
    <w:link w:val="ArtigoChar"/>
    <w:uiPriority w:val="99"/>
    <w:rsid w:val="004965C3"/>
    <w:pPr>
      <w:widowControl/>
      <w:adjustRightInd w:val="0"/>
      <w:spacing w:before="85" w:after="85"/>
      <w:jc w:val="both"/>
    </w:pPr>
    <w:rPr>
      <w:rFonts w:ascii="Arial" w:eastAsia="Times New Roman" w:hAnsi="Arial" w:cs="Times New Roman"/>
      <w:b/>
      <w:bCs/>
      <w:sz w:val="20"/>
      <w:szCs w:val="20"/>
      <w:u w:val="single"/>
      <w:lang w:val="pt-BR" w:eastAsia="pt-BR"/>
    </w:rPr>
  </w:style>
  <w:style w:type="character" w:customStyle="1" w:styleId="ArtigoChar">
    <w:name w:val="Artigo Char"/>
    <w:link w:val="Artigo"/>
    <w:uiPriority w:val="99"/>
    <w:rsid w:val="004965C3"/>
    <w:rPr>
      <w:rFonts w:ascii="Arial" w:eastAsia="Times New Roman" w:hAnsi="Arial" w:cs="Times New Roman"/>
      <w:b/>
      <w:bCs/>
      <w:sz w:val="20"/>
      <w:szCs w:val="20"/>
      <w:u w:val="single"/>
      <w:lang w:val="pt-BR" w:eastAsia="pt-BR"/>
    </w:rPr>
  </w:style>
  <w:style w:type="paragraph" w:customStyle="1" w:styleId="Assunto">
    <w:name w:val="Assunto"/>
    <w:basedOn w:val="Normal"/>
    <w:uiPriority w:val="99"/>
    <w:rsid w:val="004965C3"/>
    <w:pPr>
      <w:widowControl/>
      <w:adjustRightInd w:val="0"/>
      <w:spacing w:before="170" w:after="170"/>
    </w:pPr>
    <w:rPr>
      <w:rFonts w:ascii="Arial" w:eastAsia="Times New Roman" w:hAnsi="Arial" w:cs="Arial"/>
      <w:b/>
      <w:bCs/>
      <w:sz w:val="20"/>
      <w:szCs w:val="20"/>
      <w:lang w:val="pt-BR" w:eastAsia="pt-BR"/>
    </w:rPr>
  </w:style>
  <w:style w:type="paragraph" w:customStyle="1" w:styleId="Normal10">
    <w:name w:val="Normal 10"/>
    <w:basedOn w:val="Normal"/>
    <w:uiPriority w:val="99"/>
    <w:rsid w:val="004965C3"/>
    <w:pPr>
      <w:widowControl/>
      <w:adjustRightInd w:val="0"/>
      <w:spacing w:before="85" w:after="85"/>
      <w:ind w:firstLine="1134"/>
      <w:jc w:val="both"/>
    </w:pPr>
    <w:rPr>
      <w:rFonts w:ascii="Arial" w:eastAsia="Times New Roman" w:hAnsi="Arial" w:cs="Arial"/>
      <w:sz w:val="20"/>
      <w:szCs w:val="20"/>
      <w:lang w:val="pt-BR" w:eastAsia="pt-BR"/>
    </w:rPr>
  </w:style>
  <w:style w:type="paragraph" w:customStyle="1" w:styleId="Artigo1">
    <w:name w:val="Artigo1"/>
    <w:basedOn w:val="Normal"/>
    <w:uiPriority w:val="99"/>
    <w:rsid w:val="004965C3"/>
    <w:pPr>
      <w:widowControl/>
      <w:adjustRightInd w:val="0"/>
      <w:spacing w:before="85" w:after="85"/>
      <w:jc w:val="both"/>
    </w:pPr>
    <w:rPr>
      <w:rFonts w:ascii="Arial" w:eastAsia="Times New Roman" w:hAnsi="Arial" w:cs="Arial"/>
      <w:sz w:val="20"/>
      <w:szCs w:val="20"/>
      <w:lang w:val="pt-BR" w:eastAsia="pt-BR"/>
    </w:rPr>
  </w:style>
  <w:style w:type="paragraph" w:styleId="Assinatura">
    <w:name w:val="Signature"/>
    <w:basedOn w:val="Normal"/>
    <w:link w:val="AssinaturaChar"/>
    <w:uiPriority w:val="99"/>
    <w:rsid w:val="004965C3"/>
    <w:pPr>
      <w:widowControl/>
      <w:adjustRightInd w:val="0"/>
      <w:spacing w:before="51" w:after="51"/>
      <w:ind w:left="1134"/>
    </w:pPr>
    <w:rPr>
      <w:rFonts w:ascii="Arial" w:eastAsia="Times New Roman" w:hAnsi="Arial" w:cs="Times New Roman"/>
      <w:i/>
      <w:iCs/>
      <w:sz w:val="20"/>
      <w:szCs w:val="20"/>
      <w:lang w:val="pt-BR" w:eastAsia="pt-BR"/>
    </w:rPr>
  </w:style>
  <w:style w:type="character" w:customStyle="1" w:styleId="AssinaturaChar">
    <w:name w:val="Assinatura Char"/>
    <w:basedOn w:val="Fontepargpadro"/>
    <w:link w:val="Assinatura"/>
    <w:uiPriority w:val="99"/>
    <w:rsid w:val="004965C3"/>
    <w:rPr>
      <w:rFonts w:ascii="Arial" w:eastAsia="Times New Roman" w:hAnsi="Arial" w:cs="Times New Roman"/>
      <w:i/>
      <w:iCs/>
      <w:sz w:val="20"/>
      <w:szCs w:val="20"/>
      <w:lang w:val="pt-BR" w:eastAsia="pt-BR"/>
    </w:rPr>
  </w:style>
  <w:style w:type="paragraph" w:customStyle="1" w:styleId="Alnea">
    <w:name w:val="Alínea"/>
    <w:basedOn w:val="Normal"/>
    <w:uiPriority w:val="99"/>
    <w:rsid w:val="004965C3"/>
    <w:pPr>
      <w:widowControl/>
      <w:adjustRightInd w:val="0"/>
      <w:spacing w:before="51" w:after="51"/>
      <w:ind w:left="1134"/>
      <w:jc w:val="both"/>
    </w:pPr>
    <w:rPr>
      <w:rFonts w:ascii="Arial" w:eastAsia="Times New Roman" w:hAnsi="Arial" w:cs="Arial"/>
      <w:sz w:val="20"/>
      <w:szCs w:val="20"/>
      <w:lang w:val="pt-BR" w:eastAsia="pt-BR"/>
    </w:rPr>
  </w:style>
  <w:style w:type="paragraph" w:customStyle="1" w:styleId="normal100">
    <w:name w:val="normal10"/>
    <w:basedOn w:val="Normal"/>
    <w:uiPriority w:val="99"/>
    <w:rsid w:val="004965C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assunto0">
    <w:name w:val="assunto"/>
    <w:basedOn w:val="Normal"/>
    <w:uiPriority w:val="99"/>
    <w:rsid w:val="004965C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artigo10">
    <w:name w:val="artigo1"/>
    <w:basedOn w:val="Normal"/>
    <w:uiPriority w:val="99"/>
    <w:rsid w:val="004965C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inciso">
    <w:name w:val="inciso"/>
    <w:basedOn w:val="Normal"/>
    <w:uiPriority w:val="99"/>
    <w:rsid w:val="004965C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artigo0">
    <w:name w:val="artigo"/>
    <w:basedOn w:val="Normal"/>
    <w:uiPriority w:val="99"/>
    <w:rsid w:val="004965C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padro">
    <w:name w:val="Texto padrão"/>
    <w:basedOn w:val="Normal"/>
    <w:uiPriority w:val="99"/>
    <w:rsid w:val="004965C3"/>
    <w:pPr>
      <w:widowControl/>
      <w:adjustRightInd w:val="0"/>
    </w:pPr>
    <w:rPr>
      <w:rFonts w:ascii="Times New Roman" w:eastAsia="Times New Roman" w:hAnsi="Times New Roman" w:cs="Times New Roman"/>
      <w:sz w:val="24"/>
      <w:szCs w:val="24"/>
      <w:lang w:val="pt-BR" w:eastAsia="pt-BR"/>
    </w:rPr>
  </w:style>
  <w:style w:type="table" w:customStyle="1" w:styleId="Tabelacomgrade1">
    <w:name w:val="Tabela com grade1"/>
    <w:basedOn w:val="Tabelanormal"/>
    <w:next w:val="Tabelacomgrade"/>
    <w:uiPriority w:val="59"/>
    <w:rsid w:val="004965C3"/>
    <w:pPr>
      <w:widowControl/>
      <w:autoSpaceDE/>
      <w:autoSpaceDN/>
    </w:pPr>
    <w:rPr>
      <w:rFonts w:ascii="Calibri" w:eastAsia="Calibri" w:hAnsi="Calibri"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Fontepargpadro"/>
    <w:rsid w:val="004965C3"/>
  </w:style>
  <w:style w:type="paragraph" w:customStyle="1" w:styleId="xl63">
    <w:name w:val="xl63"/>
    <w:basedOn w:val="Normal"/>
    <w:rsid w:val="004965C3"/>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64">
    <w:name w:val="xl64"/>
    <w:basedOn w:val="Normal"/>
    <w:rsid w:val="004965C3"/>
    <w:pPr>
      <w:widowControl/>
      <w:autoSpaceDE/>
      <w:autoSpaceDN/>
      <w:spacing w:before="100" w:beforeAutospacing="1" w:after="100" w:afterAutospacing="1"/>
    </w:pPr>
    <w:rPr>
      <w:rFonts w:ascii="Arial" w:eastAsia="Times New Roman" w:hAnsi="Arial" w:cs="Arial"/>
      <w:sz w:val="16"/>
      <w:szCs w:val="16"/>
      <w:lang w:val="pt-BR" w:eastAsia="pt-BR"/>
    </w:rPr>
  </w:style>
  <w:style w:type="paragraph" w:customStyle="1" w:styleId="xl65">
    <w:name w:val="xl65"/>
    <w:basedOn w:val="Normal"/>
    <w:rsid w:val="004965C3"/>
    <w:pPr>
      <w:widowControl/>
      <w:autoSpaceDE/>
      <w:autoSpaceDN/>
      <w:spacing w:before="100" w:beforeAutospacing="1" w:after="100" w:afterAutospacing="1"/>
      <w:jc w:val="center"/>
      <w:textAlignment w:val="center"/>
    </w:pPr>
    <w:rPr>
      <w:rFonts w:ascii="Arial" w:eastAsia="Times New Roman" w:hAnsi="Arial" w:cs="Arial"/>
      <w:b/>
      <w:bCs/>
      <w:sz w:val="18"/>
      <w:szCs w:val="18"/>
      <w:lang w:val="pt-BR" w:eastAsia="pt-BR"/>
    </w:rPr>
  </w:style>
  <w:style w:type="paragraph" w:customStyle="1" w:styleId="xl66">
    <w:name w:val="xl66"/>
    <w:basedOn w:val="Normal"/>
    <w:rsid w:val="004965C3"/>
    <w:pPr>
      <w:widowControl/>
      <w:autoSpaceDE/>
      <w:autoSpaceDN/>
      <w:spacing w:before="100" w:beforeAutospacing="1" w:after="100" w:afterAutospacing="1"/>
      <w:textAlignment w:val="center"/>
    </w:pPr>
    <w:rPr>
      <w:rFonts w:ascii="Arial" w:eastAsia="Times New Roman" w:hAnsi="Arial" w:cs="Arial"/>
      <w:sz w:val="16"/>
      <w:szCs w:val="16"/>
      <w:lang w:val="pt-BR" w:eastAsia="pt-BR"/>
    </w:rPr>
  </w:style>
  <w:style w:type="paragraph" w:customStyle="1" w:styleId="xl67">
    <w:name w:val="xl67"/>
    <w:basedOn w:val="Normal"/>
    <w:rsid w:val="004965C3"/>
    <w:pPr>
      <w:widowControl/>
      <w:autoSpaceDE/>
      <w:autoSpaceDN/>
      <w:spacing w:before="100" w:beforeAutospacing="1" w:after="100" w:afterAutospacing="1"/>
      <w:textAlignment w:val="center"/>
    </w:pPr>
    <w:rPr>
      <w:rFonts w:ascii="Arial" w:eastAsia="Times New Roman" w:hAnsi="Arial" w:cs="Arial"/>
      <w:color w:val="000080"/>
      <w:sz w:val="24"/>
      <w:szCs w:val="24"/>
      <w:lang w:val="pt-BR" w:eastAsia="pt-BR"/>
    </w:rPr>
  </w:style>
  <w:style w:type="paragraph" w:customStyle="1" w:styleId="xl68">
    <w:name w:val="xl68"/>
    <w:basedOn w:val="Normal"/>
    <w:rsid w:val="004965C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sz w:val="18"/>
      <w:szCs w:val="18"/>
      <w:lang w:val="pt-BR" w:eastAsia="pt-BR"/>
    </w:rPr>
  </w:style>
  <w:style w:type="paragraph" w:customStyle="1" w:styleId="xl69">
    <w:name w:val="xl69"/>
    <w:basedOn w:val="Normal"/>
    <w:rsid w:val="004965C3"/>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70">
    <w:name w:val="xl70"/>
    <w:basedOn w:val="Normal"/>
    <w:rsid w:val="004965C3"/>
    <w:pPr>
      <w:widowControl/>
      <w:pBdr>
        <w:top w:val="single" w:sz="4" w:space="0" w:color="auto"/>
        <w:left w:val="single" w:sz="4" w:space="0" w:color="auto"/>
        <w:bottom w:val="single" w:sz="4" w:space="0" w:color="auto"/>
      </w:pBdr>
      <w:autoSpaceDE/>
      <w:autoSpaceDN/>
      <w:spacing w:before="100" w:beforeAutospacing="1" w:after="100" w:afterAutospacing="1"/>
      <w:jc w:val="center"/>
    </w:pPr>
    <w:rPr>
      <w:rFonts w:ascii="Verdana" w:eastAsia="Times New Roman" w:hAnsi="Verdana" w:cs="Times New Roman"/>
      <w:sz w:val="16"/>
      <w:szCs w:val="16"/>
      <w:lang w:val="pt-BR" w:eastAsia="pt-BR"/>
    </w:rPr>
  </w:style>
  <w:style w:type="paragraph" w:customStyle="1" w:styleId="xl71">
    <w:name w:val="xl71"/>
    <w:basedOn w:val="Normal"/>
    <w:rsid w:val="004965C3"/>
    <w:pPr>
      <w:widowControl/>
      <w:pBdr>
        <w:top w:val="single" w:sz="4" w:space="0" w:color="auto"/>
        <w:lef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72">
    <w:name w:val="xl72"/>
    <w:basedOn w:val="Normal"/>
    <w:rsid w:val="004965C3"/>
    <w:pPr>
      <w:widowControl/>
      <w:pBdr>
        <w:top w:val="single" w:sz="4" w:space="0" w:color="auto"/>
        <w:lef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73">
    <w:name w:val="xl73"/>
    <w:basedOn w:val="Normal"/>
    <w:rsid w:val="004965C3"/>
    <w:pPr>
      <w:widowControl/>
      <w:pBdr>
        <w:lef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74">
    <w:name w:val="xl74"/>
    <w:basedOn w:val="Normal"/>
    <w:rsid w:val="004965C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75">
    <w:name w:val="xl75"/>
    <w:basedOn w:val="Normal"/>
    <w:rsid w:val="004965C3"/>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sz w:val="18"/>
      <w:szCs w:val="18"/>
      <w:lang w:val="pt-BR" w:eastAsia="pt-BR"/>
    </w:rPr>
  </w:style>
  <w:style w:type="paragraph" w:customStyle="1" w:styleId="xl76">
    <w:name w:val="xl76"/>
    <w:basedOn w:val="Normal"/>
    <w:rsid w:val="004965C3"/>
    <w:pPr>
      <w:widowControl/>
      <w:pBdr>
        <w:left w:val="single" w:sz="4" w:space="0" w:color="auto"/>
        <w:bottom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77">
    <w:name w:val="xl77"/>
    <w:basedOn w:val="Normal"/>
    <w:rsid w:val="004965C3"/>
    <w:pPr>
      <w:widowControl/>
      <w:pBdr>
        <w:left w:val="single" w:sz="4" w:space="0" w:color="auto"/>
        <w:bottom w:val="single" w:sz="4" w:space="0" w:color="auto"/>
      </w:pBdr>
      <w:autoSpaceDE/>
      <w:autoSpaceDN/>
      <w:spacing w:before="100" w:beforeAutospacing="1" w:after="100" w:afterAutospacing="1"/>
      <w:jc w:val="center"/>
    </w:pPr>
    <w:rPr>
      <w:rFonts w:ascii="Verdana" w:eastAsia="Times New Roman" w:hAnsi="Verdana" w:cs="Times New Roman"/>
      <w:sz w:val="16"/>
      <w:szCs w:val="16"/>
      <w:lang w:val="pt-BR" w:eastAsia="pt-BR"/>
    </w:rPr>
  </w:style>
  <w:style w:type="paragraph" w:customStyle="1" w:styleId="xl78">
    <w:name w:val="xl78"/>
    <w:basedOn w:val="Normal"/>
    <w:rsid w:val="004965C3"/>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79">
    <w:name w:val="xl79"/>
    <w:basedOn w:val="Normal"/>
    <w:rsid w:val="004965C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80">
    <w:name w:val="xl80"/>
    <w:basedOn w:val="Normal"/>
    <w:rsid w:val="004965C3"/>
    <w:pPr>
      <w:widowControl/>
      <w:pBdr>
        <w:top w:val="single" w:sz="4" w:space="0" w:color="auto"/>
        <w:left w:val="single" w:sz="4" w:space="0" w:color="auto"/>
        <w:bottom w:val="single" w:sz="4" w:space="0" w:color="auto"/>
      </w:pBdr>
      <w:autoSpaceDE/>
      <w:autoSpaceDN/>
      <w:spacing w:before="100" w:beforeAutospacing="1" w:after="100" w:afterAutospacing="1"/>
      <w:jc w:val="center"/>
    </w:pPr>
    <w:rPr>
      <w:rFonts w:ascii="Verdana" w:eastAsia="Times New Roman" w:hAnsi="Verdana" w:cs="Times New Roman"/>
      <w:sz w:val="16"/>
      <w:szCs w:val="16"/>
      <w:lang w:val="pt-BR" w:eastAsia="pt-BR"/>
    </w:rPr>
  </w:style>
  <w:style w:type="paragraph" w:customStyle="1" w:styleId="xl81">
    <w:name w:val="xl81"/>
    <w:basedOn w:val="Normal"/>
    <w:rsid w:val="004965C3"/>
    <w:pPr>
      <w:widowControl/>
      <w:pBdr>
        <w:top w:val="single" w:sz="4" w:space="0" w:color="auto"/>
        <w:left w:val="single" w:sz="4" w:space="0" w:color="auto"/>
      </w:pBdr>
      <w:autoSpaceDE/>
      <w:autoSpaceDN/>
      <w:spacing w:before="100" w:beforeAutospacing="1" w:after="100" w:afterAutospacing="1"/>
      <w:jc w:val="center"/>
    </w:pPr>
    <w:rPr>
      <w:rFonts w:ascii="Verdana" w:eastAsia="Times New Roman" w:hAnsi="Verdana" w:cs="Times New Roman"/>
      <w:sz w:val="16"/>
      <w:szCs w:val="16"/>
      <w:lang w:val="pt-BR" w:eastAsia="pt-BR"/>
    </w:rPr>
  </w:style>
  <w:style w:type="paragraph" w:customStyle="1" w:styleId="xl82">
    <w:name w:val="xl82"/>
    <w:basedOn w:val="Normal"/>
    <w:rsid w:val="004965C3"/>
    <w:pPr>
      <w:widowControl/>
      <w:pBdr>
        <w:top w:val="single" w:sz="4" w:space="0" w:color="auto"/>
        <w:bottom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83">
    <w:name w:val="xl83"/>
    <w:basedOn w:val="Normal"/>
    <w:rsid w:val="004965C3"/>
    <w:pPr>
      <w:widowControl/>
      <w:pBdr>
        <w:bottom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84">
    <w:name w:val="xl84"/>
    <w:basedOn w:val="Normal"/>
    <w:rsid w:val="004965C3"/>
    <w:pPr>
      <w:widowControl/>
      <w:pBdr>
        <w:top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85">
    <w:name w:val="xl85"/>
    <w:basedOn w:val="Normal"/>
    <w:rsid w:val="004965C3"/>
    <w:pPr>
      <w:widowControl/>
      <w:pBdr>
        <w:top w:val="single" w:sz="4" w:space="0" w:color="auto"/>
        <w:bottom w:val="single" w:sz="4" w:space="0" w:color="auto"/>
        <w:right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86">
    <w:name w:val="xl86"/>
    <w:basedOn w:val="Normal"/>
    <w:rsid w:val="004965C3"/>
    <w:pPr>
      <w:widowControl/>
      <w:pBdr>
        <w:top w:val="single" w:sz="4" w:space="0" w:color="auto"/>
        <w:bottom w:val="single" w:sz="4" w:space="0" w:color="auto"/>
        <w:right w:val="single" w:sz="4" w:space="0" w:color="auto"/>
      </w:pBdr>
      <w:autoSpaceDE/>
      <w:autoSpaceDN/>
      <w:spacing w:before="100" w:beforeAutospacing="1" w:after="100" w:afterAutospacing="1"/>
    </w:pPr>
    <w:rPr>
      <w:rFonts w:ascii="Verdana" w:eastAsia="Times New Roman" w:hAnsi="Verdana" w:cs="Times New Roman"/>
      <w:sz w:val="16"/>
      <w:szCs w:val="16"/>
      <w:lang w:val="pt-BR" w:eastAsia="pt-BR"/>
    </w:rPr>
  </w:style>
  <w:style w:type="paragraph" w:customStyle="1" w:styleId="xl87">
    <w:name w:val="xl87"/>
    <w:basedOn w:val="Normal"/>
    <w:rsid w:val="004965C3"/>
    <w:pPr>
      <w:widowControl/>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88">
    <w:name w:val="xl88"/>
    <w:basedOn w:val="Normal"/>
    <w:rsid w:val="004965C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89">
    <w:name w:val="xl89"/>
    <w:basedOn w:val="Normal"/>
    <w:rsid w:val="004965C3"/>
    <w:pPr>
      <w:widowControl/>
      <w:pBdr>
        <w:top w:val="single" w:sz="4" w:space="0" w:color="auto"/>
        <w:right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90">
    <w:name w:val="xl90"/>
    <w:basedOn w:val="Normal"/>
    <w:rsid w:val="004965C3"/>
    <w:pPr>
      <w:widowControl/>
      <w:pBdr>
        <w:top w:val="single" w:sz="4" w:space="0" w:color="auto"/>
        <w:bottom w:val="single" w:sz="4" w:space="0" w:color="auto"/>
      </w:pBdr>
      <w:autoSpaceDE/>
      <w:autoSpaceDN/>
      <w:spacing w:before="100" w:beforeAutospacing="1" w:after="100" w:afterAutospacing="1"/>
    </w:pPr>
    <w:rPr>
      <w:rFonts w:ascii="Verdana" w:eastAsia="Times New Roman" w:hAnsi="Verdana" w:cs="Times New Roman"/>
      <w:sz w:val="16"/>
      <w:szCs w:val="16"/>
      <w:lang w:val="pt-BR" w:eastAsia="pt-BR"/>
    </w:rPr>
  </w:style>
  <w:style w:type="paragraph" w:customStyle="1" w:styleId="xl91">
    <w:name w:val="xl91"/>
    <w:basedOn w:val="Normal"/>
    <w:rsid w:val="004965C3"/>
    <w:pPr>
      <w:widowControl/>
      <w:pBdr>
        <w:bottom w:val="single" w:sz="4" w:space="0" w:color="auto"/>
      </w:pBdr>
      <w:autoSpaceDE/>
      <w:autoSpaceDN/>
      <w:spacing w:before="100" w:beforeAutospacing="1" w:after="100" w:afterAutospacing="1"/>
    </w:pPr>
    <w:rPr>
      <w:rFonts w:ascii="Verdana" w:eastAsia="Times New Roman" w:hAnsi="Verdana" w:cs="Times New Roman"/>
      <w:sz w:val="16"/>
      <w:szCs w:val="16"/>
      <w:lang w:val="pt-BR" w:eastAsia="pt-BR"/>
    </w:rPr>
  </w:style>
  <w:style w:type="paragraph" w:customStyle="1" w:styleId="xl92">
    <w:name w:val="xl92"/>
    <w:basedOn w:val="Normal"/>
    <w:rsid w:val="004965C3"/>
    <w:pPr>
      <w:widowControl/>
      <w:pBdr>
        <w:top w:val="single" w:sz="4" w:space="0" w:color="auto"/>
        <w:left w:val="single" w:sz="4" w:space="0" w:color="auto"/>
        <w:right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93">
    <w:name w:val="xl93"/>
    <w:basedOn w:val="Normal"/>
    <w:rsid w:val="004965C3"/>
    <w:pPr>
      <w:widowControl/>
      <w:pBdr>
        <w:left w:val="single" w:sz="4" w:space="0" w:color="auto"/>
        <w:right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94">
    <w:name w:val="xl94"/>
    <w:basedOn w:val="Normal"/>
    <w:rsid w:val="004965C3"/>
    <w:pPr>
      <w:widowControl/>
      <w:pBdr>
        <w:left w:val="single" w:sz="4" w:space="0" w:color="auto"/>
        <w:bottom w:val="single" w:sz="4" w:space="0" w:color="auto"/>
        <w:right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95">
    <w:name w:val="xl95"/>
    <w:basedOn w:val="Normal"/>
    <w:rsid w:val="004965C3"/>
    <w:pPr>
      <w:widowControl/>
      <w:pBdr>
        <w:top w:val="single" w:sz="4" w:space="0" w:color="auto"/>
      </w:pBdr>
      <w:autoSpaceDE/>
      <w:autoSpaceDN/>
      <w:spacing w:before="100" w:beforeAutospacing="1" w:after="100" w:afterAutospacing="1"/>
    </w:pPr>
    <w:rPr>
      <w:rFonts w:ascii="Verdana" w:eastAsia="Times New Roman" w:hAnsi="Verdana" w:cs="Times New Roman"/>
      <w:sz w:val="16"/>
      <w:szCs w:val="16"/>
      <w:lang w:val="pt-BR" w:eastAsia="pt-BR"/>
    </w:rPr>
  </w:style>
  <w:style w:type="paragraph" w:customStyle="1" w:styleId="xl96">
    <w:name w:val="xl96"/>
    <w:basedOn w:val="Normal"/>
    <w:rsid w:val="004965C3"/>
    <w:pPr>
      <w:widowControl/>
      <w:pBdr>
        <w:bottom w:val="single" w:sz="4" w:space="0" w:color="auto"/>
        <w:right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97">
    <w:name w:val="xl97"/>
    <w:basedOn w:val="Normal"/>
    <w:rsid w:val="004965C3"/>
    <w:pPr>
      <w:widowControl/>
      <w:pBdr>
        <w:top w:val="single" w:sz="4" w:space="0" w:color="auto"/>
        <w:left w:val="single" w:sz="4" w:space="0" w:color="auto"/>
        <w:bottom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98">
    <w:name w:val="xl98"/>
    <w:basedOn w:val="Normal"/>
    <w:rsid w:val="004965C3"/>
    <w:pPr>
      <w:widowControl/>
      <w:pBdr>
        <w:bottom w:val="single" w:sz="4" w:space="0" w:color="auto"/>
        <w:right w:val="single" w:sz="4" w:space="0" w:color="auto"/>
      </w:pBdr>
      <w:autoSpaceDE/>
      <w:autoSpaceDN/>
      <w:spacing w:before="100" w:beforeAutospacing="1" w:after="100" w:afterAutospacing="1"/>
    </w:pPr>
    <w:rPr>
      <w:rFonts w:ascii="Verdana" w:eastAsia="Times New Roman" w:hAnsi="Verdana" w:cs="Times New Roman"/>
      <w:sz w:val="16"/>
      <w:szCs w:val="16"/>
      <w:lang w:val="pt-BR" w:eastAsia="pt-BR"/>
    </w:rPr>
  </w:style>
  <w:style w:type="paragraph" w:customStyle="1" w:styleId="xl99">
    <w:name w:val="xl99"/>
    <w:basedOn w:val="Normal"/>
    <w:rsid w:val="004965C3"/>
    <w:pPr>
      <w:widowControl/>
      <w:pBdr>
        <w:top w:val="single" w:sz="4" w:space="0" w:color="auto"/>
        <w:right w:val="single" w:sz="4" w:space="0" w:color="auto"/>
      </w:pBdr>
      <w:autoSpaceDE/>
      <w:autoSpaceDN/>
      <w:spacing w:before="100" w:beforeAutospacing="1" w:after="100" w:afterAutospacing="1"/>
    </w:pPr>
    <w:rPr>
      <w:rFonts w:ascii="Verdana" w:eastAsia="Times New Roman" w:hAnsi="Verdana" w:cs="Times New Roman"/>
      <w:sz w:val="16"/>
      <w:szCs w:val="16"/>
      <w:lang w:val="pt-BR" w:eastAsia="pt-BR"/>
    </w:rPr>
  </w:style>
  <w:style w:type="paragraph" w:customStyle="1" w:styleId="xl100">
    <w:name w:val="xl100"/>
    <w:basedOn w:val="Normal"/>
    <w:rsid w:val="004965C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color w:val="000080"/>
      <w:sz w:val="16"/>
      <w:szCs w:val="16"/>
      <w:lang w:val="pt-BR" w:eastAsia="pt-BR"/>
    </w:rPr>
  </w:style>
  <w:style w:type="paragraph" w:customStyle="1" w:styleId="xl101">
    <w:name w:val="xl101"/>
    <w:basedOn w:val="Normal"/>
    <w:rsid w:val="004965C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color w:val="000080"/>
      <w:sz w:val="16"/>
      <w:szCs w:val="16"/>
      <w:lang w:val="pt-BR" w:eastAsia="pt-BR"/>
    </w:rPr>
  </w:style>
  <w:style w:type="paragraph" w:customStyle="1" w:styleId="xl102">
    <w:name w:val="xl102"/>
    <w:basedOn w:val="Normal"/>
    <w:rsid w:val="004965C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Verdana" w:eastAsia="Times New Roman" w:hAnsi="Verdana" w:cs="Times New Roman"/>
      <w:sz w:val="16"/>
      <w:szCs w:val="16"/>
      <w:lang w:val="pt-BR" w:eastAsia="pt-BR"/>
    </w:rPr>
  </w:style>
  <w:style w:type="paragraph" w:customStyle="1" w:styleId="xl103">
    <w:name w:val="xl103"/>
    <w:basedOn w:val="Normal"/>
    <w:rsid w:val="004965C3"/>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104">
    <w:name w:val="xl104"/>
    <w:basedOn w:val="Normal"/>
    <w:uiPriority w:val="99"/>
    <w:rsid w:val="004965C3"/>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color w:val="000080"/>
      <w:sz w:val="16"/>
      <w:szCs w:val="16"/>
      <w:lang w:val="pt-BR" w:eastAsia="pt-BR"/>
    </w:rPr>
  </w:style>
  <w:style w:type="paragraph" w:customStyle="1" w:styleId="xl105">
    <w:name w:val="xl105"/>
    <w:basedOn w:val="Normal"/>
    <w:uiPriority w:val="99"/>
    <w:rsid w:val="004965C3"/>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color w:val="000080"/>
      <w:sz w:val="16"/>
      <w:szCs w:val="16"/>
      <w:lang w:val="pt-BR" w:eastAsia="pt-BR"/>
    </w:rPr>
  </w:style>
  <w:style w:type="paragraph" w:customStyle="1" w:styleId="xl106">
    <w:name w:val="xl106"/>
    <w:basedOn w:val="Normal"/>
    <w:uiPriority w:val="99"/>
    <w:rsid w:val="004965C3"/>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color w:val="000080"/>
      <w:sz w:val="16"/>
      <w:szCs w:val="16"/>
      <w:lang w:val="pt-BR" w:eastAsia="pt-BR"/>
    </w:rPr>
  </w:style>
  <w:style w:type="paragraph" w:customStyle="1" w:styleId="xl107">
    <w:name w:val="xl107"/>
    <w:basedOn w:val="Normal"/>
    <w:uiPriority w:val="99"/>
    <w:rsid w:val="004965C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Verdana" w:eastAsia="Times New Roman" w:hAnsi="Verdana" w:cs="Times New Roman"/>
      <w:sz w:val="16"/>
      <w:szCs w:val="16"/>
      <w:lang w:val="pt-BR" w:eastAsia="pt-BR"/>
    </w:rPr>
  </w:style>
  <w:style w:type="paragraph" w:customStyle="1" w:styleId="xl108">
    <w:name w:val="xl108"/>
    <w:basedOn w:val="Normal"/>
    <w:uiPriority w:val="99"/>
    <w:rsid w:val="004965C3"/>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109">
    <w:name w:val="xl109"/>
    <w:basedOn w:val="Normal"/>
    <w:uiPriority w:val="99"/>
    <w:rsid w:val="004965C3"/>
    <w:pPr>
      <w:widowControl/>
      <w:autoSpaceDE/>
      <w:autoSpaceDN/>
      <w:spacing w:before="100" w:beforeAutospacing="1" w:after="100" w:afterAutospacing="1"/>
    </w:pPr>
    <w:rPr>
      <w:rFonts w:ascii="Verdana" w:eastAsia="Times New Roman" w:hAnsi="Verdana" w:cs="Times New Roman"/>
      <w:sz w:val="16"/>
      <w:szCs w:val="16"/>
      <w:lang w:val="pt-BR" w:eastAsia="pt-BR"/>
    </w:rPr>
  </w:style>
  <w:style w:type="paragraph" w:customStyle="1" w:styleId="xl110">
    <w:name w:val="xl110"/>
    <w:basedOn w:val="Normal"/>
    <w:uiPriority w:val="99"/>
    <w:rsid w:val="004965C3"/>
    <w:pPr>
      <w:widowControl/>
      <w:pBdr>
        <w:top w:val="single" w:sz="4" w:space="0" w:color="auto"/>
        <w:left w:val="single" w:sz="4" w:space="0" w:color="auto"/>
      </w:pBdr>
      <w:autoSpaceDE/>
      <w:autoSpaceDN/>
      <w:spacing w:before="100" w:beforeAutospacing="1" w:after="100" w:afterAutospacing="1"/>
      <w:jc w:val="center"/>
    </w:pPr>
    <w:rPr>
      <w:rFonts w:ascii="Verdana" w:eastAsia="Times New Roman" w:hAnsi="Verdana" w:cs="Times New Roman"/>
      <w:sz w:val="16"/>
      <w:szCs w:val="16"/>
      <w:lang w:val="pt-BR" w:eastAsia="pt-BR"/>
    </w:rPr>
  </w:style>
  <w:style w:type="paragraph" w:customStyle="1" w:styleId="xl111">
    <w:name w:val="xl111"/>
    <w:basedOn w:val="Normal"/>
    <w:uiPriority w:val="99"/>
    <w:rsid w:val="004965C3"/>
    <w:pPr>
      <w:widowControl/>
      <w:autoSpaceDE/>
      <w:autoSpaceDN/>
      <w:spacing w:before="100" w:beforeAutospacing="1" w:after="100" w:afterAutospacing="1"/>
      <w:textAlignment w:val="center"/>
    </w:pPr>
    <w:rPr>
      <w:rFonts w:ascii="Brush Script MT" w:eastAsia="Times New Roman" w:hAnsi="Brush Script MT" w:cs="Times New Roman"/>
      <w:sz w:val="24"/>
      <w:szCs w:val="24"/>
      <w:lang w:val="pt-BR" w:eastAsia="pt-BR"/>
    </w:rPr>
  </w:style>
  <w:style w:type="paragraph" w:customStyle="1" w:styleId="xl112">
    <w:name w:val="xl112"/>
    <w:basedOn w:val="Normal"/>
    <w:uiPriority w:val="99"/>
    <w:rsid w:val="004965C3"/>
    <w:pPr>
      <w:widowControl/>
      <w:autoSpaceDE/>
      <w:autoSpaceDN/>
      <w:spacing w:before="100" w:beforeAutospacing="1" w:after="100" w:afterAutospacing="1"/>
      <w:textAlignment w:val="center"/>
    </w:pPr>
    <w:rPr>
      <w:rFonts w:ascii="Arial" w:eastAsia="Times New Roman" w:hAnsi="Arial" w:cs="Arial"/>
      <w:sz w:val="24"/>
      <w:szCs w:val="24"/>
      <w:lang w:val="pt-BR" w:eastAsia="pt-BR"/>
    </w:rPr>
  </w:style>
  <w:style w:type="paragraph" w:customStyle="1" w:styleId="xl113">
    <w:name w:val="xl113"/>
    <w:basedOn w:val="Normal"/>
    <w:uiPriority w:val="99"/>
    <w:rsid w:val="004965C3"/>
    <w:pPr>
      <w:widowControl/>
      <w:autoSpaceDE/>
      <w:autoSpaceDN/>
      <w:spacing w:before="100" w:beforeAutospacing="1" w:after="100" w:afterAutospacing="1"/>
    </w:pPr>
    <w:rPr>
      <w:rFonts w:ascii="Brush Script MT" w:eastAsia="Times New Roman" w:hAnsi="Brush Script MT" w:cs="Times New Roman"/>
      <w:sz w:val="28"/>
      <w:szCs w:val="28"/>
      <w:lang w:val="pt-BR" w:eastAsia="pt-BR"/>
    </w:rPr>
  </w:style>
  <w:style w:type="paragraph" w:customStyle="1" w:styleId="xl114">
    <w:name w:val="xl114"/>
    <w:basedOn w:val="Normal"/>
    <w:uiPriority w:val="99"/>
    <w:rsid w:val="004965C3"/>
    <w:pPr>
      <w:widowControl/>
      <w:pBdr>
        <w:top w:val="single" w:sz="4" w:space="0" w:color="auto"/>
        <w:left w:val="single" w:sz="4" w:space="0" w:color="auto"/>
        <w:bottom w:val="single" w:sz="4" w:space="0" w:color="auto"/>
        <w:right w:val="single" w:sz="4" w:space="0" w:color="auto"/>
      </w:pBdr>
      <w:shd w:val="clear" w:color="000000" w:fill="00B0F0"/>
      <w:autoSpaceDE/>
      <w:autoSpaceDN/>
      <w:spacing w:before="100" w:beforeAutospacing="1" w:after="100" w:afterAutospacing="1"/>
      <w:jc w:val="center"/>
      <w:textAlignment w:val="center"/>
    </w:pPr>
    <w:rPr>
      <w:rFonts w:ascii="Verdana" w:eastAsia="Times New Roman" w:hAnsi="Verdana" w:cs="Times New Roman"/>
      <w:b/>
      <w:bCs/>
      <w:sz w:val="18"/>
      <w:szCs w:val="18"/>
      <w:u w:val="single"/>
      <w:lang w:val="pt-BR" w:eastAsia="pt-BR"/>
    </w:rPr>
  </w:style>
  <w:style w:type="paragraph" w:customStyle="1" w:styleId="xl115">
    <w:name w:val="xl115"/>
    <w:basedOn w:val="Normal"/>
    <w:uiPriority w:val="99"/>
    <w:rsid w:val="004965C3"/>
    <w:pPr>
      <w:widowControl/>
      <w:pBdr>
        <w:top w:val="single" w:sz="4" w:space="0" w:color="auto"/>
        <w:left w:val="single" w:sz="4" w:space="0" w:color="auto"/>
        <w:bottom w:val="single" w:sz="4" w:space="0" w:color="auto"/>
      </w:pBdr>
      <w:shd w:val="clear" w:color="000000" w:fill="00B0F0"/>
      <w:autoSpaceDE/>
      <w:autoSpaceDN/>
      <w:spacing w:before="100" w:beforeAutospacing="1" w:after="100" w:afterAutospacing="1"/>
      <w:jc w:val="center"/>
      <w:textAlignment w:val="center"/>
    </w:pPr>
    <w:rPr>
      <w:rFonts w:ascii="Verdana" w:eastAsia="Times New Roman" w:hAnsi="Verdana" w:cs="Times New Roman"/>
      <w:b/>
      <w:bCs/>
      <w:sz w:val="18"/>
      <w:szCs w:val="18"/>
      <w:u w:val="single"/>
      <w:lang w:val="pt-BR" w:eastAsia="pt-BR"/>
    </w:rPr>
  </w:style>
  <w:style w:type="paragraph" w:customStyle="1" w:styleId="xl116">
    <w:name w:val="xl116"/>
    <w:basedOn w:val="Normal"/>
    <w:uiPriority w:val="99"/>
    <w:rsid w:val="004965C3"/>
    <w:pPr>
      <w:widowControl/>
      <w:pBdr>
        <w:left w:val="single" w:sz="4" w:space="0" w:color="auto"/>
        <w:bottom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117">
    <w:name w:val="xl117"/>
    <w:basedOn w:val="Normal"/>
    <w:uiPriority w:val="99"/>
    <w:rsid w:val="004965C3"/>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sz w:val="18"/>
      <w:szCs w:val="18"/>
      <w:lang w:val="pt-BR" w:eastAsia="pt-BR"/>
    </w:rPr>
  </w:style>
  <w:style w:type="paragraph" w:customStyle="1" w:styleId="xl118">
    <w:name w:val="xl118"/>
    <w:basedOn w:val="Normal"/>
    <w:uiPriority w:val="99"/>
    <w:rsid w:val="004965C3"/>
    <w:pPr>
      <w:widowControl/>
      <w:pBdr>
        <w:left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sz w:val="18"/>
      <w:szCs w:val="18"/>
      <w:lang w:val="pt-BR" w:eastAsia="pt-BR"/>
    </w:rPr>
  </w:style>
  <w:style w:type="paragraph" w:customStyle="1" w:styleId="xl119">
    <w:name w:val="xl119"/>
    <w:basedOn w:val="Normal"/>
    <w:uiPriority w:val="99"/>
    <w:rsid w:val="004965C3"/>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120">
    <w:name w:val="xl120"/>
    <w:basedOn w:val="Normal"/>
    <w:uiPriority w:val="99"/>
    <w:rsid w:val="004965C3"/>
    <w:pPr>
      <w:widowControl/>
      <w:pBdr>
        <w:top w:val="single" w:sz="4" w:space="0" w:color="auto"/>
        <w:left w:val="single" w:sz="4" w:space="0" w:color="auto"/>
      </w:pBdr>
      <w:autoSpaceDE/>
      <w:autoSpaceDN/>
      <w:spacing w:before="100" w:beforeAutospacing="1" w:after="100" w:afterAutospacing="1"/>
      <w:jc w:val="center"/>
      <w:textAlignment w:val="center"/>
    </w:pPr>
    <w:rPr>
      <w:rFonts w:ascii="Verdana" w:eastAsia="Times New Roman" w:hAnsi="Verdana" w:cs="Times New Roman"/>
      <w:b/>
      <w:bCs/>
      <w:sz w:val="18"/>
      <w:szCs w:val="18"/>
      <w:lang w:val="pt-BR" w:eastAsia="pt-BR"/>
    </w:rPr>
  </w:style>
  <w:style w:type="paragraph" w:customStyle="1" w:styleId="xl121">
    <w:name w:val="xl121"/>
    <w:basedOn w:val="Normal"/>
    <w:uiPriority w:val="99"/>
    <w:rsid w:val="004965C3"/>
    <w:pPr>
      <w:widowControl/>
      <w:pBdr>
        <w:left w:val="single" w:sz="4" w:space="0" w:color="auto"/>
      </w:pBdr>
      <w:autoSpaceDE/>
      <w:autoSpaceDN/>
      <w:spacing w:before="100" w:beforeAutospacing="1" w:after="100" w:afterAutospacing="1"/>
      <w:jc w:val="center"/>
      <w:textAlignment w:val="center"/>
    </w:pPr>
    <w:rPr>
      <w:rFonts w:ascii="Verdana" w:eastAsia="Times New Roman" w:hAnsi="Verdana" w:cs="Times New Roman"/>
      <w:b/>
      <w:bCs/>
      <w:sz w:val="18"/>
      <w:szCs w:val="18"/>
      <w:lang w:val="pt-BR" w:eastAsia="pt-BR"/>
    </w:rPr>
  </w:style>
  <w:style w:type="paragraph" w:customStyle="1" w:styleId="xl122">
    <w:name w:val="xl122"/>
    <w:basedOn w:val="Normal"/>
    <w:uiPriority w:val="99"/>
    <w:rsid w:val="004965C3"/>
    <w:pPr>
      <w:widowControl/>
      <w:pBdr>
        <w:left w:val="single" w:sz="4" w:space="0" w:color="auto"/>
        <w:bottom w:val="single" w:sz="4" w:space="0" w:color="auto"/>
      </w:pBdr>
      <w:autoSpaceDE/>
      <w:autoSpaceDN/>
      <w:spacing w:before="100" w:beforeAutospacing="1" w:after="100" w:afterAutospacing="1"/>
      <w:jc w:val="center"/>
      <w:textAlignment w:val="center"/>
    </w:pPr>
    <w:rPr>
      <w:rFonts w:ascii="Verdana" w:eastAsia="Times New Roman" w:hAnsi="Verdana" w:cs="Times New Roman"/>
      <w:b/>
      <w:bCs/>
      <w:sz w:val="18"/>
      <w:szCs w:val="18"/>
      <w:lang w:val="pt-BR" w:eastAsia="pt-BR"/>
    </w:rPr>
  </w:style>
  <w:style w:type="paragraph" w:customStyle="1" w:styleId="xl123">
    <w:name w:val="xl123"/>
    <w:basedOn w:val="Normal"/>
    <w:uiPriority w:val="99"/>
    <w:rsid w:val="004965C3"/>
    <w:pPr>
      <w:widowControl/>
      <w:pBdr>
        <w:left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124">
    <w:name w:val="xl124"/>
    <w:basedOn w:val="Normal"/>
    <w:uiPriority w:val="99"/>
    <w:rsid w:val="004965C3"/>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125">
    <w:name w:val="xl125"/>
    <w:basedOn w:val="Normal"/>
    <w:uiPriority w:val="99"/>
    <w:rsid w:val="004965C3"/>
    <w:pPr>
      <w:widowControl/>
      <w:autoSpaceDE/>
      <w:autoSpaceDN/>
      <w:spacing w:before="100" w:beforeAutospacing="1" w:after="100" w:afterAutospacing="1"/>
    </w:pPr>
    <w:rPr>
      <w:rFonts w:ascii="Freestyle Script" w:eastAsia="Times New Roman" w:hAnsi="Freestyle Script" w:cs="Times New Roman"/>
      <w:b/>
      <w:bCs/>
      <w:sz w:val="28"/>
      <w:szCs w:val="28"/>
      <w:lang w:val="pt-BR" w:eastAsia="pt-BR"/>
    </w:rPr>
  </w:style>
  <w:style w:type="numbering" w:customStyle="1" w:styleId="Semlista2">
    <w:name w:val="Sem lista2"/>
    <w:next w:val="Semlista"/>
    <w:uiPriority w:val="99"/>
    <w:semiHidden/>
    <w:unhideWhenUsed/>
    <w:rsid w:val="004965C3"/>
  </w:style>
  <w:style w:type="table" w:customStyle="1" w:styleId="Tabelacomgrade2">
    <w:name w:val="Tabela com grade2"/>
    <w:basedOn w:val="Tabelanormal"/>
    <w:next w:val="Tabelacomgrade"/>
    <w:rsid w:val="004965C3"/>
    <w:pPr>
      <w:widowControl/>
      <w:autoSpaceDE/>
      <w:autoSpaceDN/>
    </w:pPr>
    <w:rPr>
      <w:rFonts w:ascii="Calibri" w:eastAsia="Calibri" w:hAnsi="Calibri"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uiPriority w:val="99"/>
    <w:rsid w:val="004965C3"/>
    <w:pPr>
      <w:widowControl/>
      <w:autoSpaceDE/>
      <w:autoSpaceDN/>
    </w:pPr>
    <w:rPr>
      <w:rFonts w:ascii="Times New Roman" w:eastAsia="Times New Roman" w:hAnsi="Times New Roman" w:cs="Times New Roman"/>
      <w:sz w:val="24"/>
      <w:szCs w:val="24"/>
      <w:lang w:val="pt-BR" w:eastAsia="pt-BR"/>
    </w:rPr>
  </w:style>
  <w:style w:type="character" w:customStyle="1" w:styleId="normalchar1">
    <w:name w:val="normal__char1"/>
    <w:rsid w:val="004965C3"/>
    <w:rPr>
      <w:rFonts w:ascii="Times New Roman" w:hAnsi="Times New Roman" w:cs="Times New Roman" w:hint="default"/>
      <w:strike w:val="0"/>
      <w:dstrike w:val="0"/>
      <w:sz w:val="24"/>
      <w:szCs w:val="24"/>
      <w:u w:val="none"/>
      <w:effect w:val="none"/>
    </w:rPr>
  </w:style>
  <w:style w:type="paragraph" w:customStyle="1" w:styleId="Contedodatabela">
    <w:name w:val="Conteúdo da tabela"/>
    <w:basedOn w:val="Normal"/>
    <w:rsid w:val="004965C3"/>
    <w:pPr>
      <w:widowControl/>
      <w:suppressLineNumbers/>
      <w:suppressAutoHyphens/>
      <w:autoSpaceDE/>
      <w:autoSpaceDN/>
    </w:pPr>
    <w:rPr>
      <w:rFonts w:ascii="Times New Roman" w:eastAsia="Times New Roman" w:hAnsi="Times New Roman" w:cs="Times New Roman"/>
      <w:sz w:val="24"/>
      <w:szCs w:val="20"/>
      <w:lang w:val="pt-BR" w:eastAsia="ar-SA"/>
    </w:rPr>
  </w:style>
  <w:style w:type="paragraph" w:customStyle="1" w:styleId="Textoembloco1">
    <w:name w:val="Texto em bloco1"/>
    <w:basedOn w:val="Normal"/>
    <w:uiPriority w:val="99"/>
    <w:rsid w:val="004965C3"/>
    <w:pPr>
      <w:widowControl/>
      <w:autoSpaceDE/>
      <w:autoSpaceDN/>
      <w:ind w:left="2832" w:right="567" w:hanging="2832"/>
      <w:jc w:val="both"/>
    </w:pPr>
    <w:rPr>
      <w:rFonts w:ascii="Courier" w:eastAsia="Times New Roman" w:hAnsi="Courier" w:cs="Times New Roman"/>
      <w:sz w:val="24"/>
      <w:szCs w:val="20"/>
      <w:lang w:val="pt-BR" w:eastAsia="pt-BR"/>
    </w:rPr>
  </w:style>
  <w:style w:type="paragraph" w:customStyle="1" w:styleId="yiv784081582msonormal">
    <w:name w:val="yiv784081582msonormal"/>
    <w:basedOn w:val="Normal"/>
    <w:uiPriority w:val="99"/>
    <w:rsid w:val="004965C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Nmerodelinha">
    <w:name w:val="line number"/>
    <w:basedOn w:val="Fontepargpadro"/>
    <w:uiPriority w:val="99"/>
    <w:semiHidden/>
    <w:unhideWhenUsed/>
    <w:rsid w:val="004965C3"/>
  </w:style>
  <w:style w:type="character" w:customStyle="1" w:styleId="TextodenotaderodapChar1">
    <w:name w:val="Texto de nota de rodapé Char1"/>
    <w:basedOn w:val="Fontepargpadro"/>
    <w:uiPriority w:val="99"/>
    <w:semiHidden/>
    <w:rsid w:val="004965C3"/>
    <w:rPr>
      <w:lang w:eastAsia="en-US"/>
    </w:rPr>
  </w:style>
  <w:style w:type="character" w:customStyle="1" w:styleId="CabealhoChar1">
    <w:name w:val="Cabeçalho Char1"/>
    <w:basedOn w:val="Fontepargpadro"/>
    <w:uiPriority w:val="99"/>
    <w:semiHidden/>
    <w:rsid w:val="004965C3"/>
    <w:rPr>
      <w:sz w:val="22"/>
      <w:szCs w:val="22"/>
      <w:lang w:eastAsia="en-US"/>
    </w:rPr>
  </w:style>
  <w:style w:type="character" w:customStyle="1" w:styleId="RodapChar1">
    <w:name w:val="Rodapé Char1"/>
    <w:basedOn w:val="Fontepargpadro"/>
    <w:uiPriority w:val="99"/>
    <w:semiHidden/>
    <w:rsid w:val="004965C3"/>
    <w:rPr>
      <w:sz w:val="22"/>
      <w:szCs w:val="22"/>
      <w:lang w:eastAsia="en-US"/>
    </w:rPr>
  </w:style>
  <w:style w:type="character" w:customStyle="1" w:styleId="CorpodetextoChar1">
    <w:name w:val="Corpo de texto Char1"/>
    <w:basedOn w:val="Fontepargpadro"/>
    <w:uiPriority w:val="99"/>
    <w:semiHidden/>
    <w:rsid w:val="004965C3"/>
    <w:rPr>
      <w:sz w:val="22"/>
      <w:szCs w:val="22"/>
      <w:lang w:eastAsia="en-US"/>
    </w:rPr>
  </w:style>
  <w:style w:type="character" w:customStyle="1" w:styleId="RecuodecorpodetextoChar1">
    <w:name w:val="Recuo de corpo de texto Char1"/>
    <w:basedOn w:val="Fontepargpadro"/>
    <w:uiPriority w:val="99"/>
    <w:semiHidden/>
    <w:rsid w:val="004965C3"/>
    <w:rPr>
      <w:sz w:val="22"/>
      <w:szCs w:val="22"/>
      <w:lang w:eastAsia="en-US"/>
    </w:rPr>
  </w:style>
  <w:style w:type="character" w:customStyle="1" w:styleId="Corpodetexto2Char1">
    <w:name w:val="Corpo de texto 2 Char1"/>
    <w:basedOn w:val="Fontepargpadro"/>
    <w:uiPriority w:val="99"/>
    <w:semiHidden/>
    <w:rsid w:val="004965C3"/>
    <w:rPr>
      <w:sz w:val="22"/>
      <w:szCs w:val="22"/>
      <w:lang w:eastAsia="en-US"/>
    </w:rPr>
  </w:style>
  <w:style w:type="character" w:customStyle="1" w:styleId="Corpodetexto3Char1">
    <w:name w:val="Corpo de texto 3 Char1"/>
    <w:basedOn w:val="Fontepargpadro"/>
    <w:uiPriority w:val="99"/>
    <w:semiHidden/>
    <w:rsid w:val="004965C3"/>
    <w:rPr>
      <w:sz w:val="16"/>
      <w:szCs w:val="16"/>
      <w:lang w:eastAsia="en-US"/>
    </w:rPr>
  </w:style>
  <w:style w:type="character" w:customStyle="1" w:styleId="Recuodecorpodetexto2Char1">
    <w:name w:val="Recuo de corpo de texto 2 Char1"/>
    <w:basedOn w:val="Fontepargpadro"/>
    <w:uiPriority w:val="99"/>
    <w:semiHidden/>
    <w:rsid w:val="004965C3"/>
    <w:rPr>
      <w:sz w:val="22"/>
      <w:szCs w:val="22"/>
      <w:lang w:eastAsia="en-US"/>
    </w:rPr>
  </w:style>
  <w:style w:type="character" w:customStyle="1" w:styleId="Recuodecorpodetexto3Char1">
    <w:name w:val="Recuo de corpo de texto 3 Char1"/>
    <w:basedOn w:val="Fontepargpadro"/>
    <w:uiPriority w:val="99"/>
    <w:semiHidden/>
    <w:rsid w:val="004965C3"/>
    <w:rPr>
      <w:sz w:val="16"/>
      <w:szCs w:val="16"/>
      <w:lang w:eastAsia="en-US"/>
    </w:rPr>
  </w:style>
  <w:style w:type="character" w:customStyle="1" w:styleId="TextosemFormataoChar1">
    <w:name w:val="Texto sem Formatação Char1"/>
    <w:aliases w:val="Texto simples Char1"/>
    <w:basedOn w:val="Fontepargpadro"/>
    <w:uiPriority w:val="99"/>
    <w:semiHidden/>
    <w:rsid w:val="004965C3"/>
    <w:rPr>
      <w:rFonts w:ascii="Consolas" w:hAnsi="Consolas" w:cs="Consolas"/>
      <w:sz w:val="21"/>
      <w:szCs w:val="21"/>
      <w:lang w:eastAsia="en-US"/>
    </w:rPr>
  </w:style>
  <w:style w:type="character" w:customStyle="1" w:styleId="portal-description">
    <w:name w:val="portal-description"/>
    <w:basedOn w:val="Fontepargpadro"/>
    <w:rsid w:val="004965C3"/>
  </w:style>
  <w:style w:type="paragraph" w:customStyle="1" w:styleId="font5">
    <w:name w:val="font5"/>
    <w:basedOn w:val="Normal"/>
    <w:uiPriority w:val="99"/>
    <w:rsid w:val="004965C3"/>
    <w:pPr>
      <w:widowControl/>
      <w:autoSpaceDE/>
      <w:autoSpaceDN/>
      <w:spacing w:before="100" w:beforeAutospacing="1" w:after="100" w:afterAutospacing="1"/>
    </w:pPr>
    <w:rPr>
      <w:rFonts w:ascii="Book Antiqua" w:eastAsia="Times New Roman" w:hAnsi="Book Antiqua" w:cs="Times New Roman"/>
      <w:color w:val="000000"/>
      <w:sz w:val="24"/>
      <w:szCs w:val="24"/>
      <w:lang w:val="pt-BR" w:eastAsia="pt-BR"/>
    </w:rPr>
  </w:style>
  <w:style w:type="paragraph" w:customStyle="1" w:styleId="font6">
    <w:name w:val="font6"/>
    <w:basedOn w:val="Normal"/>
    <w:uiPriority w:val="99"/>
    <w:rsid w:val="004965C3"/>
    <w:pPr>
      <w:widowControl/>
      <w:autoSpaceDE/>
      <w:autoSpaceDN/>
      <w:spacing w:before="100" w:beforeAutospacing="1" w:after="100" w:afterAutospacing="1"/>
    </w:pPr>
    <w:rPr>
      <w:rFonts w:ascii="Book Antiqua" w:eastAsia="Times New Roman" w:hAnsi="Book Antiqua" w:cs="Times New Roman"/>
      <w:b/>
      <w:bCs/>
      <w:color w:val="000000"/>
      <w:sz w:val="24"/>
      <w:szCs w:val="24"/>
      <w:lang w:val="pt-BR" w:eastAsia="pt-BR"/>
    </w:rPr>
  </w:style>
  <w:style w:type="paragraph" w:customStyle="1" w:styleId="font7">
    <w:name w:val="font7"/>
    <w:basedOn w:val="Normal"/>
    <w:uiPriority w:val="99"/>
    <w:rsid w:val="004965C3"/>
    <w:pPr>
      <w:widowControl/>
      <w:autoSpaceDE/>
      <w:autoSpaceDN/>
      <w:spacing w:before="100" w:beforeAutospacing="1" w:after="100" w:afterAutospacing="1"/>
    </w:pPr>
    <w:rPr>
      <w:rFonts w:ascii="Book Antiqua" w:eastAsia="Times New Roman" w:hAnsi="Book Antiqua" w:cs="Times New Roman"/>
      <w:color w:val="000000"/>
      <w:sz w:val="16"/>
      <w:szCs w:val="16"/>
      <w:lang w:val="pt-BR" w:eastAsia="pt-BR"/>
    </w:rPr>
  </w:style>
  <w:style w:type="paragraph" w:customStyle="1" w:styleId="font8">
    <w:name w:val="font8"/>
    <w:basedOn w:val="Normal"/>
    <w:uiPriority w:val="99"/>
    <w:rsid w:val="004965C3"/>
    <w:pPr>
      <w:widowControl/>
      <w:autoSpaceDE/>
      <w:autoSpaceDN/>
      <w:spacing w:before="100" w:beforeAutospacing="1" w:after="100" w:afterAutospacing="1"/>
    </w:pPr>
    <w:rPr>
      <w:rFonts w:ascii="Book Antiqua" w:eastAsia="Times New Roman" w:hAnsi="Book Antiqua" w:cs="Times New Roman"/>
      <w:b/>
      <w:bCs/>
      <w:color w:val="0D0D0D"/>
      <w:sz w:val="16"/>
      <w:szCs w:val="16"/>
      <w:lang w:val="pt-BR" w:eastAsia="pt-BR"/>
    </w:rPr>
  </w:style>
  <w:style w:type="paragraph" w:customStyle="1" w:styleId="font9">
    <w:name w:val="font9"/>
    <w:basedOn w:val="Normal"/>
    <w:uiPriority w:val="99"/>
    <w:rsid w:val="004965C3"/>
    <w:pPr>
      <w:widowControl/>
      <w:autoSpaceDE/>
      <w:autoSpaceDN/>
      <w:spacing w:before="100" w:beforeAutospacing="1" w:after="100" w:afterAutospacing="1"/>
    </w:pPr>
    <w:rPr>
      <w:rFonts w:ascii="Book Antiqua" w:eastAsia="Times New Roman" w:hAnsi="Book Antiqua" w:cs="Times New Roman"/>
      <w:color w:val="0D0D0D"/>
      <w:sz w:val="16"/>
      <w:szCs w:val="16"/>
      <w:lang w:val="pt-BR" w:eastAsia="pt-BR"/>
    </w:rPr>
  </w:style>
  <w:style w:type="paragraph" w:customStyle="1" w:styleId="msonormal0">
    <w:name w:val="msonormal"/>
    <w:basedOn w:val="Normal"/>
    <w:uiPriority w:val="99"/>
    <w:rsid w:val="004965C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fontstyle01">
    <w:name w:val="fontstyle01"/>
    <w:basedOn w:val="Fontepargpadro"/>
    <w:rsid w:val="004965C3"/>
    <w:rPr>
      <w:rFonts w:ascii="Consolas" w:hAnsi="Consolas" w:hint="default"/>
      <w:b w:val="0"/>
      <w:bCs w:val="0"/>
      <w:i w:val="0"/>
      <w:iCs w:val="0"/>
      <w:color w:val="000000"/>
      <w:sz w:val="28"/>
      <w:szCs w:val="28"/>
    </w:rPr>
  </w:style>
  <w:style w:type="character" w:customStyle="1" w:styleId="MenoPendente2">
    <w:name w:val="Menção Pendente2"/>
    <w:basedOn w:val="Fontepargpadro"/>
    <w:uiPriority w:val="99"/>
    <w:semiHidden/>
    <w:unhideWhenUsed/>
    <w:rsid w:val="004965C3"/>
    <w:rPr>
      <w:color w:val="605E5C"/>
      <w:shd w:val="clear" w:color="auto" w:fill="E1DFDD"/>
    </w:rPr>
  </w:style>
  <w:style w:type="character" w:customStyle="1" w:styleId="MenoPendente3">
    <w:name w:val="Menção Pendente3"/>
    <w:basedOn w:val="Fontepargpadro"/>
    <w:uiPriority w:val="99"/>
    <w:semiHidden/>
    <w:unhideWhenUsed/>
    <w:rsid w:val="004965C3"/>
    <w:rPr>
      <w:color w:val="605E5C"/>
      <w:shd w:val="clear" w:color="auto" w:fill="E1DFDD"/>
    </w:rPr>
  </w:style>
  <w:style w:type="paragraph" w:customStyle="1" w:styleId="Ttulo21">
    <w:name w:val="Título 21"/>
    <w:basedOn w:val="Normal"/>
    <w:uiPriority w:val="1"/>
    <w:qFormat/>
    <w:rsid w:val="004965C3"/>
    <w:pPr>
      <w:ind w:left="452"/>
      <w:outlineLvl w:val="2"/>
    </w:pPr>
    <w:rPr>
      <w:rFonts w:ascii="Times New Roman" w:eastAsia="Times New Roman" w:hAnsi="Times New Roman" w:cs="Times New Roman"/>
      <w:b/>
      <w:bCs/>
      <w:sz w:val="24"/>
      <w:szCs w:val="24"/>
    </w:rPr>
  </w:style>
  <w:style w:type="paragraph" w:customStyle="1" w:styleId="Notaexplicativa">
    <w:name w:val="Nota explicativa"/>
    <w:basedOn w:val="Citao"/>
    <w:link w:val="NotaexplicativaChar"/>
    <w:qFormat/>
    <w:rsid w:val="00DD1FD5"/>
    <w:pPr>
      <w:widowControl/>
      <w:pBdr>
        <w:top w:val="single" w:sz="4" w:space="1" w:color="1F497D"/>
        <w:left w:val="single" w:sz="4" w:space="4" w:color="1F497D"/>
        <w:bottom w:val="single" w:sz="4" w:space="1" w:color="1F497D"/>
        <w:right w:val="single" w:sz="4" w:space="4" w:color="1F497D"/>
      </w:pBdr>
      <w:shd w:val="clear" w:color="auto" w:fill="FFFFCC"/>
      <w:autoSpaceDE/>
      <w:autoSpaceDN/>
      <w:spacing w:before="120" w:after="0"/>
      <w:ind w:left="0" w:right="0"/>
      <w:jc w:val="both"/>
    </w:pPr>
    <w:rPr>
      <w:rFonts w:ascii="Calibri" w:eastAsia="Calibri" w:hAnsi="Calibri" w:cs="Tahoma"/>
      <w:color w:val="000000"/>
      <w:sz w:val="20"/>
      <w:szCs w:val="20"/>
      <w:lang w:val="pt-BR"/>
    </w:rPr>
  </w:style>
  <w:style w:type="character" w:customStyle="1" w:styleId="NotaexplicativaChar">
    <w:name w:val="Nota explicativa Char"/>
    <w:basedOn w:val="Fontepargpadro"/>
    <w:link w:val="Notaexplicativa"/>
    <w:rsid w:val="00DD1FD5"/>
    <w:rPr>
      <w:rFonts w:ascii="Calibri" w:eastAsia="Calibri" w:hAnsi="Calibri" w:cs="Tahoma"/>
      <w:i/>
      <w:iCs/>
      <w:color w:val="000000"/>
      <w:sz w:val="20"/>
      <w:szCs w:val="20"/>
      <w:shd w:val="clear" w:color="auto" w:fill="FFFFCC"/>
      <w:lang w:val="pt-BR"/>
    </w:rPr>
  </w:style>
  <w:style w:type="paragraph" w:customStyle="1" w:styleId="Nivel2">
    <w:name w:val="Nivel 2"/>
    <w:basedOn w:val="Normal"/>
    <w:link w:val="Nivel2Char"/>
    <w:qFormat/>
    <w:rsid w:val="00DD1FD5"/>
    <w:pPr>
      <w:widowControl/>
      <w:autoSpaceDE/>
      <w:autoSpaceDN/>
      <w:spacing w:before="120" w:after="240" w:line="259" w:lineRule="auto"/>
      <w:jc w:val="both"/>
    </w:pPr>
    <w:rPr>
      <w:rFonts w:ascii="Calibri" w:eastAsiaTheme="minorEastAsia" w:hAnsi="Calibri" w:cs="Arial"/>
      <w:color w:val="000000"/>
      <w:sz w:val="20"/>
      <w:szCs w:val="20"/>
      <w:lang w:val="pt-BR" w:eastAsia="pt-BR"/>
    </w:rPr>
  </w:style>
  <w:style w:type="paragraph" w:customStyle="1" w:styleId="Nivel3">
    <w:name w:val="Nivel 3"/>
    <w:basedOn w:val="Normal"/>
    <w:link w:val="Nivel3Char"/>
    <w:qFormat/>
    <w:rsid w:val="00DD1FD5"/>
    <w:pPr>
      <w:widowControl/>
      <w:autoSpaceDE/>
      <w:autoSpaceDN/>
      <w:spacing w:before="120" w:after="240" w:line="259" w:lineRule="auto"/>
      <w:ind w:left="425" w:firstLine="567"/>
      <w:contextualSpacing/>
      <w:jc w:val="both"/>
    </w:pPr>
    <w:rPr>
      <w:rFonts w:ascii="Calibri" w:eastAsiaTheme="minorEastAsia" w:hAnsi="Calibri" w:cs="Arial"/>
      <w:color w:val="000000"/>
      <w:sz w:val="20"/>
      <w:szCs w:val="20"/>
      <w:lang w:val="pt-BR" w:eastAsia="pt-BR"/>
    </w:rPr>
  </w:style>
  <w:style w:type="paragraph" w:customStyle="1" w:styleId="Nivel4">
    <w:name w:val="Nivel 4"/>
    <w:basedOn w:val="Nivel3"/>
    <w:link w:val="Nivel4Char"/>
    <w:qFormat/>
    <w:rsid w:val="00DD1FD5"/>
    <w:pPr>
      <w:ind w:left="709" w:firstLine="851"/>
    </w:pPr>
    <w:rPr>
      <w:color w:val="auto"/>
    </w:rPr>
  </w:style>
  <w:style w:type="paragraph" w:customStyle="1" w:styleId="Nivel5">
    <w:name w:val="Nivel 5"/>
    <w:basedOn w:val="Nivel4"/>
    <w:qFormat/>
    <w:rsid w:val="00DD1FD5"/>
    <w:pPr>
      <w:ind w:left="4530" w:hanging="284"/>
    </w:pPr>
  </w:style>
  <w:style w:type="character" w:customStyle="1" w:styleId="Nivel2Char">
    <w:name w:val="Nivel 2 Char"/>
    <w:basedOn w:val="Fontepargpadro"/>
    <w:link w:val="Nivel2"/>
    <w:locked/>
    <w:rsid w:val="00DD1FD5"/>
    <w:rPr>
      <w:rFonts w:ascii="Calibri" w:eastAsiaTheme="minorEastAsia" w:hAnsi="Calibri" w:cs="Arial"/>
      <w:color w:val="000000"/>
      <w:sz w:val="20"/>
      <w:szCs w:val="20"/>
      <w:lang w:val="pt-BR" w:eastAsia="pt-BR"/>
    </w:rPr>
  </w:style>
  <w:style w:type="paragraph" w:customStyle="1" w:styleId="ou">
    <w:name w:val="ou"/>
    <w:basedOn w:val="PargrafodaLista"/>
    <w:link w:val="ouChar"/>
    <w:qFormat/>
    <w:rsid w:val="00DD1FD5"/>
    <w:pPr>
      <w:widowControl/>
      <w:autoSpaceDE/>
      <w:autoSpaceDN/>
      <w:spacing w:before="60" w:after="60" w:line="259" w:lineRule="auto"/>
      <w:ind w:left="0" w:firstLine="0"/>
      <w:jc w:val="center"/>
    </w:pPr>
    <w:rPr>
      <w:rFonts w:ascii="Calibri" w:hAnsi="Calibri" w:cs="Arial"/>
      <w:b/>
      <w:bCs/>
      <w:i/>
      <w:iCs/>
      <w:caps/>
      <w:color w:val="FF0000"/>
      <w:sz w:val="20"/>
      <w:szCs w:val="24"/>
      <w:u w:val="single"/>
      <w:lang w:val="pt-BR" w:eastAsia="pt-BR"/>
    </w:rPr>
  </w:style>
  <w:style w:type="character" w:customStyle="1" w:styleId="ouChar">
    <w:name w:val="ou Char"/>
    <w:basedOn w:val="PargrafodaListaChar"/>
    <w:link w:val="ou"/>
    <w:rsid w:val="00DD1FD5"/>
    <w:rPr>
      <w:rFonts w:ascii="Calibri" w:eastAsia="Arial MT" w:hAnsi="Calibri" w:cs="Arial"/>
      <w:b/>
      <w:bCs/>
      <w:i/>
      <w:iCs/>
      <w:caps/>
      <w:color w:val="FF0000"/>
      <w:sz w:val="20"/>
      <w:szCs w:val="24"/>
      <w:u w:val="single"/>
      <w:lang w:val="pt-BR" w:eastAsia="pt-BR"/>
    </w:rPr>
  </w:style>
  <w:style w:type="paragraph" w:customStyle="1" w:styleId="Nvel2-Red">
    <w:name w:val="Nível 2 -Red"/>
    <w:basedOn w:val="Nivel2"/>
    <w:link w:val="Nvel2-RedChar"/>
    <w:qFormat/>
    <w:rsid w:val="00DD1FD5"/>
    <w:rPr>
      <w:i/>
      <w:iCs/>
      <w:color w:val="FF0000"/>
    </w:rPr>
  </w:style>
  <w:style w:type="paragraph" w:customStyle="1" w:styleId="Nvel3-R">
    <w:name w:val="Nível 3-R"/>
    <w:basedOn w:val="Nivel3"/>
    <w:link w:val="Nvel3-RChar"/>
    <w:qFormat/>
    <w:rsid w:val="00DD1FD5"/>
    <w:rPr>
      <w:i/>
      <w:iCs/>
      <w:color w:val="FF0000"/>
    </w:rPr>
  </w:style>
  <w:style w:type="character" w:customStyle="1" w:styleId="Nvel2-RedChar">
    <w:name w:val="Nível 2 -Red Char"/>
    <w:basedOn w:val="Nivel2Char"/>
    <w:link w:val="Nvel2-Red"/>
    <w:rsid w:val="00DD1FD5"/>
    <w:rPr>
      <w:rFonts w:ascii="Calibri" w:eastAsiaTheme="minorEastAsia" w:hAnsi="Calibri" w:cs="Arial"/>
      <w:i/>
      <w:iCs/>
      <w:color w:val="FF0000"/>
      <w:sz w:val="20"/>
      <w:szCs w:val="20"/>
      <w:lang w:val="pt-BR" w:eastAsia="pt-BR"/>
    </w:rPr>
  </w:style>
  <w:style w:type="character" w:customStyle="1" w:styleId="Nivel3Char">
    <w:name w:val="Nivel 3 Char"/>
    <w:basedOn w:val="Fontepargpadro"/>
    <w:link w:val="Nivel3"/>
    <w:rsid w:val="00DD1FD5"/>
    <w:rPr>
      <w:rFonts w:ascii="Calibri" w:eastAsiaTheme="minorEastAsia" w:hAnsi="Calibri" w:cs="Arial"/>
      <w:color w:val="000000"/>
      <w:sz w:val="20"/>
      <w:szCs w:val="20"/>
      <w:lang w:val="pt-BR" w:eastAsia="pt-BR"/>
    </w:rPr>
  </w:style>
  <w:style w:type="character" w:customStyle="1" w:styleId="Nvel3-RChar">
    <w:name w:val="Nível 3-R Char"/>
    <w:basedOn w:val="Nivel3Char"/>
    <w:link w:val="Nvel3-R"/>
    <w:rsid w:val="00DD1FD5"/>
    <w:rPr>
      <w:rFonts w:ascii="Calibri" w:eastAsiaTheme="minorEastAsia" w:hAnsi="Calibri" w:cs="Arial"/>
      <w:i/>
      <w:iCs/>
      <w:color w:val="FF0000"/>
      <w:sz w:val="20"/>
      <w:szCs w:val="20"/>
      <w:lang w:val="pt-BR" w:eastAsia="pt-BR"/>
    </w:rPr>
  </w:style>
  <w:style w:type="paragraph" w:customStyle="1" w:styleId="Prembulo">
    <w:name w:val="Preâmbulo"/>
    <w:basedOn w:val="Normal"/>
    <w:link w:val="PrembuloChar"/>
    <w:qFormat/>
    <w:rsid w:val="00DD1FD5"/>
    <w:pPr>
      <w:widowControl/>
      <w:autoSpaceDE/>
      <w:autoSpaceDN/>
      <w:spacing w:before="480" w:after="120" w:line="360" w:lineRule="auto"/>
      <w:ind w:left="4253" w:right="-17"/>
      <w:jc w:val="both"/>
    </w:pPr>
    <w:rPr>
      <w:rFonts w:ascii="Arial" w:eastAsia="Arial" w:hAnsi="Arial" w:cs="Arial"/>
      <w:bCs/>
      <w:sz w:val="20"/>
      <w:szCs w:val="20"/>
      <w:lang w:val="pt-BR" w:eastAsia="pt-BR"/>
    </w:rPr>
  </w:style>
  <w:style w:type="character" w:customStyle="1" w:styleId="PrembuloChar">
    <w:name w:val="Preâmbulo Char"/>
    <w:basedOn w:val="Fontepargpadro"/>
    <w:link w:val="Prembulo"/>
    <w:rsid w:val="00DD1FD5"/>
    <w:rPr>
      <w:rFonts w:ascii="Arial" w:eastAsia="Arial" w:hAnsi="Arial" w:cs="Arial"/>
      <w:bCs/>
      <w:sz w:val="20"/>
      <w:szCs w:val="20"/>
      <w:lang w:val="pt-BR" w:eastAsia="pt-BR"/>
    </w:rPr>
  </w:style>
  <w:style w:type="paragraph" w:styleId="Citao">
    <w:name w:val="Quote"/>
    <w:aliases w:val="TCU,Citação AGU,NotaExplicativa"/>
    <w:basedOn w:val="Normal"/>
    <w:next w:val="Normal"/>
    <w:link w:val="CitaoChar"/>
    <w:qFormat/>
    <w:rsid w:val="00DD1FD5"/>
    <w:pPr>
      <w:spacing w:before="200" w:after="160"/>
      <w:ind w:left="864" w:right="864"/>
      <w:jc w:val="center"/>
    </w:pPr>
    <w:rPr>
      <w:i/>
      <w:iCs/>
      <w:color w:val="404040" w:themeColor="text1" w:themeTint="BF"/>
    </w:rPr>
  </w:style>
  <w:style w:type="character" w:customStyle="1" w:styleId="CitaoChar">
    <w:name w:val="Citação Char"/>
    <w:aliases w:val="TCU Char,Citação AGU Char,NotaExplicativa Char"/>
    <w:basedOn w:val="Fontepargpadro"/>
    <w:link w:val="Citao"/>
    <w:qFormat/>
    <w:rsid w:val="00DD1FD5"/>
    <w:rPr>
      <w:rFonts w:ascii="Arial MT" w:eastAsia="Arial MT" w:hAnsi="Arial MT" w:cs="Arial MT"/>
      <w:i/>
      <w:iCs/>
      <w:color w:val="404040" w:themeColor="text1" w:themeTint="BF"/>
      <w:lang w:val="pt-PT"/>
    </w:rPr>
  </w:style>
  <w:style w:type="character" w:customStyle="1" w:styleId="MenoPendente4">
    <w:name w:val="Menção Pendente4"/>
    <w:basedOn w:val="Fontepargpadro"/>
    <w:uiPriority w:val="99"/>
    <w:semiHidden/>
    <w:unhideWhenUsed/>
    <w:rsid w:val="00AA2629"/>
    <w:rPr>
      <w:color w:val="605E5C"/>
      <w:shd w:val="clear" w:color="auto" w:fill="E1DFDD"/>
    </w:rPr>
  </w:style>
  <w:style w:type="paragraph" w:customStyle="1" w:styleId="TpicoTR">
    <w:name w:val="Tópico TR"/>
    <w:basedOn w:val="Estilo1"/>
    <w:link w:val="TpicoTRChar"/>
    <w:qFormat/>
    <w:rsid w:val="00702A28"/>
    <w:pPr>
      <w:tabs>
        <w:tab w:val="clear" w:pos="2268"/>
      </w:tabs>
      <w:spacing w:after="160" w:line="259" w:lineRule="auto"/>
      <w:ind w:left="0" w:firstLine="0"/>
      <w:jc w:val="left"/>
    </w:pPr>
    <w:rPr>
      <w:rFonts w:ascii="Arial" w:eastAsiaTheme="minorHAnsi" w:hAnsi="Arial" w:cstheme="minorBidi"/>
      <w:b/>
      <w:szCs w:val="22"/>
      <w:lang w:eastAsia="en-US"/>
    </w:rPr>
  </w:style>
  <w:style w:type="character" w:customStyle="1" w:styleId="TpicoTRChar">
    <w:name w:val="Tópico TR Char"/>
    <w:basedOn w:val="Fontepargpadro"/>
    <w:link w:val="TpicoTR"/>
    <w:rsid w:val="00702A28"/>
    <w:rPr>
      <w:rFonts w:ascii="Arial" w:hAnsi="Arial"/>
      <w:b/>
      <w:sz w:val="24"/>
      <w:lang w:val="pt-BR"/>
    </w:rPr>
  </w:style>
  <w:style w:type="character" w:customStyle="1" w:styleId="Estilo1Char">
    <w:name w:val="Estilo1 Char"/>
    <w:basedOn w:val="Fontepargpadro"/>
    <w:link w:val="Estilo1"/>
    <w:rsid w:val="00E52411"/>
    <w:rPr>
      <w:rFonts w:ascii="Times New Roman" w:eastAsia="Times New Roman" w:hAnsi="Times New Roman" w:cs="Times New Roman"/>
      <w:sz w:val="24"/>
      <w:szCs w:val="20"/>
      <w:lang w:val="pt-BR" w:eastAsia="pt-BR"/>
    </w:rPr>
  </w:style>
  <w:style w:type="paragraph" w:customStyle="1" w:styleId="Textbody">
    <w:name w:val="Text body"/>
    <w:basedOn w:val="Normal"/>
    <w:rsid w:val="006A129E"/>
    <w:pPr>
      <w:suppressAutoHyphens/>
      <w:autoSpaceDE/>
      <w:spacing w:after="120"/>
      <w:textAlignment w:val="baseline"/>
    </w:pPr>
    <w:rPr>
      <w:rFonts w:ascii="Times New Roman" w:eastAsia="SimSun" w:hAnsi="Times New Roman" w:cs="Tahoma"/>
      <w:kern w:val="3"/>
      <w:sz w:val="24"/>
      <w:szCs w:val="24"/>
      <w:lang w:val="pt-BR" w:eastAsia="zh-CN" w:bidi="hi-IN"/>
    </w:rPr>
  </w:style>
  <w:style w:type="paragraph" w:customStyle="1" w:styleId="TableContents">
    <w:name w:val="Table Contents"/>
    <w:basedOn w:val="Normal"/>
    <w:qFormat/>
    <w:rsid w:val="004F5986"/>
    <w:pPr>
      <w:suppressAutoHyphens/>
      <w:autoSpaceDE/>
      <w:textAlignment w:val="baseline"/>
    </w:pPr>
    <w:rPr>
      <w:rFonts w:ascii="Liberation Serif" w:eastAsia="SimSun" w:hAnsi="Liberation Serif" w:cs="Mangal"/>
      <w:kern w:val="3"/>
      <w:sz w:val="24"/>
      <w:szCs w:val="24"/>
      <w:lang w:val="pt-BR" w:eastAsia="zh-CN" w:bidi="hi-IN"/>
    </w:rPr>
  </w:style>
  <w:style w:type="character" w:styleId="MenoPendente">
    <w:name w:val="Unresolved Mention"/>
    <w:basedOn w:val="Fontepargpadro"/>
    <w:uiPriority w:val="99"/>
    <w:semiHidden/>
    <w:unhideWhenUsed/>
    <w:rsid w:val="0059253F"/>
    <w:rPr>
      <w:color w:val="605E5C"/>
      <w:shd w:val="clear" w:color="auto" w:fill="E1DFDD"/>
    </w:rPr>
  </w:style>
  <w:style w:type="paragraph" w:customStyle="1" w:styleId="Nivel10">
    <w:name w:val="Nivel 1"/>
    <w:basedOn w:val="Nivel2"/>
    <w:next w:val="Nivel2"/>
    <w:uiPriority w:val="34"/>
    <w:qFormat/>
    <w:rsid w:val="00942706"/>
    <w:pPr>
      <w:tabs>
        <w:tab w:val="num" w:pos="360"/>
      </w:tabs>
      <w:spacing w:after="120" w:line="276" w:lineRule="auto"/>
      <w:ind w:left="644" w:hanging="432"/>
    </w:pPr>
    <w:rPr>
      <w:rFonts w:ascii="Ecofont_Spranq_eco_Sans" w:eastAsia="Arial Unicode MS" w:hAnsi="Ecofont_Spranq_eco_Sans"/>
      <w:b/>
      <w:color w:val="auto"/>
    </w:rPr>
  </w:style>
  <w:style w:type="character" w:customStyle="1" w:styleId="normaltextrun">
    <w:name w:val="normaltextrun"/>
    <w:basedOn w:val="Fontepargpadro"/>
    <w:rsid w:val="00942706"/>
  </w:style>
  <w:style w:type="paragraph" w:customStyle="1" w:styleId="pf0">
    <w:name w:val="pf0"/>
    <w:basedOn w:val="Normal"/>
    <w:qFormat/>
    <w:rsid w:val="00942706"/>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cf01">
    <w:name w:val="cf01"/>
    <w:basedOn w:val="Fontepargpadro"/>
    <w:rsid w:val="00942706"/>
    <w:rPr>
      <w:rFonts w:ascii="Segoe UI" w:hAnsi="Segoe UI" w:cs="Segoe UI" w:hint="default"/>
      <w:b/>
      <w:bCs/>
      <w:i/>
      <w:iCs/>
      <w:sz w:val="18"/>
      <w:szCs w:val="18"/>
    </w:rPr>
  </w:style>
  <w:style w:type="character" w:customStyle="1" w:styleId="cf31">
    <w:name w:val="cf31"/>
    <w:basedOn w:val="Fontepargpadro"/>
    <w:rsid w:val="00942706"/>
    <w:rPr>
      <w:rFonts w:ascii="Segoe UI" w:hAnsi="Segoe UI" w:cs="Segoe UI" w:hint="default"/>
      <w:i/>
      <w:iCs/>
      <w:sz w:val="18"/>
      <w:szCs w:val="18"/>
    </w:rPr>
  </w:style>
  <w:style w:type="character" w:customStyle="1" w:styleId="Nivel4Char">
    <w:name w:val="Nivel 4 Char"/>
    <w:basedOn w:val="Fontepargpadro"/>
    <w:link w:val="Nivel4"/>
    <w:rsid w:val="00343797"/>
    <w:rPr>
      <w:rFonts w:ascii="Calibri" w:eastAsiaTheme="minorEastAsia" w:hAnsi="Calibri" w:cs="Arial"/>
      <w:sz w:val="20"/>
      <w:szCs w:val="20"/>
      <w:lang w:val="pt-BR" w:eastAsia="pt-BR"/>
    </w:rPr>
  </w:style>
  <w:style w:type="character" w:styleId="nfaseIntensa">
    <w:name w:val="Intense Emphasis"/>
    <w:basedOn w:val="Fontepargpadro"/>
    <w:uiPriority w:val="21"/>
    <w:qFormat/>
    <w:rsid w:val="0010707B"/>
    <w:rPr>
      <w:i/>
      <w:iCs/>
      <w:color w:val="365F91" w:themeColor="accent1" w:themeShade="BF"/>
    </w:rPr>
  </w:style>
  <w:style w:type="paragraph" w:styleId="CitaoIntensa">
    <w:name w:val="Intense Quote"/>
    <w:basedOn w:val="Normal"/>
    <w:next w:val="Normal"/>
    <w:link w:val="CitaoIntensaChar"/>
    <w:uiPriority w:val="30"/>
    <w:qFormat/>
    <w:rsid w:val="0010707B"/>
    <w:pPr>
      <w:widowControl/>
      <w:pBdr>
        <w:top w:val="single" w:sz="4" w:space="10" w:color="365F91" w:themeColor="accent1" w:themeShade="BF"/>
        <w:bottom w:val="single" w:sz="4" w:space="10" w:color="365F91" w:themeColor="accent1" w:themeShade="BF"/>
      </w:pBdr>
      <w:autoSpaceDE/>
      <w:autoSpaceDN/>
      <w:spacing w:before="360" w:after="360" w:line="276" w:lineRule="auto"/>
      <w:ind w:left="864" w:right="864"/>
      <w:jc w:val="center"/>
    </w:pPr>
    <w:rPr>
      <w:rFonts w:asciiTheme="minorHAnsi" w:eastAsiaTheme="minorHAnsi" w:hAnsiTheme="minorHAnsi" w:cstheme="minorBidi"/>
      <w:i/>
      <w:iCs/>
      <w:color w:val="365F91" w:themeColor="accent1" w:themeShade="BF"/>
      <w:lang w:val="pt-BR"/>
    </w:rPr>
  </w:style>
  <w:style w:type="character" w:customStyle="1" w:styleId="CitaoIntensaChar">
    <w:name w:val="Citação Intensa Char"/>
    <w:basedOn w:val="Fontepargpadro"/>
    <w:link w:val="CitaoIntensa"/>
    <w:uiPriority w:val="30"/>
    <w:rsid w:val="0010707B"/>
    <w:rPr>
      <w:i/>
      <w:iCs/>
      <w:color w:val="365F91" w:themeColor="accent1" w:themeShade="BF"/>
      <w:lang w:val="pt-BR"/>
    </w:rPr>
  </w:style>
  <w:style w:type="character" w:styleId="RefernciaIntensa">
    <w:name w:val="Intense Reference"/>
    <w:basedOn w:val="Fontepargpadro"/>
    <w:uiPriority w:val="32"/>
    <w:qFormat/>
    <w:rsid w:val="0010707B"/>
    <w:rPr>
      <w:b/>
      <w:bCs/>
      <w:smallCaps/>
      <w:color w:val="365F91" w:themeColor="accent1" w:themeShade="BF"/>
      <w:spacing w:val="5"/>
    </w:rPr>
  </w:style>
  <w:style w:type="paragraph" w:customStyle="1" w:styleId="Nvel2">
    <w:name w:val="Nível 2"/>
    <w:basedOn w:val="Normal"/>
    <w:next w:val="Normal"/>
    <w:rsid w:val="0010707B"/>
    <w:pPr>
      <w:widowControl/>
      <w:autoSpaceDE/>
      <w:autoSpaceDN/>
      <w:spacing w:after="120"/>
      <w:jc w:val="both"/>
    </w:pPr>
    <w:rPr>
      <w:rFonts w:ascii="Arial" w:eastAsiaTheme="minorEastAsia" w:hAnsi="Arial" w:cs="Times New Roman"/>
      <w:b/>
      <w:sz w:val="24"/>
      <w:szCs w:val="20"/>
      <w:lang w:val="pt-BR" w:eastAsia="pt-BR"/>
    </w:rPr>
  </w:style>
  <w:style w:type="paragraph" w:styleId="Commarcadores5">
    <w:name w:val="List Bullet 5"/>
    <w:basedOn w:val="Normal"/>
    <w:rsid w:val="0010707B"/>
    <w:pPr>
      <w:widowControl/>
      <w:numPr>
        <w:numId w:val="5"/>
      </w:numPr>
      <w:tabs>
        <w:tab w:val="clear" w:pos="1492"/>
      </w:tabs>
      <w:autoSpaceDE/>
      <w:autoSpaceDN/>
      <w:ind w:left="0" w:firstLine="0"/>
      <w:contextualSpacing/>
    </w:pPr>
    <w:rPr>
      <w:rFonts w:ascii="Ecofont_Spranq_eco_Sans" w:eastAsiaTheme="minorEastAsia" w:hAnsi="Ecofont_Spranq_eco_Sans" w:cs="Tahoma"/>
      <w:sz w:val="24"/>
      <w:szCs w:val="24"/>
      <w:lang w:val="pt-BR" w:eastAsia="pt-BR"/>
    </w:rPr>
  </w:style>
  <w:style w:type="numbering" w:customStyle="1" w:styleId="Estilo2">
    <w:name w:val="Estilo2"/>
    <w:uiPriority w:val="99"/>
    <w:rsid w:val="0010707B"/>
    <w:pPr>
      <w:numPr>
        <w:numId w:val="6"/>
      </w:numPr>
    </w:pPr>
  </w:style>
  <w:style w:type="numbering" w:customStyle="1" w:styleId="Estilo3">
    <w:name w:val="Estilo3"/>
    <w:uiPriority w:val="99"/>
    <w:rsid w:val="0010707B"/>
    <w:pPr>
      <w:numPr>
        <w:numId w:val="7"/>
      </w:numPr>
    </w:pPr>
  </w:style>
  <w:style w:type="numbering" w:customStyle="1" w:styleId="Estilo4">
    <w:name w:val="Estilo4"/>
    <w:uiPriority w:val="99"/>
    <w:rsid w:val="0010707B"/>
    <w:pPr>
      <w:numPr>
        <w:numId w:val="8"/>
      </w:numPr>
    </w:pPr>
  </w:style>
  <w:style w:type="numbering" w:customStyle="1" w:styleId="Estilo5">
    <w:name w:val="Estilo5"/>
    <w:uiPriority w:val="99"/>
    <w:rsid w:val="0010707B"/>
    <w:pPr>
      <w:numPr>
        <w:numId w:val="9"/>
      </w:numPr>
    </w:pPr>
  </w:style>
  <w:style w:type="numbering" w:customStyle="1" w:styleId="Estilo6">
    <w:name w:val="Estilo6"/>
    <w:uiPriority w:val="99"/>
    <w:rsid w:val="0010707B"/>
    <w:pPr>
      <w:numPr>
        <w:numId w:val="10"/>
      </w:numPr>
    </w:pPr>
  </w:style>
  <w:style w:type="paragraph" w:customStyle="1" w:styleId="Nivel01Titulo">
    <w:name w:val="Nivel_01_Titulo"/>
    <w:basedOn w:val="Nivel010"/>
    <w:link w:val="Nivel01TituloChar"/>
    <w:rsid w:val="0010707B"/>
    <w:pPr>
      <w:shd w:val="clear" w:color="auto" w:fill="BFBFBF" w:themeFill="background1" w:themeFillShade="BF"/>
      <w:tabs>
        <w:tab w:val="clear" w:pos="567"/>
        <w:tab w:val="left" w:pos="142"/>
      </w:tabs>
      <w:spacing w:before="0"/>
      <w:ind w:right="-1"/>
      <w:outlineLvl w:val="9"/>
    </w:pPr>
    <w:rPr>
      <w:rFonts w:ascii="Arial" w:hAnsi="Arial" w:cstheme="majorBidi"/>
      <w:color w:val="000000" w:themeColor="text1"/>
      <w:spacing w:val="5"/>
      <w:kern w:val="28"/>
      <w:sz w:val="52"/>
      <w:szCs w:val="52"/>
      <w:lang w:val="pt-BR" w:eastAsia="pt-BR"/>
    </w:rPr>
  </w:style>
  <w:style w:type="character" w:customStyle="1" w:styleId="Nivel01TituloChar">
    <w:name w:val="Nivel_01_Titulo Char"/>
    <w:basedOn w:val="Nivel01Char"/>
    <w:link w:val="Nivel01Titulo"/>
    <w:qFormat/>
    <w:rsid w:val="0010707B"/>
    <w:rPr>
      <w:rFonts w:ascii="Arial" w:eastAsiaTheme="majorEastAsia" w:hAnsi="Arial" w:cstheme="majorBidi"/>
      <w:b/>
      <w:bCs/>
      <w:color w:val="000000" w:themeColor="text1"/>
      <w:spacing w:val="5"/>
      <w:kern w:val="28"/>
      <w:sz w:val="52"/>
      <w:szCs w:val="52"/>
      <w:shd w:val="clear" w:color="auto" w:fill="BFBFBF" w:themeFill="background1" w:themeFillShade="BF"/>
      <w:lang w:val="pt-BR" w:eastAsia="pt-BR"/>
    </w:rPr>
  </w:style>
  <w:style w:type="paragraph" w:customStyle="1" w:styleId="PADRO">
    <w:name w:val="PADRÃO"/>
    <w:rsid w:val="0010707B"/>
    <w:pPr>
      <w:keepNext/>
      <w:shd w:val="clear" w:color="auto" w:fill="FFFFFF"/>
      <w:autoSpaceDE/>
      <w:autoSpaceDN/>
      <w:spacing w:before="119" w:after="119" w:line="276" w:lineRule="auto"/>
      <w:ind w:firstLine="567"/>
      <w:jc w:val="both"/>
      <w:textAlignment w:val="baseline"/>
    </w:pPr>
    <w:rPr>
      <w:rFonts w:ascii="Ecofont_Spranq_eco_Sans" w:eastAsia="WenQuanYi Micro Hei" w:hAnsi="Ecofont_Spranq_eco_Sans" w:cs="Lohit Hindi"/>
      <w:sz w:val="20"/>
      <w:szCs w:val="24"/>
      <w:lang w:val="pt-BR" w:eastAsia="zh-CN" w:bidi="hi-IN"/>
    </w:rPr>
  </w:style>
  <w:style w:type="character" w:customStyle="1" w:styleId="QuoteChar">
    <w:name w:val="Quote Char"/>
    <w:basedOn w:val="Fontepargpadro"/>
    <w:link w:val="Citao1"/>
    <w:rsid w:val="0010707B"/>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10707B"/>
    <w:pPr>
      <w:widowControl/>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Ecofont_Spranq_eco_Sans" w:eastAsia="Calibri" w:hAnsi="Ecofont_Spranq_eco_Sans" w:cs="Tahoma"/>
      <w:i/>
      <w:iCs/>
      <w:color w:val="000000"/>
      <w:lang w:val="en-US"/>
    </w:rPr>
  </w:style>
  <w:style w:type="paragraph" w:customStyle="1" w:styleId="paragraph">
    <w:name w:val="paragraph"/>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eop">
    <w:name w:val="eop"/>
    <w:basedOn w:val="Fontepargpadro"/>
    <w:rsid w:val="0010707B"/>
  </w:style>
  <w:style w:type="character" w:customStyle="1" w:styleId="spellingerror">
    <w:name w:val="spellingerror"/>
    <w:basedOn w:val="Fontepargpadro"/>
    <w:rsid w:val="0010707B"/>
  </w:style>
  <w:style w:type="paragraph" w:customStyle="1" w:styleId="textbody0">
    <w:name w:val="textbody"/>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em0020ementa">
    <w:name w:val="em_0020ementa"/>
    <w:basedOn w:val="Normal"/>
    <w:rsid w:val="0010707B"/>
    <w:pPr>
      <w:widowControl/>
      <w:autoSpaceDE/>
      <w:autoSpaceDN/>
      <w:ind w:left="4160"/>
      <w:jc w:val="both"/>
    </w:pPr>
    <w:rPr>
      <w:rFonts w:ascii="Times New Roman" w:eastAsia="Times New Roman" w:hAnsi="Times New Roman" w:cs="Times New Roman"/>
      <w:sz w:val="28"/>
      <w:szCs w:val="28"/>
      <w:lang w:val="pt-BR" w:eastAsia="pt-BR"/>
    </w:rPr>
  </w:style>
  <w:style w:type="character" w:customStyle="1" w:styleId="cp0020corpodespachochar1">
    <w:name w:val="cp_0020corpodespacho__char1"/>
    <w:rsid w:val="0010707B"/>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10707B"/>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10707B"/>
    <w:pPr>
      <w:widowControl/>
      <w:autoSpaceDE/>
      <w:autoSpaceDN/>
    </w:pPr>
    <w:rPr>
      <w:rFonts w:ascii="Ecofont_Spranq_eco_Sans" w:eastAsia="Times New Roman" w:hAnsi="Ecofont_Spranq_eco_Sans" w:cs="Tahoma"/>
      <w:sz w:val="24"/>
      <w:szCs w:val="24"/>
      <w:lang w:val="pt-BR" w:eastAsia="pt-BR"/>
    </w:rPr>
  </w:style>
  <w:style w:type="character" w:customStyle="1" w:styleId="Manoel">
    <w:name w:val="Manoel"/>
    <w:rsid w:val="0010707B"/>
    <w:rPr>
      <w:rFonts w:ascii="Arial" w:hAnsi="Arial" w:cs="Arial"/>
      <w:color w:val="7030A0"/>
      <w:sz w:val="20"/>
    </w:rPr>
  </w:style>
  <w:style w:type="character" w:customStyle="1" w:styleId="ListLabel12">
    <w:name w:val="ListLabel 12"/>
    <w:rsid w:val="0010707B"/>
    <w:rPr>
      <w:b/>
    </w:rPr>
  </w:style>
  <w:style w:type="paragraph" w:customStyle="1" w:styleId="texto1">
    <w:name w:val="texto1"/>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GradeColorida-nfase11">
    <w:name w:val="Grade Colorida - Ênfase 11"/>
    <w:basedOn w:val="Normal"/>
    <w:next w:val="Normal"/>
    <w:link w:val="GradeColorida-nfase1Char"/>
    <w:rsid w:val="0010707B"/>
    <w:pPr>
      <w:widowControl/>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Arial" w:eastAsia="Calibri" w:hAnsi="Arial" w:cs="Times New Roman"/>
      <w:i/>
      <w:iCs/>
      <w:color w:val="000000"/>
      <w:sz w:val="20"/>
      <w:szCs w:val="24"/>
      <w:lang w:val="pt-BR"/>
    </w:rPr>
  </w:style>
  <w:style w:type="character" w:customStyle="1" w:styleId="GradeColorida-nfase1Char">
    <w:name w:val="Grade Colorida - Ênfase 1 Char"/>
    <w:link w:val="GradeColorida-nfase11"/>
    <w:rsid w:val="0010707B"/>
    <w:rPr>
      <w:rFonts w:ascii="Arial" w:eastAsia="Calibri" w:hAnsi="Arial" w:cs="Times New Roman"/>
      <w:i/>
      <w:iCs/>
      <w:color w:val="000000"/>
      <w:sz w:val="20"/>
      <w:szCs w:val="24"/>
      <w:shd w:val="clear" w:color="auto" w:fill="FFFFCC"/>
      <w:lang w:val="pt-BR"/>
    </w:rPr>
  </w:style>
  <w:style w:type="paragraph" w:customStyle="1" w:styleId="xwestern">
    <w:name w:val="x_western"/>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CU-Ac-item9-0">
    <w:name w:val="TCU - Ac - item 9 - §§_0"/>
    <w:basedOn w:val="Normal"/>
    <w:rsid w:val="0010707B"/>
    <w:pPr>
      <w:widowControl/>
      <w:autoSpaceDE/>
      <w:autoSpaceDN/>
      <w:ind w:firstLine="1134"/>
      <w:jc w:val="both"/>
    </w:pPr>
    <w:rPr>
      <w:rFonts w:ascii="Times New Roman" w:eastAsia="Times New Roman" w:hAnsi="Times New Roman" w:cs="Times New Roman"/>
      <w:sz w:val="24"/>
      <w:lang w:val="pt-BR"/>
    </w:rPr>
  </w:style>
  <w:style w:type="paragraph" w:customStyle="1" w:styleId="Normal11">
    <w:name w:val="Normal_1"/>
    <w:rsid w:val="0010707B"/>
    <w:pPr>
      <w:widowControl/>
      <w:autoSpaceDE/>
      <w:autoSpaceDN/>
    </w:pPr>
    <w:rPr>
      <w:rFonts w:ascii="Times New Roman" w:eastAsia="Times New Roman" w:hAnsi="Times New Roman" w:cs="Times New Roman"/>
      <w:sz w:val="24"/>
      <w:lang w:val="pt-BR"/>
    </w:rPr>
  </w:style>
  <w:style w:type="paragraph" w:customStyle="1" w:styleId="tcu-ac-item9-1linha">
    <w:name w:val="tcu_-__ac_-_item_9_-_1ª_linha"/>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justificadorecuoprimeiralinha">
    <w:name w:val="texto_justificado_recuo_primeira_linha"/>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highlight">
    <w:name w:val="highlight"/>
    <w:basedOn w:val="Fontepargpadro"/>
    <w:rsid w:val="0010707B"/>
  </w:style>
  <w:style w:type="paragraph" w:customStyle="1" w:styleId="textojustificado">
    <w:name w:val="texto_justificado"/>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Nvel2Opcional">
    <w:name w:val="Nível 2 Opcional"/>
    <w:basedOn w:val="Nivel2"/>
    <w:link w:val="Nvel2OpcionalChar"/>
    <w:rsid w:val="0010707B"/>
    <w:pPr>
      <w:spacing w:after="120" w:line="276" w:lineRule="auto"/>
      <w:ind w:left="432" w:hanging="432"/>
    </w:pPr>
    <w:rPr>
      <w:rFonts w:ascii="Arial" w:eastAsia="Times New Roman" w:hAnsi="Arial"/>
      <w:i/>
      <w:noProof/>
      <w:color w:val="FF0000"/>
    </w:rPr>
  </w:style>
  <w:style w:type="paragraph" w:customStyle="1" w:styleId="Nvel3Opcional">
    <w:name w:val="Nível 3 Opcional"/>
    <w:basedOn w:val="Nivel3"/>
    <w:link w:val="Nvel3OpcionalChar"/>
    <w:rsid w:val="0010707B"/>
    <w:pPr>
      <w:spacing w:after="120" w:line="276" w:lineRule="auto"/>
      <w:ind w:left="1072" w:hanging="504"/>
      <w:contextualSpacing w:val="0"/>
    </w:pPr>
    <w:rPr>
      <w:rFonts w:ascii="Arial" w:eastAsia="Times New Roman" w:hAnsi="Arial"/>
      <w:i/>
      <w:iCs/>
      <w:noProof/>
      <w:color w:val="FF0000"/>
    </w:rPr>
  </w:style>
  <w:style w:type="character" w:customStyle="1" w:styleId="Nvel2OpcionalChar">
    <w:name w:val="Nível 2 Opcional Char"/>
    <w:basedOn w:val="Fontepargpadro"/>
    <w:link w:val="Nvel2Opcional"/>
    <w:rsid w:val="0010707B"/>
    <w:rPr>
      <w:rFonts w:ascii="Arial" w:eastAsia="Times New Roman" w:hAnsi="Arial" w:cs="Arial"/>
      <w:i/>
      <w:noProof/>
      <w:color w:val="FF0000"/>
      <w:sz w:val="20"/>
      <w:szCs w:val="20"/>
      <w:lang w:val="pt-BR" w:eastAsia="pt-BR"/>
    </w:rPr>
  </w:style>
  <w:style w:type="character" w:customStyle="1" w:styleId="Nvel3OpcionalChar">
    <w:name w:val="Nível 3 Opcional Char"/>
    <w:basedOn w:val="Fontepargpadro"/>
    <w:link w:val="Nvel3Opcional"/>
    <w:rsid w:val="0010707B"/>
    <w:rPr>
      <w:rFonts w:ascii="Arial" w:eastAsia="Times New Roman" w:hAnsi="Arial" w:cs="Arial"/>
      <w:i/>
      <w:iCs/>
      <w:noProof/>
      <w:color w:val="FF0000"/>
      <w:sz w:val="20"/>
      <w:szCs w:val="20"/>
      <w:lang w:val="pt-BR" w:eastAsia="pt-BR"/>
    </w:rPr>
  </w:style>
  <w:style w:type="character" w:styleId="TextodoEspaoReservado">
    <w:name w:val="Placeholder Text"/>
    <w:basedOn w:val="Fontepargpadro"/>
    <w:uiPriority w:val="67"/>
    <w:semiHidden/>
    <w:rsid w:val="0010707B"/>
    <w:rPr>
      <w:color w:val="808080"/>
    </w:rPr>
  </w:style>
  <w:style w:type="paragraph" w:customStyle="1" w:styleId="SombreamentoMdio1-nfase31">
    <w:name w:val="Sombreamento Médio 1 - Ênfase 31"/>
    <w:basedOn w:val="Normal"/>
    <w:next w:val="Normal"/>
    <w:rsid w:val="0010707B"/>
    <w:pPr>
      <w:widowControl/>
      <w:pBdr>
        <w:top w:val="single" w:sz="4" w:space="1" w:color="000080"/>
        <w:left w:val="single" w:sz="4" w:space="4" w:color="000080"/>
        <w:bottom w:val="single" w:sz="4" w:space="1" w:color="000080"/>
        <w:right w:val="single" w:sz="4" w:space="4" w:color="000080"/>
      </w:pBdr>
      <w:shd w:val="clear" w:color="auto" w:fill="FFFFCC"/>
      <w:suppressAutoHyphens/>
      <w:autoSpaceDE/>
      <w:autoSpaceDN/>
      <w:spacing w:before="120"/>
      <w:jc w:val="both"/>
    </w:pPr>
    <w:rPr>
      <w:rFonts w:ascii="Ecofont_Spranq_eco_Sans" w:eastAsia="Calibri" w:hAnsi="Ecofont_Spranq_eco_Sans" w:cs="Tahoma"/>
      <w:i/>
      <w:iCs/>
      <w:color w:val="000000"/>
      <w:sz w:val="20"/>
      <w:szCs w:val="24"/>
      <w:lang w:val="pt-BR" w:eastAsia="zh-CN"/>
    </w:rPr>
  </w:style>
  <w:style w:type="paragraph" w:customStyle="1" w:styleId="corpo0">
    <w:name w:val="corpo"/>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itemnivel2">
    <w:name w:val="item_nivel2"/>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itemnivel1">
    <w:name w:val="item_nivel1"/>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itemalinealetra">
    <w:name w:val="item_alinea_letra"/>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markedcontent">
    <w:name w:val="markedcontent"/>
    <w:basedOn w:val="Fontepargpadro"/>
    <w:rsid w:val="0010707B"/>
  </w:style>
  <w:style w:type="paragraph" w:customStyle="1" w:styleId="Standard">
    <w:name w:val="Standard"/>
    <w:qFormat/>
    <w:rsid w:val="0010707B"/>
    <w:pPr>
      <w:widowControl/>
      <w:suppressAutoHyphens/>
      <w:autoSpaceDE/>
    </w:pPr>
    <w:rPr>
      <w:rFonts w:ascii="Liberation Serif" w:eastAsia="NSimSun" w:hAnsi="Liberation Serif" w:cs="Lucida Sans"/>
      <w:kern w:val="3"/>
      <w:sz w:val="24"/>
      <w:szCs w:val="24"/>
      <w:lang w:val="pt-BR" w:eastAsia="zh-CN" w:bidi="hi-IN"/>
    </w:rPr>
  </w:style>
  <w:style w:type="paragraph" w:customStyle="1" w:styleId="dou-paragraph">
    <w:name w:val="dou-paragraph"/>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Nvel4-R">
    <w:name w:val="Nível 4-R"/>
    <w:basedOn w:val="Nivel4"/>
    <w:link w:val="Nvel4-RChar"/>
    <w:qFormat/>
    <w:rsid w:val="0010707B"/>
    <w:pPr>
      <w:spacing w:after="120" w:line="276" w:lineRule="auto"/>
      <w:ind w:left="0" w:firstLine="0"/>
      <w:contextualSpacing w:val="0"/>
    </w:pPr>
    <w:rPr>
      <w:rFonts w:ascii="Arial" w:hAnsi="Arial"/>
      <w:i/>
      <w:iCs/>
      <w:color w:val="FF0000"/>
    </w:rPr>
  </w:style>
  <w:style w:type="paragraph" w:customStyle="1" w:styleId="Nvel1-SemNum">
    <w:name w:val="Nível 1-Sem Num"/>
    <w:basedOn w:val="Nivel010"/>
    <w:link w:val="Nvel1-SemNumChar"/>
    <w:qFormat/>
    <w:rsid w:val="0010707B"/>
    <w:pPr>
      <w:shd w:val="clear" w:color="auto" w:fill="BFBFBF" w:themeFill="background1" w:themeFillShade="BF"/>
      <w:tabs>
        <w:tab w:val="clear" w:pos="567"/>
        <w:tab w:val="left" w:pos="142"/>
      </w:tabs>
      <w:spacing w:before="0"/>
      <w:ind w:right="-1"/>
      <w:outlineLvl w:val="1"/>
    </w:pPr>
    <w:rPr>
      <w:rFonts w:ascii="Arial" w:hAnsi="Arial" w:cs="Arial"/>
      <w:color w:val="FF0000"/>
      <w:spacing w:val="-10"/>
      <w:sz w:val="24"/>
      <w:szCs w:val="24"/>
      <w:lang w:val="pt-BR" w:eastAsia="pt-BR"/>
    </w:rPr>
  </w:style>
  <w:style w:type="character" w:customStyle="1" w:styleId="Nvel4-RChar">
    <w:name w:val="Nível 4-R Char"/>
    <w:basedOn w:val="Nivel4Char"/>
    <w:link w:val="Nvel4-R"/>
    <w:rsid w:val="0010707B"/>
    <w:rPr>
      <w:rFonts w:ascii="Arial" w:eastAsiaTheme="minorEastAsia" w:hAnsi="Arial" w:cs="Arial"/>
      <w:i/>
      <w:iCs/>
      <w:color w:val="FF0000"/>
      <w:sz w:val="20"/>
      <w:szCs w:val="20"/>
      <w:lang w:val="pt-BR" w:eastAsia="pt-BR"/>
    </w:rPr>
  </w:style>
  <w:style w:type="character" w:customStyle="1" w:styleId="LinkdaInternet">
    <w:name w:val="Link da Internet"/>
    <w:basedOn w:val="Fontepargpadro"/>
    <w:uiPriority w:val="99"/>
    <w:unhideWhenUsed/>
    <w:rsid w:val="0010707B"/>
    <w:rPr>
      <w:color w:val="0000FF" w:themeColor="hyperlink"/>
      <w:u w:val="single"/>
    </w:rPr>
  </w:style>
  <w:style w:type="character" w:customStyle="1" w:styleId="Nvel1-SemNumChar">
    <w:name w:val="Nível 1-Sem Num Char"/>
    <w:basedOn w:val="Nivel01Char"/>
    <w:link w:val="Nvel1-SemNum"/>
    <w:rsid w:val="0010707B"/>
    <w:rPr>
      <w:rFonts w:ascii="Arial" w:eastAsiaTheme="majorEastAsia" w:hAnsi="Arial" w:cs="Arial"/>
      <w:b/>
      <w:bCs/>
      <w:color w:val="FF0000"/>
      <w:spacing w:val="-10"/>
      <w:sz w:val="24"/>
      <w:szCs w:val="24"/>
      <w:shd w:val="clear" w:color="auto" w:fill="BFBFBF" w:themeFill="background1" w:themeFillShade="BF"/>
      <w:lang w:val="pt-BR" w:eastAsia="pt-BR"/>
    </w:rPr>
  </w:style>
  <w:style w:type="paragraph" w:customStyle="1" w:styleId="citao2">
    <w:name w:val="citação 2"/>
    <w:basedOn w:val="Citao"/>
    <w:link w:val="citao2Char"/>
    <w:qFormat/>
    <w:rsid w:val="0010707B"/>
    <w:pPr>
      <w:widowControl/>
      <w:pBdr>
        <w:top w:val="single" w:sz="4" w:space="1" w:color="1F497D"/>
        <w:left w:val="single" w:sz="4" w:space="4" w:color="1F497D"/>
        <w:bottom w:val="single" w:sz="4" w:space="1" w:color="1F497D"/>
        <w:right w:val="single" w:sz="4" w:space="4" w:color="1F497D"/>
      </w:pBdr>
      <w:shd w:val="clear" w:color="auto" w:fill="FFFFCC"/>
      <w:overflowPunct w:val="0"/>
      <w:autoSpaceDE/>
      <w:autoSpaceDN/>
      <w:spacing w:before="120" w:after="0"/>
      <w:ind w:left="0" w:right="0"/>
      <w:jc w:val="both"/>
    </w:pPr>
    <w:rPr>
      <w:rFonts w:ascii="Arial" w:eastAsia="Calibri" w:hAnsi="Arial" w:cs="Tahoma"/>
      <w:color w:val="000000"/>
      <w:sz w:val="20"/>
      <w:szCs w:val="20"/>
      <w:lang w:val="pt-BR"/>
    </w:rPr>
  </w:style>
  <w:style w:type="character" w:customStyle="1" w:styleId="MenoPendente5">
    <w:name w:val="Menção Pendente5"/>
    <w:basedOn w:val="Fontepargpadro"/>
    <w:uiPriority w:val="99"/>
    <w:semiHidden/>
    <w:unhideWhenUsed/>
    <w:rsid w:val="0010707B"/>
    <w:rPr>
      <w:color w:val="605E5C"/>
      <w:shd w:val="clear" w:color="auto" w:fill="E1DFDD"/>
    </w:rPr>
  </w:style>
  <w:style w:type="character" w:customStyle="1" w:styleId="citao2Char">
    <w:name w:val="citação 2 Char"/>
    <w:basedOn w:val="CitaoChar"/>
    <w:link w:val="citao2"/>
    <w:rsid w:val="0010707B"/>
    <w:rPr>
      <w:rFonts w:ascii="Arial" w:eastAsia="Calibri" w:hAnsi="Arial" w:cs="Tahoma"/>
      <w:i/>
      <w:iCs/>
      <w:color w:val="000000"/>
      <w:sz w:val="20"/>
      <w:szCs w:val="20"/>
      <w:shd w:val="clear" w:color="auto" w:fill="FFFFCC"/>
      <w:lang w:val="pt-BR"/>
    </w:rPr>
  </w:style>
  <w:style w:type="paragraph" w:styleId="CabealhodoSumrio">
    <w:name w:val="TOC Heading"/>
    <w:basedOn w:val="Ttulo1"/>
    <w:next w:val="Normal"/>
    <w:uiPriority w:val="39"/>
    <w:unhideWhenUsed/>
    <w:qFormat/>
    <w:rsid w:val="0010707B"/>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pt-BR" w:eastAsia="pt-BR"/>
    </w:rPr>
  </w:style>
  <w:style w:type="paragraph" w:styleId="Sumrio1">
    <w:name w:val="toc 1"/>
    <w:basedOn w:val="Normal"/>
    <w:next w:val="Normal"/>
    <w:autoRedefine/>
    <w:uiPriority w:val="39"/>
    <w:unhideWhenUsed/>
    <w:qFormat/>
    <w:rsid w:val="0010707B"/>
    <w:pPr>
      <w:widowControl/>
      <w:tabs>
        <w:tab w:val="left" w:pos="426"/>
        <w:tab w:val="right" w:leader="dot" w:pos="9628"/>
      </w:tabs>
      <w:autoSpaceDE/>
      <w:autoSpaceDN/>
      <w:spacing w:after="100"/>
    </w:pPr>
    <w:rPr>
      <w:rFonts w:ascii="Arial" w:eastAsia="Times New Roman" w:hAnsi="Arial" w:cs="Tahoma"/>
      <w:sz w:val="20"/>
      <w:szCs w:val="24"/>
      <w:lang w:val="pt-BR" w:eastAsia="pt-BR"/>
    </w:rPr>
  </w:style>
  <w:style w:type="character" w:customStyle="1" w:styleId="MenoPendente6">
    <w:name w:val="Menção Pendente6"/>
    <w:basedOn w:val="Fontepargpadro"/>
    <w:uiPriority w:val="99"/>
    <w:semiHidden/>
    <w:unhideWhenUsed/>
    <w:rsid w:val="0010707B"/>
    <w:rPr>
      <w:color w:val="605E5C"/>
      <w:shd w:val="clear" w:color="auto" w:fill="E1DFDD"/>
    </w:rPr>
  </w:style>
  <w:style w:type="character" w:customStyle="1" w:styleId="Mentionnonrsolue1">
    <w:name w:val="Mention non résolue1"/>
    <w:basedOn w:val="Fontepargpadro"/>
    <w:uiPriority w:val="99"/>
    <w:semiHidden/>
    <w:unhideWhenUsed/>
    <w:rsid w:val="0010707B"/>
    <w:rPr>
      <w:color w:val="605E5C"/>
      <w:shd w:val="clear" w:color="auto" w:fill="E1DFDD"/>
    </w:rPr>
  </w:style>
  <w:style w:type="character" w:customStyle="1" w:styleId="T10">
    <w:name w:val="T1"/>
    <w:rsid w:val="0010707B"/>
    <w:rPr>
      <w:rFonts w:ascii="Helvetica-Bold" w:eastAsia="Helvetica-Bold" w:hAnsi="Helvetica-Bold" w:cs="Helvetica-Bold"/>
      <w:b/>
      <w:sz w:val="22"/>
    </w:rPr>
  </w:style>
  <w:style w:type="character" w:customStyle="1" w:styleId="T4">
    <w:name w:val="T4"/>
    <w:rsid w:val="0010707B"/>
    <w:rPr>
      <w:rFonts w:ascii="Helvetica" w:eastAsia="Helvetica" w:hAnsi="Helvetica" w:cs="Helvetica"/>
      <w:sz w:val="22"/>
    </w:rPr>
  </w:style>
  <w:style w:type="paragraph" w:customStyle="1" w:styleId="P1">
    <w:name w:val="P1"/>
    <w:basedOn w:val="Normal"/>
    <w:rsid w:val="0010707B"/>
    <w:pPr>
      <w:autoSpaceDN/>
    </w:pPr>
    <w:rPr>
      <w:rFonts w:ascii="TTE19509A0t00" w:eastAsia="TTE19509A0t00" w:hAnsi="TTE19509A0t00" w:cs="TTE19509A0t00"/>
      <w:sz w:val="20"/>
      <w:szCs w:val="20"/>
      <w:lang w:val="pt-BR" w:eastAsia="ar-SA"/>
    </w:rPr>
  </w:style>
  <w:style w:type="paragraph" w:styleId="Sumrio2">
    <w:name w:val="toc 2"/>
    <w:basedOn w:val="Normal"/>
    <w:next w:val="Normal"/>
    <w:autoRedefine/>
    <w:uiPriority w:val="39"/>
    <w:unhideWhenUsed/>
    <w:qFormat/>
    <w:rsid w:val="0010707B"/>
    <w:pPr>
      <w:widowControl/>
      <w:autoSpaceDE/>
      <w:autoSpaceDN/>
      <w:spacing w:after="100"/>
      <w:ind w:left="240"/>
    </w:pPr>
    <w:rPr>
      <w:rFonts w:ascii="Ecofont_Spranq_eco_Sans" w:eastAsiaTheme="minorEastAsia" w:hAnsi="Ecofont_Spranq_eco_Sans" w:cs="Tahoma"/>
      <w:sz w:val="24"/>
      <w:szCs w:val="24"/>
      <w:lang w:val="pt-BR" w:eastAsia="pt-BR"/>
    </w:rPr>
  </w:style>
  <w:style w:type="character" w:customStyle="1" w:styleId="WW8Num3z0">
    <w:name w:val="WW8Num3z0"/>
    <w:rsid w:val="0010707B"/>
    <w:rPr>
      <w:rFonts w:ascii="Symbol" w:hAnsi="Symbol" w:cs="OpenSymbol"/>
    </w:rPr>
  </w:style>
  <w:style w:type="character" w:customStyle="1" w:styleId="WW8Num3z1">
    <w:name w:val="WW8Num3z1"/>
    <w:rsid w:val="0010707B"/>
    <w:rPr>
      <w:rFonts w:ascii="OpenSymbol" w:hAnsi="OpenSymbol" w:cs="OpenSymbol"/>
    </w:rPr>
  </w:style>
  <w:style w:type="character" w:customStyle="1" w:styleId="WW8Num4z0">
    <w:name w:val="WW8Num4z0"/>
    <w:rsid w:val="0010707B"/>
    <w:rPr>
      <w:rFonts w:ascii="Symbol" w:hAnsi="Symbol" w:cs="OpenSymbol"/>
    </w:rPr>
  </w:style>
  <w:style w:type="character" w:customStyle="1" w:styleId="WW8Num4z1">
    <w:name w:val="WW8Num4z1"/>
    <w:rsid w:val="0010707B"/>
    <w:rPr>
      <w:rFonts w:ascii="OpenSymbol" w:hAnsi="OpenSymbol" w:cs="OpenSymbol"/>
    </w:rPr>
  </w:style>
  <w:style w:type="character" w:customStyle="1" w:styleId="WW8Num5z0">
    <w:name w:val="WW8Num5z0"/>
    <w:rsid w:val="0010707B"/>
    <w:rPr>
      <w:rFonts w:cs="Arial"/>
      <w:b w:val="0"/>
      <w:color w:val="000000"/>
    </w:rPr>
  </w:style>
  <w:style w:type="character" w:customStyle="1" w:styleId="WW8Num5z1">
    <w:name w:val="WW8Num5z1"/>
    <w:rsid w:val="0010707B"/>
    <w:rPr>
      <w:rFonts w:ascii="OpenSymbol" w:hAnsi="OpenSymbol" w:cs="Courier New"/>
    </w:rPr>
  </w:style>
  <w:style w:type="character" w:customStyle="1" w:styleId="Absatz-Standardschriftart">
    <w:name w:val="Absatz-Standardschriftart"/>
    <w:rsid w:val="0010707B"/>
  </w:style>
  <w:style w:type="character" w:customStyle="1" w:styleId="Fontepargpadro11">
    <w:name w:val="Fonte parág. padrão11"/>
    <w:rsid w:val="0010707B"/>
  </w:style>
  <w:style w:type="character" w:customStyle="1" w:styleId="WW-Absatz-Standardschriftart">
    <w:name w:val="WW-Absatz-Standardschriftart"/>
    <w:rsid w:val="0010707B"/>
  </w:style>
  <w:style w:type="character" w:customStyle="1" w:styleId="WW-Absatz-Standardschriftart1">
    <w:name w:val="WW-Absatz-Standardschriftart1"/>
    <w:rsid w:val="0010707B"/>
  </w:style>
  <w:style w:type="character" w:customStyle="1" w:styleId="WW-Absatz-Standardschriftart11">
    <w:name w:val="WW-Absatz-Standardschriftart11"/>
    <w:rsid w:val="0010707B"/>
  </w:style>
  <w:style w:type="character" w:customStyle="1" w:styleId="WW8Num2z0">
    <w:name w:val="WW8Num2z0"/>
    <w:rsid w:val="0010707B"/>
    <w:rPr>
      <w:rFonts w:ascii="Symbol" w:hAnsi="Symbol" w:cs="OpenSymbol"/>
    </w:rPr>
  </w:style>
  <w:style w:type="character" w:customStyle="1" w:styleId="WW8Num2z1">
    <w:name w:val="WW8Num2z1"/>
    <w:rsid w:val="0010707B"/>
    <w:rPr>
      <w:rFonts w:ascii="OpenSymbol" w:hAnsi="OpenSymbol" w:cs="OpenSymbol"/>
    </w:rPr>
  </w:style>
  <w:style w:type="character" w:customStyle="1" w:styleId="WW-Absatz-Standardschriftart111">
    <w:name w:val="WW-Absatz-Standardschriftart111"/>
    <w:rsid w:val="0010707B"/>
  </w:style>
  <w:style w:type="character" w:customStyle="1" w:styleId="Fontepargpadro10">
    <w:name w:val="Fonte parág. padrão10"/>
    <w:rsid w:val="0010707B"/>
  </w:style>
  <w:style w:type="character" w:customStyle="1" w:styleId="WW8Num6z0">
    <w:name w:val="WW8Num6z0"/>
    <w:rsid w:val="0010707B"/>
    <w:rPr>
      <w:rFonts w:cs="Arial"/>
      <w:color w:val="000000"/>
    </w:rPr>
  </w:style>
  <w:style w:type="character" w:customStyle="1" w:styleId="Fontepargpadro9">
    <w:name w:val="Fonte parág. padrão9"/>
    <w:rsid w:val="0010707B"/>
  </w:style>
  <w:style w:type="character" w:customStyle="1" w:styleId="Fontepargpadro8">
    <w:name w:val="Fonte parág. padrão8"/>
    <w:rsid w:val="0010707B"/>
  </w:style>
  <w:style w:type="character" w:customStyle="1" w:styleId="Fontepargpadro7">
    <w:name w:val="Fonte parág. padrão7"/>
    <w:rsid w:val="0010707B"/>
  </w:style>
  <w:style w:type="character" w:customStyle="1" w:styleId="Fontepargpadro6">
    <w:name w:val="Fonte parág. padrão6"/>
    <w:rsid w:val="0010707B"/>
  </w:style>
  <w:style w:type="character" w:customStyle="1" w:styleId="Fontepargpadro5">
    <w:name w:val="Fonte parág. padrão5"/>
    <w:rsid w:val="0010707B"/>
  </w:style>
  <w:style w:type="character" w:customStyle="1" w:styleId="WW-Absatz-Standardschriftart1111">
    <w:name w:val="WW-Absatz-Standardschriftart1111"/>
    <w:rsid w:val="0010707B"/>
  </w:style>
  <w:style w:type="character" w:customStyle="1" w:styleId="WW-Absatz-Standardschriftart11111">
    <w:name w:val="WW-Absatz-Standardschriftart11111"/>
    <w:rsid w:val="0010707B"/>
  </w:style>
  <w:style w:type="character" w:customStyle="1" w:styleId="WW-Absatz-Standardschriftart111111">
    <w:name w:val="WW-Absatz-Standardschriftart111111"/>
    <w:rsid w:val="0010707B"/>
  </w:style>
  <w:style w:type="character" w:customStyle="1" w:styleId="WW-Absatz-Standardschriftart1111111">
    <w:name w:val="WW-Absatz-Standardschriftart1111111"/>
    <w:rsid w:val="0010707B"/>
  </w:style>
  <w:style w:type="character" w:customStyle="1" w:styleId="WW-Absatz-Standardschriftart11111111">
    <w:name w:val="WW-Absatz-Standardschriftart11111111"/>
    <w:rsid w:val="0010707B"/>
  </w:style>
  <w:style w:type="character" w:customStyle="1" w:styleId="WW-Absatz-Standardschriftart111111111">
    <w:name w:val="WW-Absatz-Standardschriftart111111111"/>
    <w:rsid w:val="0010707B"/>
  </w:style>
  <w:style w:type="character" w:customStyle="1" w:styleId="WW-Absatz-Standardschriftart1111111111">
    <w:name w:val="WW-Absatz-Standardschriftart1111111111"/>
    <w:rsid w:val="0010707B"/>
  </w:style>
  <w:style w:type="character" w:customStyle="1" w:styleId="WW-Absatz-Standardschriftart11111111111">
    <w:name w:val="WW-Absatz-Standardschriftart11111111111"/>
    <w:rsid w:val="0010707B"/>
  </w:style>
  <w:style w:type="character" w:customStyle="1" w:styleId="WW8Num13z0">
    <w:name w:val="WW8Num13z0"/>
    <w:rsid w:val="0010707B"/>
    <w:rPr>
      <w:rFonts w:ascii="Symbol" w:hAnsi="Symbol" w:cs="OpenSymbol"/>
    </w:rPr>
  </w:style>
  <w:style w:type="character" w:customStyle="1" w:styleId="WW8Num13z1">
    <w:name w:val="WW8Num13z1"/>
    <w:rsid w:val="0010707B"/>
    <w:rPr>
      <w:rFonts w:ascii="OpenSymbol" w:hAnsi="OpenSymbol" w:cs="OpenSymbol"/>
    </w:rPr>
  </w:style>
  <w:style w:type="character" w:customStyle="1" w:styleId="WW-Absatz-Standardschriftart111111111111">
    <w:name w:val="WW-Absatz-Standardschriftart111111111111"/>
    <w:rsid w:val="0010707B"/>
  </w:style>
  <w:style w:type="character" w:customStyle="1" w:styleId="WW-Absatz-Standardschriftart1111111111111">
    <w:name w:val="WW-Absatz-Standardschriftart1111111111111"/>
    <w:rsid w:val="0010707B"/>
  </w:style>
  <w:style w:type="character" w:customStyle="1" w:styleId="WW-Absatz-Standardschriftart11111111111111">
    <w:name w:val="WW-Absatz-Standardschriftart11111111111111"/>
    <w:rsid w:val="0010707B"/>
  </w:style>
  <w:style w:type="character" w:customStyle="1" w:styleId="WW-Absatz-Standardschriftart111111111111111">
    <w:name w:val="WW-Absatz-Standardschriftart111111111111111"/>
    <w:rsid w:val="0010707B"/>
  </w:style>
  <w:style w:type="character" w:customStyle="1" w:styleId="WW-Absatz-Standardschriftart1111111111111111">
    <w:name w:val="WW-Absatz-Standardschriftart1111111111111111"/>
    <w:rsid w:val="0010707B"/>
  </w:style>
  <w:style w:type="character" w:customStyle="1" w:styleId="WW-Absatz-Standardschriftart11111111111111111">
    <w:name w:val="WW-Absatz-Standardschriftart11111111111111111"/>
    <w:rsid w:val="0010707B"/>
  </w:style>
  <w:style w:type="character" w:customStyle="1" w:styleId="WW-Absatz-Standardschriftart111111111111111111">
    <w:name w:val="WW-Absatz-Standardschriftart111111111111111111"/>
    <w:rsid w:val="0010707B"/>
  </w:style>
  <w:style w:type="character" w:customStyle="1" w:styleId="WW-Absatz-Standardschriftart1111111111111111111">
    <w:name w:val="WW-Absatz-Standardschriftart1111111111111111111"/>
    <w:rsid w:val="0010707B"/>
  </w:style>
  <w:style w:type="character" w:customStyle="1" w:styleId="WW-Absatz-Standardschriftart11111111111111111111">
    <w:name w:val="WW-Absatz-Standardschriftart11111111111111111111"/>
    <w:rsid w:val="0010707B"/>
  </w:style>
  <w:style w:type="character" w:customStyle="1" w:styleId="WW-Absatz-Standardschriftart111111111111111111111">
    <w:name w:val="WW-Absatz-Standardschriftart111111111111111111111"/>
    <w:rsid w:val="0010707B"/>
  </w:style>
  <w:style w:type="character" w:customStyle="1" w:styleId="WW-Absatz-Standardschriftart1111111111111111111111">
    <w:name w:val="WW-Absatz-Standardschriftart1111111111111111111111"/>
    <w:rsid w:val="0010707B"/>
  </w:style>
  <w:style w:type="character" w:customStyle="1" w:styleId="WW-Absatz-Standardschriftart11111111111111111111111">
    <w:name w:val="WW-Absatz-Standardschriftart11111111111111111111111"/>
    <w:rsid w:val="0010707B"/>
  </w:style>
  <w:style w:type="character" w:customStyle="1" w:styleId="Fontepargpadro4">
    <w:name w:val="Fonte parág. padrão4"/>
    <w:rsid w:val="0010707B"/>
  </w:style>
  <w:style w:type="character" w:customStyle="1" w:styleId="Fontepargpadro3">
    <w:name w:val="Fonte parág. padrão3"/>
    <w:rsid w:val="0010707B"/>
  </w:style>
  <w:style w:type="character" w:customStyle="1" w:styleId="Fontepargpadro2">
    <w:name w:val="Fonte parág. padrão2"/>
    <w:rsid w:val="0010707B"/>
  </w:style>
  <w:style w:type="character" w:customStyle="1" w:styleId="WW-Absatz-Standardschriftart111111111111111111111111">
    <w:name w:val="WW-Absatz-Standardschriftart111111111111111111111111"/>
    <w:rsid w:val="0010707B"/>
  </w:style>
  <w:style w:type="character" w:customStyle="1" w:styleId="WW-Absatz-Standardschriftart1111111111111111111111111">
    <w:name w:val="WW-Absatz-Standardschriftart1111111111111111111111111"/>
    <w:rsid w:val="0010707B"/>
  </w:style>
  <w:style w:type="character" w:customStyle="1" w:styleId="WW-Absatz-Standardschriftart11111111111111111111111111">
    <w:name w:val="WW-Absatz-Standardschriftart11111111111111111111111111"/>
    <w:rsid w:val="0010707B"/>
  </w:style>
  <w:style w:type="character" w:customStyle="1" w:styleId="WW-Absatz-Standardschriftart111111111111111111111111111">
    <w:name w:val="WW-Absatz-Standardschriftart111111111111111111111111111"/>
    <w:rsid w:val="0010707B"/>
  </w:style>
  <w:style w:type="character" w:customStyle="1" w:styleId="WW-Absatz-Standardschriftart1111111111111111111111111111">
    <w:name w:val="WW-Absatz-Standardschriftart1111111111111111111111111111"/>
    <w:rsid w:val="0010707B"/>
  </w:style>
  <w:style w:type="character" w:customStyle="1" w:styleId="WW-Absatz-Standardschriftart11111111111111111111111111111">
    <w:name w:val="WW-Absatz-Standardschriftart11111111111111111111111111111"/>
    <w:rsid w:val="0010707B"/>
  </w:style>
  <w:style w:type="character" w:customStyle="1" w:styleId="WW-Absatz-Standardschriftart111111111111111111111111111111">
    <w:name w:val="WW-Absatz-Standardschriftart111111111111111111111111111111"/>
    <w:rsid w:val="0010707B"/>
  </w:style>
  <w:style w:type="character" w:customStyle="1" w:styleId="WW-Absatz-Standardschriftart1111111111111111111111111111111">
    <w:name w:val="WW-Absatz-Standardschriftart1111111111111111111111111111111"/>
    <w:rsid w:val="0010707B"/>
  </w:style>
  <w:style w:type="character" w:customStyle="1" w:styleId="Fontepargpadro1">
    <w:name w:val="Fonte parág. padrão1"/>
    <w:rsid w:val="0010707B"/>
  </w:style>
  <w:style w:type="character" w:customStyle="1" w:styleId="WW-Absatz-Standardschriftart11111111111111111111111111111111">
    <w:name w:val="WW-Absatz-Standardschriftart11111111111111111111111111111111"/>
    <w:rsid w:val="0010707B"/>
  </w:style>
  <w:style w:type="character" w:customStyle="1" w:styleId="WW-Absatz-Standardschriftart111111111111111111111111111111111">
    <w:name w:val="WW-Absatz-Standardschriftart111111111111111111111111111111111"/>
    <w:rsid w:val="0010707B"/>
  </w:style>
  <w:style w:type="character" w:customStyle="1" w:styleId="WW-Fontepargpadro">
    <w:name w:val="WW-Fonte parág. padrão"/>
    <w:rsid w:val="0010707B"/>
  </w:style>
  <w:style w:type="character" w:customStyle="1" w:styleId="WW-Absatz-Standardschriftart1111111111111111111111111111111111">
    <w:name w:val="WW-Absatz-Standardschriftart1111111111111111111111111111111111"/>
    <w:rsid w:val="0010707B"/>
  </w:style>
  <w:style w:type="character" w:customStyle="1" w:styleId="WW-Absatz-Standardschriftart11111111111111111111111111111111111">
    <w:name w:val="WW-Absatz-Standardschriftart11111111111111111111111111111111111"/>
    <w:rsid w:val="0010707B"/>
  </w:style>
  <w:style w:type="character" w:customStyle="1" w:styleId="WW-Absatz-Standardschriftart111111111111111111111111111111111111">
    <w:name w:val="WW-Absatz-Standardschriftart111111111111111111111111111111111111"/>
    <w:rsid w:val="0010707B"/>
  </w:style>
  <w:style w:type="character" w:customStyle="1" w:styleId="WW-Absatz-Standardschriftart1111111111111111111111111111111111111">
    <w:name w:val="WW-Absatz-Standardschriftart1111111111111111111111111111111111111"/>
    <w:rsid w:val="0010707B"/>
  </w:style>
  <w:style w:type="character" w:customStyle="1" w:styleId="WW-Absatz-Standardschriftart11111111111111111111111111111111111111">
    <w:name w:val="WW-Absatz-Standardschriftart11111111111111111111111111111111111111"/>
    <w:rsid w:val="0010707B"/>
  </w:style>
  <w:style w:type="character" w:customStyle="1" w:styleId="WW-Absatz-Standardschriftart111111111111111111111111111111111111111">
    <w:name w:val="WW-Absatz-Standardschriftart111111111111111111111111111111111111111"/>
    <w:rsid w:val="0010707B"/>
  </w:style>
  <w:style w:type="character" w:customStyle="1" w:styleId="WW-Absatz-Standardschriftart1111111111111111111111111111111111111111">
    <w:name w:val="WW-Absatz-Standardschriftart1111111111111111111111111111111111111111"/>
    <w:rsid w:val="0010707B"/>
  </w:style>
  <w:style w:type="character" w:customStyle="1" w:styleId="WW-Absatz-Standardschriftart11111111111111111111111111111111111111111">
    <w:name w:val="WW-Absatz-Standardschriftart11111111111111111111111111111111111111111"/>
    <w:rsid w:val="0010707B"/>
  </w:style>
  <w:style w:type="character" w:customStyle="1" w:styleId="WW-Absatz-Standardschriftart111111111111111111111111111111111111111111">
    <w:name w:val="WW-Absatz-Standardschriftart111111111111111111111111111111111111111111"/>
    <w:rsid w:val="0010707B"/>
  </w:style>
  <w:style w:type="character" w:customStyle="1" w:styleId="WW-Absatz-Standardschriftart1111111111111111111111111111111111111111111">
    <w:name w:val="WW-Absatz-Standardschriftart1111111111111111111111111111111111111111111"/>
    <w:rsid w:val="0010707B"/>
  </w:style>
  <w:style w:type="character" w:customStyle="1" w:styleId="WW-Absatz-Standardschriftart11111111111111111111111111111111111111111111">
    <w:name w:val="WW-Absatz-Standardschriftart11111111111111111111111111111111111111111111"/>
    <w:rsid w:val="0010707B"/>
  </w:style>
  <w:style w:type="character" w:customStyle="1" w:styleId="WW-Absatz-Standardschriftart111111111111111111111111111111111111111111111">
    <w:name w:val="WW-Absatz-Standardschriftart111111111111111111111111111111111111111111111"/>
    <w:rsid w:val="0010707B"/>
  </w:style>
  <w:style w:type="character" w:customStyle="1" w:styleId="WW-Fontepargpadro1">
    <w:name w:val="WW-Fonte parág. padrão1"/>
    <w:rsid w:val="0010707B"/>
  </w:style>
  <w:style w:type="character" w:customStyle="1" w:styleId="Smbolosdenumerao">
    <w:name w:val="Símbolos de numeração"/>
    <w:rsid w:val="0010707B"/>
    <w:rPr>
      <w:b/>
      <w:bCs/>
    </w:rPr>
  </w:style>
  <w:style w:type="character" w:customStyle="1" w:styleId="Marcadores">
    <w:name w:val="Marcadores"/>
    <w:rsid w:val="0010707B"/>
    <w:rPr>
      <w:rFonts w:ascii="StarSymbol" w:eastAsia="StarSymbol" w:hAnsi="StarSymbol" w:cs="StarSymbol"/>
      <w:sz w:val="18"/>
      <w:szCs w:val="18"/>
    </w:rPr>
  </w:style>
  <w:style w:type="character" w:customStyle="1" w:styleId="Marcas">
    <w:name w:val="Marcas"/>
    <w:rsid w:val="0010707B"/>
    <w:rPr>
      <w:rFonts w:ascii="OpenSymbol" w:eastAsia="OpenSymbol" w:hAnsi="OpenSymbol" w:cs="OpenSymbol"/>
    </w:rPr>
  </w:style>
  <w:style w:type="character" w:customStyle="1" w:styleId="Microsoft">
    <w:name w:val="Microsoft"/>
    <w:rsid w:val="0010707B"/>
    <w:rPr>
      <w:rFonts w:ascii="Arial" w:hAnsi="Arial" w:cs="Arial"/>
      <w:color w:val="auto"/>
      <w:sz w:val="20"/>
      <w:szCs w:val="20"/>
    </w:rPr>
  </w:style>
  <w:style w:type="paragraph" w:customStyle="1" w:styleId="Ttulo50">
    <w:name w:val="Título5"/>
    <w:basedOn w:val="Normal"/>
    <w:next w:val="Corpodetexto"/>
    <w:rsid w:val="0010707B"/>
    <w:pPr>
      <w:keepNext/>
      <w:widowControl/>
      <w:suppressAutoHyphens/>
      <w:autoSpaceDE/>
      <w:autoSpaceDN/>
      <w:spacing w:before="240" w:after="120"/>
    </w:pPr>
    <w:rPr>
      <w:rFonts w:ascii="Arial" w:eastAsia="Arial Unicode MS" w:hAnsi="Arial" w:cs="Mangal"/>
      <w:color w:val="000000"/>
      <w:sz w:val="28"/>
      <w:szCs w:val="28"/>
      <w:lang w:val="pt-BR" w:eastAsia="ar-SA"/>
    </w:rPr>
  </w:style>
  <w:style w:type="paragraph" w:styleId="Lista">
    <w:name w:val="List"/>
    <w:basedOn w:val="Corpodetexto"/>
    <w:rsid w:val="0010707B"/>
    <w:pPr>
      <w:widowControl/>
      <w:suppressAutoHyphens/>
      <w:autoSpaceDE/>
      <w:autoSpaceDN/>
      <w:spacing w:after="120"/>
      <w:ind w:left="0" w:firstLine="0"/>
      <w:jc w:val="left"/>
    </w:pPr>
    <w:rPr>
      <w:rFonts w:ascii="Times New Roman" w:eastAsia="Times New Roman" w:hAnsi="Times New Roman" w:cs="Tahoma"/>
      <w:color w:val="000000"/>
      <w:sz w:val="20"/>
      <w:szCs w:val="20"/>
      <w:lang w:val="pt-BR" w:eastAsia="ar-SA"/>
    </w:rPr>
  </w:style>
  <w:style w:type="paragraph" w:customStyle="1" w:styleId="Legenda11">
    <w:name w:val="Legenda11"/>
    <w:basedOn w:val="Normal"/>
    <w:rsid w:val="0010707B"/>
    <w:pPr>
      <w:widowControl/>
      <w:suppressLineNumbers/>
      <w:suppressAutoHyphens/>
      <w:autoSpaceDE/>
      <w:autoSpaceDN/>
      <w:spacing w:before="120" w:after="120"/>
    </w:pPr>
    <w:rPr>
      <w:rFonts w:ascii="Times New Roman" w:eastAsia="Times New Roman" w:hAnsi="Times New Roman" w:cs="Mangal"/>
      <w:i/>
      <w:iCs/>
      <w:color w:val="000000"/>
      <w:sz w:val="24"/>
      <w:szCs w:val="24"/>
      <w:lang w:val="pt-BR" w:eastAsia="ar-SA"/>
    </w:rPr>
  </w:style>
  <w:style w:type="paragraph" w:customStyle="1" w:styleId="ndice">
    <w:name w:val="Índice"/>
    <w:basedOn w:val="Normal"/>
    <w:rsid w:val="0010707B"/>
    <w:pPr>
      <w:widowControl/>
      <w:suppressLineNumbers/>
      <w:suppressAutoHyphens/>
      <w:autoSpaceDE/>
      <w:autoSpaceDN/>
    </w:pPr>
    <w:rPr>
      <w:rFonts w:ascii="Times New Roman" w:eastAsia="Times New Roman" w:hAnsi="Times New Roman" w:cs="Tahoma"/>
      <w:color w:val="000000"/>
      <w:sz w:val="20"/>
      <w:szCs w:val="20"/>
      <w:lang w:val="pt-BR" w:eastAsia="ar-SA"/>
    </w:rPr>
  </w:style>
  <w:style w:type="paragraph" w:customStyle="1" w:styleId="Ttulo40">
    <w:name w:val="Título4"/>
    <w:basedOn w:val="Normal"/>
    <w:next w:val="Corpodetexto"/>
    <w:rsid w:val="0010707B"/>
    <w:pPr>
      <w:keepNext/>
      <w:widowControl/>
      <w:suppressAutoHyphens/>
      <w:autoSpaceDE/>
      <w:autoSpaceDN/>
      <w:spacing w:before="240" w:after="120"/>
    </w:pPr>
    <w:rPr>
      <w:rFonts w:ascii="Arial" w:eastAsia="Lucida Sans Unicode" w:hAnsi="Arial" w:cs="Mangal"/>
      <w:color w:val="000000"/>
      <w:sz w:val="28"/>
      <w:szCs w:val="28"/>
      <w:lang w:val="pt-BR" w:eastAsia="ar-SA"/>
    </w:rPr>
  </w:style>
  <w:style w:type="paragraph" w:customStyle="1" w:styleId="Legenda10">
    <w:name w:val="Legenda10"/>
    <w:basedOn w:val="Normal"/>
    <w:rsid w:val="0010707B"/>
    <w:pPr>
      <w:widowControl/>
      <w:suppressLineNumbers/>
      <w:suppressAutoHyphens/>
      <w:autoSpaceDE/>
      <w:autoSpaceDN/>
      <w:spacing w:before="120" w:after="120"/>
    </w:pPr>
    <w:rPr>
      <w:rFonts w:ascii="Times New Roman" w:eastAsia="Times New Roman" w:hAnsi="Times New Roman" w:cs="Mangal"/>
      <w:i/>
      <w:iCs/>
      <w:color w:val="000000"/>
      <w:sz w:val="24"/>
      <w:szCs w:val="24"/>
      <w:lang w:val="pt-BR" w:eastAsia="ar-SA"/>
    </w:rPr>
  </w:style>
  <w:style w:type="paragraph" w:customStyle="1" w:styleId="Ttulo30">
    <w:name w:val="Título3"/>
    <w:basedOn w:val="Normal"/>
    <w:next w:val="Corpodetexto"/>
    <w:rsid w:val="0010707B"/>
    <w:pPr>
      <w:keepNext/>
      <w:widowControl/>
      <w:suppressAutoHyphens/>
      <w:autoSpaceDE/>
      <w:autoSpaceDN/>
      <w:spacing w:before="240" w:after="120"/>
    </w:pPr>
    <w:rPr>
      <w:rFonts w:ascii="Arial" w:eastAsia="Lucida Sans Unicode" w:hAnsi="Arial" w:cs="Mangal"/>
      <w:color w:val="000000"/>
      <w:sz w:val="28"/>
      <w:szCs w:val="28"/>
      <w:lang w:val="pt-BR" w:eastAsia="ar-SA"/>
    </w:rPr>
  </w:style>
  <w:style w:type="paragraph" w:customStyle="1" w:styleId="Legenda9">
    <w:name w:val="Legenda9"/>
    <w:basedOn w:val="Normal"/>
    <w:rsid w:val="0010707B"/>
    <w:pPr>
      <w:widowControl/>
      <w:suppressLineNumbers/>
      <w:suppressAutoHyphens/>
      <w:autoSpaceDE/>
      <w:autoSpaceDN/>
      <w:spacing w:before="120" w:after="120"/>
    </w:pPr>
    <w:rPr>
      <w:rFonts w:ascii="Times New Roman" w:eastAsia="Times New Roman" w:hAnsi="Times New Roman" w:cs="Mangal"/>
      <w:i/>
      <w:iCs/>
      <w:color w:val="000000"/>
      <w:sz w:val="24"/>
      <w:szCs w:val="24"/>
      <w:lang w:val="pt-BR" w:eastAsia="ar-SA"/>
    </w:rPr>
  </w:style>
  <w:style w:type="paragraph" w:customStyle="1" w:styleId="Ttulo20">
    <w:name w:val="Título2"/>
    <w:basedOn w:val="Normal"/>
    <w:next w:val="Corpodetexto"/>
    <w:rsid w:val="0010707B"/>
    <w:pPr>
      <w:keepNext/>
      <w:widowControl/>
      <w:suppressAutoHyphens/>
      <w:autoSpaceDE/>
      <w:autoSpaceDN/>
      <w:spacing w:before="240" w:after="120"/>
    </w:pPr>
    <w:rPr>
      <w:rFonts w:ascii="Arial" w:eastAsia="Lucida Sans Unicode" w:hAnsi="Arial" w:cs="Mangal"/>
      <w:color w:val="000000"/>
      <w:sz w:val="28"/>
      <w:szCs w:val="28"/>
      <w:lang w:val="pt-BR" w:eastAsia="ar-SA"/>
    </w:rPr>
  </w:style>
  <w:style w:type="paragraph" w:customStyle="1" w:styleId="Legenda8">
    <w:name w:val="Legenda8"/>
    <w:basedOn w:val="Normal"/>
    <w:rsid w:val="0010707B"/>
    <w:pPr>
      <w:widowControl/>
      <w:suppressLineNumbers/>
      <w:suppressAutoHyphens/>
      <w:autoSpaceDE/>
      <w:autoSpaceDN/>
      <w:spacing w:before="120" w:after="120"/>
    </w:pPr>
    <w:rPr>
      <w:rFonts w:ascii="Times New Roman" w:eastAsia="Times New Roman" w:hAnsi="Times New Roman" w:cs="Mangal"/>
      <w:i/>
      <w:iCs/>
      <w:color w:val="000000"/>
      <w:sz w:val="24"/>
      <w:szCs w:val="24"/>
      <w:lang w:val="pt-BR" w:eastAsia="ar-SA"/>
    </w:rPr>
  </w:style>
  <w:style w:type="paragraph" w:customStyle="1" w:styleId="Ttulo10">
    <w:name w:val="Título1"/>
    <w:basedOn w:val="Normal"/>
    <w:next w:val="Corpodetexto"/>
    <w:rsid w:val="0010707B"/>
    <w:pPr>
      <w:keepNext/>
      <w:widowControl/>
      <w:suppressAutoHyphens/>
      <w:autoSpaceDE/>
      <w:autoSpaceDN/>
      <w:spacing w:before="240" w:after="120"/>
    </w:pPr>
    <w:rPr>
      <w:rFonts w:ascii="Arial" w:eastAsia="Lucida Sans Unicode" w:hAnsi="Arial" w:cs="Mangal"/>
      <w:color w:val="000000"/>
      <w:sz w:val="28"/>
      <w:szCs w:val="28"/>
      <w:lang w:val="pt-BR" w:eastAsia="ar-SA"/>
    </w:rPr>
  </w:style>
  <w:style w:type="paragraph" w:customStyle="1" w:styleId="Legenda7">
    <w:name w:val="Legenda7"/>
    <w:basedOn w:val="Normal"/>
    <w:rsid w:val="0010707B"/>
    <w:pPr>
      <w:widowControl/>
      <w:suppressLineNumbers/>
      <w:suppressAutoHyphens/>
      <w:autoSpaceDE/>
      <w:autoSpaceDN/>
      <w:spacing w:before="120" w:after="120"/>
    </w:pPr>
    <w:rPr>
      <w:rFonts w:ascii="Times New Roman" w:eastAsia="Times New Roman" w:hAnsi="Times New Roman" w:cs="Mangal"/>
      <w:i/>
      <w:iCs/>
      <w:color w:val="000000"/>
      <w:sz w:val="24"/>
      <w:szCs w:val="24"/>
      <w:lang w:val="pt-BR" w:eastAsia="ar-SA"/>
    </w:rPr>
  </w:style>
  <w:style w:type="paragraph" w:customStyle="1" w:styleId="Captulo">
    <w:name w:val="Capítulo"/>
    <w:basedOn w:val="Normal"/>
    <w:next w:val="Corpodetexto"/>
    <w:rsid w:val="0010707B"/>
    <w:pPr>
      <w:keepNext/>
      <w:widowControl/>
      <w:suppressAutoHyphens/>
      <w:autoSpaceDE/>
      <w:autoSpaceDN/>
      <w:spacing w:before="240" w:after="120"/>
    </w:pPr>
    <w:rPr>
      <w:rFonts w:ascii="Arial" w:eastAsia="Lucida Sans Unicode" w:hAnsi="Arial" w:cs="Tahoma"/>
      <w:color w:val="000000"/>
      <w:sz w:val="28"/>
      <w:szCs w:val="28"/>
      <w:lang w:val="pt-BR" w:eastAsia="ar-SA"/>
    </w:rPr>
  </w:style>
  <w:style w:type="paragraph" w:customStyle="1" w:styleId="Legenda6">
    <w:name w:val="Legenda6"/>
    <w:basedOn w:val="Normal"/>
    <w:rsid w:val="0010707B"/>
    <w:pPr>
      <w:widowControl/>
      <w:suppressLineNumbers/>
      <w:suppressAutoHyphens/>
      <w:autoSpaceDE/>
      <w:autoSpaceDN/>
      <w:spacing w:before="120" w:after="120"/>
    </w:pPr>
    <w:rPr>
      <w:rFonts w:ascii="Times New Roman" w:eastAsia="Times New Roman" w:hAnsi="Times New Roman" w:cs="Tahoma"/>
      <w:i/>
      <w:iCs/>
      <w:color w:val="000000"/>
      <w:sz w:val="24"/>
      <w:szCs w:val="24"/>
      <w:lang w:val="pt-BR" w:eastAsia="ar-SA"/>
    </w:rPr>
  </w:style>
  <w:style w:type="paragraph" w:customStyle="1" w:styleId="Legenda5">
    <w:name w:val="Legenda5"/>
    <w:basedOn w:val="Normal"/>
    <w:rsid w:val="0010707B"/>
    <w:pPr>
      <w:widowControl/>
      <w:suppressLineNumbers/>
      <w:suppressAutoHyphens/>
      <w:autoSpaceDE/>
      <w:autoSpaceDN/>
      <w:spacing w:before="120" w:after="120"/>
    </w:pPr>
    <w:rPr>
      <w:rFonts w:ascii="Times New Roman" w:eastAsia="Times New Roman" w:hAnsi="Times New Roman" w:cs="Tahoma"/>
      <w:i/>
      <w:iCs/>
      <w:color w:val="000000"/>
      <w:sz w:val="24"/>
      <w:szCs w:val="24"/>
      <w:lang w:val="pt-BR" w:eastAsia="ar-SA"/>
    </w:rPr>
  </w:style>
  <w:style w:type="paragraph" w:customStyle="1" w:styleId="Legenda4">
    <w:name w:val="Legenda4"/>
    <w:basedOn w:val="Normal"/>
    <w:rsid w:val="0010707B"/>
    <w:pPr>
      <w:widowControl/>
      <w:suppressLineNumbers/>
      <w:suppressAutoHyphens/>
      <w:autoSpaceDE/>
      <w:autoSpaceDN/>
      <w:spacing w:before="120" w:after="120"/>
    </w:pPr>
    <w:rPr>
      <w:rFonts w:ascii="Times New Roman" w:eastAsia="Times New Roman" w:hAnsi="Times New Roman" w:cs="Tahoma"/>
      <w:i/>
      <w:iCs/>
      <w:color w:val="000000"/>
      <w:sz w:val="24"/>
      <w:szCs w:val="24"/>
      <w:lang w:val="pt-BR" w:eastAsia="ar-SA"/>
    </w:rPr>
  </w:style>
  <w:style w:type="paragraph" w:customStyle="1" w:styleId="Legenda3">
    <w:name w:val="Legenda3"/>
    <w:basedOn w:val="Normal"/>
    <w:rsid w:val="0010707B"/>
    <w:pPr>
      <w:widowControl/>
      <w:suppressLineNumbers/>
      <w:suppressAutoHyphens/>
      <w:autoSpaceDE/>
      <w:autoSpaceDN/>
      <w:spacing w:before="120" w:after="120"/>
    </w:pPr>
    <w:rPr>
      <w:rFonts w:ascii="Times New Roman" w:eastAsia="Times New Roman" w:hAnsi="Times New Roman" w:cs="Tahoma"/>
      <w:i/>
      <w:iCs/>
      <w:color w:val="000000"/>
      <w:sz w:val="24"/>
      <w:szCs w:val="24"/>
      <w:lang w:val="pt-BR" w:eastAsia="ar-SA"/>
    </w:rPr>
  </w:style>
  <w:style w:type="paragraph" w:customStyle="1" w:styleId="Legenda2">
    <w:name w:val="Legenda2"/>
    <w:basedOn w:val="Normal"/>
    <w:rsid w:val="0010707B"/>
    <w:pPr>
      <w:widowControl/>
      <w:suppressLineNumbers/>
      <w:suppressAutoHyphens/>
      <w:autoSpaceDE/>
      <w:autoSpaceDN/>
      <w:spacing w:before="120" w:after="120"/>
    </w:pPr>
    <w:rPr>
      <w:rFonts w:ascii="Times New Roman" w:eastAsia="Times New Roman" w:hAnsi="Times New Roman" w:cs="Tahoma"/>
      <w:i/>
      <w:iCs/>
      <w:color w:val="000000"/>
      <w:sz w:val="24"/>
      <w:szCs w:val="24"/>
      <w:lang w:val="pt-BR" w:eastAsia="ar-SA"/>
    </w:rPr>
  </w:style>
  <w:style w:type="paragraph" w:customStyle="1" w:styleId="Legenda1">
    <w:name w:val="Legenda1"/>
    <w:basedOn w:val="Normal"/>
    <w:rsid w:val="0010707B"/>
    <w:pPr>
      <w:widowControl/>
      <w:suppressLineNumbers/>
      <w:suppressAutoHyphens/>
      <w:autoSpaceDE/>
      <w:autoSpaceDN/>
      <w:spacing w:before="120" w:after="120"/>
    </w:pPr>
    <w:rPr>
      <w:rFonts w:ascii="Times New Roman" w:eastAsia="Times New Roman" w:hAnsi="Times New Roman" w:cs="Tahoma"/>
      <w:i/>
      <w:iCs/>
      <w:color w:val="000000"/>
      <w:sz w:val="20"/>
      <w:szCs w:val="20"/>
      <w:lang w:val="pt-BR" w:eastAsia="ar-SA"/>
    </w:rPr>
  </w:style>
  <w:style w:type="paragraph" w:customStyle="1" w:styleId="WW-Ttulo">
    <w:name w:val="WW-Título"/>
    <w:basedOn w:val="Normal"/>
    <w:next w:val="Corpodetexto"/>
    <w:rsid w:val="0010707B"/>
    <w:pPr>
      <w:keepNext/>
      <w:widowControl/>
      <w:suppressAutoHyphens/>
      <w:autoSpaceDE/>
      <w:autoSpaceDN/>
      <w:spacing w:before="240" w:after="120"/>
    </w:pPr>
    <w:rPr>
      <w:rFonts w:ascii="Arial" w:eastAsia="Lucida Sans Unicode" w:hAnsi="Arial" w:cs="Tahoma"/>
      <w:color w:val="000000"/>
      <w:sz w:val="28"/>
      <w:szCs w:val="28"/>
      <w:lang w:val="pt-BR" w:eastAsia="ar-SA"/>
    </w:rPr>
  </w:style>
  <w:style w:type="paragraph" w:customStyle="1" w:styleId="Ttulodatabela">
    <w:name w:val="Título da tabela"/>
    <w:basedOn w:val="Contedodatabela"/>
    <w:rsid w:val="0010707B"/>
    <w:pPr>
      <w:jc w:val="center"/>
    </w:pPr>
    <w:rPr>
      <w:b/>
      <w:bCs/>
      <w:i/>
      <w:iCs/>
      <w:color w:val="000000"/>
      <w:sz w:val="20"/>
    </w:rPr>
  </w:style>
  <w:style w:type="paragraph" w:customStyle="1" w:styleId="P70">
    <w:name w:val="P7"/>
    <w:basedOn w:val="Normal"/>
    <w:rsid w:val="0010707B"/>
    <w:pPr>
      <w:autoSpaceDN/>
    </w:pPr>
    <w:rPr>
      <w:rFonts w:ascii="Helvetica" w:eastAsia="Helvetica" w:hAnsi="Helvetica" w:cs="Helvetica"/>
      <w:szCs w:val="20"/>
      <w:lang w:val="pt-BR" w:eastAsia="ar-SA"/>
    </w:rPr>
  </w:style>
  <w:style w:type="paragraph" w:customStyle="1" w:styleId="P50">
    <w:name w:val="P5"/>
    <w:basedOn w:val="Normal"/>
    <w:rsid w:val="0010707B"/>
    <w:pPr>
      <w:autoSpaceDN/>
    </w:pPr>
    <w:rPr>
      <w:rFonts w:ascii="Helvetica-Bold" w:eastAsia="Helvetica-Bold" w:hAnsi="Helvetica-Bold" w:cs="Helvetica-Bold"/>
      <w:b/>
      <w:szCs w:val="20"/>
      <w:lang w:val="pt-BR" w:eastAsia="ar-SA"/>
    </w:rPr>
  </w:style>
  <w:style w:type="paragraph" w:customStyle="1" w:styleId="P3">
    <w:name w:val="P3"/>
    <w:basedOn w:val="Normal"/>
    <w:rsid w:val="0010707B"/>
    <w:pPr>
      <w:autoSpaceDN/>
    </w:pPr>
    <w:rPr>
      <w:rFonts w:ascii="TTE19509A0t00" w:eastAsia="TTE19509A0t00" w:hAnsi="TTE19509A0t00" w:cs="TTE19509A0t00"/>
      <w:sz w:val="16"/>
      <w:szCs w:val="20"/>
      <w:lang w:val="pt-BR" w:eastAsia="ar-SA"/>
    </w:rPr>
  </w:style>
  <w:style w:type="paragraph" w:customStyle="1" w:styleId="Tabela">
    <w:name w:val="Tabela"/>
    <w:rsid w:val="0010707B"/>
    <w:pPr>
      <w:widowControl/>
      <w:suppressAutoHyphens/>
      <w:autoSpaceDE/>
      <w:autoSpaceDN/>
    </w:pPr>
    <w:rPr>
      <w:rFonts w:ascii="Times New Roman" w:eastAsia="Arial" w:hAnsi="Times New Roman" w:cs="Times New Roman"/>
      <w:color w:val="000000"/>
      <w:sz w:val="20"/>
      <w:szCs w:val="20"/>
      <w:lang w:val="pt-BR" w:eastAsia="ar-SA"/>
    </w:rPr>
  </w:style>
  <w:style w:type="paragraph" w:customStyle="1" w:styleId="PADRAO">
    <w:name w:val="PADRAO"/>
    <w:basedOn w:val="Normal"/>
    <w:rsid w:val="0010707B"/>
    <w:pPr>
      <w:suppressAutoHyphens/>
      <w:autoSpaceDE/>
      <w:autoSpaceDN/>
      <w:ind w:left="576" w:right="144" w:firstLine="576"/>
      <w:jc w:val="both"/>
    </w:pPr>
    <w:rPr>
      <w:rFonts w:ascii="Times New Roman" w:eastAsia="Times New Roman" w:hAnsi="Times New Roman" w:cs="Times New Roman"/>
      <w:color w:val="000000"/>
      <w:sz w:val="20"/>
      <w:szCs w:val="20"/>
      <w:lang w:val="pt-BR" w:eastAsia="ar-SA"/>
    </w:rPr>
  </w:style>
  <w:style w:type="paragraph" w:customStyle="1" w:styleId="A070570">
    <w:name w:val="_A070570"/>
    <w:basedOn w:val="Normal"/>
    <w:rsid w:val="0010707B"/>
    <w:pPr>
      <w:suppressAutoHyphens/>
      <w:autoSpaceDE/>
      <w:autoSpaceDN/>
      <w:ind w:left="576" w:firstLine="864"/>
      <w:jc w:val="both"/>
    </w:pPr>
    <w:rPr>
      <w:rFonts w:ascii="Times New Roman" w:eastAsia="Times New Roman" w:hAnsi="Times New Roman" w:cs="Times New Roman"/>
      <w:color w:val="000000"/>
      <w:sz w:val="20"/>
      <w:szCs w:val="20"/>
      <w:lang w:val="pt-BR" w:eastAsia="ar-SA"/>
    </w:rPr>
  </w:style>
  <w:style w:type="paragraph" w:customStyle="1" w:styleId="A052370">
    <w:name w:val="_A052370"/>
    <w:basedOn w:val="Normal"/>
    <w:rsid w:val="0010707B"/>
    <w:pPr>
      <w:suppressAutoHyphens/>
      <w:autoSpaceDE/>
      <w:autoSpaceDN/>
      <w:ind w:left="3168" w:firstLine="576"/>
      <w:jc w:val="both"/>
    </w:pPr>
    <w:rPr>
      <w:rFonts w:ascii="Times New Roman" w:eastAsia="Times New Roman" w:hAnsi="Times New Roman" w:cs="Times New Roman"/>
      <w:color w:val="000000"/>
      <w:sz w:val="20"/>
      <w:szCs w:val="20"/>
      <w:lang w:val="pt-BR" w:eastAsia="ar-SA"/>
    </w:rPr>
  </w:style>
  <w:style w:type="paragraph" w:customStyle="1" w:styleId="A053770">
    <w:name w:val="_A053770"/>
    <w:basedOn w:val="Normal"/>
    <w:rsid w:val="0010707B"/>
    <w:pPr>
      <w:suppressAutoHyphens/>
      <w:autoSpaceDE/>
      <w:autoSpaceDN/>
      <w:ind w:left="5184" w:firstLine="576"/>
      <w:jc w:val="both"/>
    </w:pPr>
    <w:rPr>
      <w:rFonts w:ascii="Times New Roman" w:eastAsia="Times New Roman" w:hAnsi="Times New Roman" w:cs="Times New Roman"/>
      <w:color w:val="000000"/>
      <w:sz w:val="20"/>
      <w:szCs w:val="20"/>
      <w:lang w:val="pt-BR" w:eastAsia="ar-SA"/>
    </w:rPr>
  </w:style>
  <w:style w:type="paragraph" w:customStyle="1" w:styleId="A051270">
    <w:name w:val="_A051270"/>
    <w:basedOn w:val="Normal"/>
    <w:rsid w:val="0010707B"/>
    <w:pPr>
      <w:suppressAutoHyphens/>
      <w:autoSpaceDE/>
      <w:autoSpaceDN/>
      <w:ind w:left="1584" w:firstLine="576"/>
      <w:jc w:val="both"/>
    </w:pPr>
    <w:rPr>
      <w:rFonts w:ascii="Times New Roman" w:eastAsia="Times New Roman" w:hAnsi="Times New Roman" w:cs="Times New Roman"/>
      <w:color w:val="000000"/>
      <w:sz w:val="20"/>
      <w:szCs w:val="20"/>
      <w:lang w:val="pt-BR" w:eastAsia="ar-SA"/>
    </w:rPr>
  </w:style>
  <w:style w:type="paragraph" w:customStyle="1" w:styleId="TextosemFormatao1">
    <w:name w:val="Texto sem Formatação1"/>
    <w:basedOn w:val="Normal"/>
    <w:rsid w:val="0010707B"/>
    <w:pPr>
      <w:widowControl/>
      <w:suppressAutoHyphens/>
      <w:overflowPunct w:val="0"/>
      <w:autoSpaceDN/>
      <w:textAlignment w:val="baseline"/>
    </w:pPr>
    <w:rPr>
      <w:rFonts w:ascii="Courier New" w:eastAsia="Times New Roman" w:hAnsi="Courier New" w:cs="Times New Roman"/>
      <w:color w:val="000000"/>
      <w:sz w:val="20"/>
      <w:szCs w:val="20"/>
      <w:lang w:val="pt-BR" w:eastAsia="ar-SA"/>
    </w:rPr>
  </w:style>
  <w:style w:type="paragraph" w:customStyle="1" w:styleId="A050970">
    <w:name w:val="_A050970"/>
    <w:basedOn w:val="Normal"/>
    <w:rsid w:val="0010707B"/>
    <w:pPr>
      <w:suppressAutoHyphens/>
      <w:autoSpaceDE/>
      <w:autoSpaceDN/>
      <w:ind w:left="1152" w:firstLine="576"/>
      <w:jc w:val="both"/>
    </w:pPr>
    <w:rPr>
      <w:rFonts w:ascii="Times New Roman" w:eastAsia="Times New Roman" w:hAnsi="Times New Roman" w:cs="Times New Roman"/>
      <w:color w:val="000000"/>
      <w:sz w:val="20"/>
      <w:szCs w:val="20"/>
      <w:lang w:val="pt-BR" w:eastAsia="ar-SA"/>
    </w:rPr>
  </w:style>
  <w:style w:type="paragraph" w:customStyle="1" w:styleId="A051170">
    <w:name w:val="_A051170"/>
    <w:basedOn w:val="Normal"/>
    <w:rsid w:val="0010707B"/>
    <w:pPr>
      <w:suppressAutoHyphens/>
      <w:autoSpaceDE/>
      <w:autoSpaceDN/>
      <w:ind w:left="1440" w:firstLine="576"/>
      <w:jc w:val="both"/>
    </w:pPr>
    <w:rPr>
      <w:rFonts w:ascii="Times New Roman" w:eastAsia="Times New Roman" w:hAnsi="Times New Roman" w:cs="Times New Roman"/>
      <w:color w:val="000000"/>
      <w:sz w:val="20"/>
      <w:szCs w:val="20"/>
      <w:lang w:val="pt-BR" w:eastAsia="ar-SA"/>
    </w:rPr>
  </w:style>
  <w:style w:type="paragraph" w:customStyle="1" w:styleId="A051670">
    <w:name w:val="_A051670"/>
    <w:basedOn w:val="Normal"/>
    <w:rsid w:val="0010707B"/>
    <w:pPr>
      <w:suppressAutoHyphens/>
      <w:autoSpaceDE/>
      <w:autoSpaceDN/>
      <w:ind w:left="2160" w:firstLine="576"/>
      <w:jc w:val="both"/>
    </w:pPr>
    <w:rPr>
      <w:rFonts w:ascii="Times New Roman" w:eastAsia="Times New Roman" w:hAnsi="Times New Roman" w:cs="Times New Roman"/>
      <w:color w:val="000000"/>
      <w:sz w:val="20"/>
      <w:szCs w:val="20"/>
      <w:lang w:val="pt-BR" w:eastAsia="ar-SA"/>
    </w:rPr>
  </w:style>
  <w:style w:type="paragraph" w:customStyle="1" w:styleId="A051566">
    <w:name w:val="_A051566"/>
    <w:basedOn w:val="Normal"/>
    <w:rsid w:val="0010707B"/>
    <w:pPr>
      <w:suppressAutoHyphens/>
      <w:autoSpaceDE/>
      <w:autoSpaceDN/>
      <w:ind w:left="2016" w:right="576" w:firstLine="576"/>
      <w:jc w:val="both"/>
    </w:pPr>
    <w:rPr>
      <w:rFonts w:ascii="Times New Roman" w:eastAsia="Times New Roman" w:hAnsi="Times New Roman" w:cs="Times New Roman"/>
      <w:color w:val="000000"/>
      <w:sz w:val="20"/>
      <w:szCs w:val="20"/>
      <w:lang w:val="pt-BR" w:eastAsia="ar-SA"/>
    </w:rPr>
  </w:style>
  <w:style w:type="paragraph" w:customStyle="1" w:styleId="A051569">
    <w:name w:val="_A051569"/>
    <w:basedOn w:val="Normal"/>
    <w:rsid w:val="0010707B"/>
    <w:pPr>
      <w:suppressAutoHyphens/>
      <w:autoSpaceDE/>
      <w:autoSpaceDN/>
      <w:snapToGrid w:val="0"/>
      <w:ind w:left="2016" w:right="144" w:firstLine="576"/>
      <w:jc w:val="both"/>
    </w:pPr>
    <w:rPr>
      <w:rFonts w:ascii="Times New Roman" w:eastAsia="Times New Roman" w:hAnsi="Times New Roman" w:cs="Times New Roman"/>
      <w:color w:val="000000"/>
      <w:sz w:val="20"/>
      <w:szCs w:val="20"/>
      <w:lang w:val="pt-BR" w:eastAsia="ar-SA"/>
    </w:rPr>
  </w:style>
  <w:style w:type="paragraph" w:customStyle="1" w:styleId="A050770">
    <w:name w:val="_A050770"/>
    <w:basedOn w:val="Normal"/>
    <w:rsid w:val="0010707B"/>
    <w:pPr>
      <w:suppressAutoHyphens/>
      <w:autoSpaceDE/>
      <w:autoSpaceDN/>
      <w:ind w:left="864" w:firstLine="576"/>
      <w:jc w:val="both"/>
    </w:pPr>
    <w:rPr>
      <w:rFonts w:ascii="Times New Roman" w:eastAsia="Times New Roman" w:hAnsi="Times New Roman" w:cs="Times New Roman"/>
      <w:color w:val="000000"/>
      <w:sz w:val="20"/>
      <w:szCs w:val="20"/>
      <w:lang w:val="pt-BR" w:eastAsia="ar-SA"/>
    </w:rPr>
  </w:style>
  <w:style w:type="paragraph" w:customStyle="1" w:styleId="blockquote">
    <w:name w:val="blockquote"/>
    <w:basedOn w:val="Normal"/>
    <w:rsid w:val="0010707B"/>
    <w:pPr>
      <w:widowControl/>
      <w:suppressAutoHyphens/>
      <w:autoSpaceDE/>
      <w:autoSpaceDN/>
      <w:spacing w:before="100" w:after="100"/>
    </w:pPr>
    <w:rPr>
      <w:rFonts w:ascii="Arial Unicode MS" w:eastAsia="Arial Unicode MS" w:hAnsi="Arial Unicode MS" w:cs="Tms Rmn"/>
      <w:color w:val="000000"/>
      <w:sz w:val="20"/>
      <w:szCs w:val="20"/>
      <w:lang w:val="pt-BR" w:eastAsia="ar-SA"/>
    </w:rPr>
  </w:style>
  <w:style w:type="paragraph" w:customStyle="1" w:styleId="A290570">
    <w:name w:val="_A290570"/>
    <w:basedOn w:val="Normal"/>
    <w:rsid w:val="0010707B"/>
    <w:pPr>
      <w:suppressAutoHyphens/>
      <w:autoSpaceDE/>
      <w:autoSpaceDN/>
      <w:ind w:left="576" w:firstLine="4032"/>
      <w:jc w:val="both"/>
    </w:pPr>
    <w:rPr>
      <w:rFonts w:ascii="Times New Roman" w:eastAsia="Times New Roman" w:hAnsi="Times New Roman" w:cs="Times New Roman"/>
      <w:color w:val="000000"/>
      <w:sz w:val="20"/>
      <w:szCs w:val="20"/>
      <w:lang w:val="pt-BR" w:eastAsia="ar-SA"/>
    </w:rPr>
  </w:style>
  <w:style w:type="paragraph" w:customStyle="1" w:styleId="A252575">
    <w:name w:val="_A252575"/>
    <w:basedOn w:val="Normal"/>
    <w:rsid w:val="0010707B"/>
    <w:pPr>
      <w:widowControl/>
      <w:suppressAutoHyphens/>
      <w:overflowPunct w:val="0"/>
      <w:autoSpaceDN/>
      <w:ind w:left="3456" w:firstLine="3456"/>
      <w:jc w:val="both"/>
      <w:textAlignment w:val="baseline"/>
    </w:pPr>
    <w:rPr>
      <w:rFonts w:ascii="Tms Rmn" w:eastAsia="Times New Roman" w:hAnsi="Tms Rmn" w:cs="Times New Roman"/>
      <w:color w:val="000000"/>
      <w:sz w:val="20"/>
      <w:szCs w:val="20"/>
      <w:lang w:val="pt-BR" w:eastAsia="ar-SA"/>
    </w:rPr>
  </w:style>
  <w:style w:type="paragraph" w:customStyle="1" w:styleId="A191065">
    <w:name w:val="_A191065"/>
    <w:basedOn w:val="Normal"/>
    <w:rsid w:val="0010707B"/>
    <w:pPr>
      <w:widowControl/>
      <w:suppressAutoHyphens/>
      <w:overflowPunct w:val="0"/>
      <w:autoSpaceDN/>
      <w:ind w:left="1296" w:right="1440" w:firstLine="2592"/>
      <w:jc w:val="both"/>
      <w:textAlignment w:val="baseline"/>
    </w:pPr>
    <w:rPr>
      <w:rFonts w:ascii="Tms Rmn" w:eastAsia="Times New Roman" w:hAnsi="Tms Rmn" w:cs="Times New Roman"/>
      <w:color w:val="000000"/>
      <w:sz w:val="20"/>
      <w:szCs w:val="20"/>
      <w:lang w:val="pt-BR" w:eastAsia="ar-SA"/>
    </w:rPr>
  </w:style>
  <w:style w:type="paragraph" w:customStyle="1" w:styleId="A321065">
    <w:name w:val="_A321065"/>
    <w:basedOn w:val="Normal"/>
    <w:rsid w:val="0010707B"/>
    <w:pPr>
      <w:widowControl/>
      <w:suppressAutoHyphens/>
      <w:overflowPunct w:val="0"/>
      <w:autoSpaceDN/>
      <w:ind w:left="1296" w:right="1440" w:firstLine="4464"/>
      <w:jc w:val="both"/>
      <w:textAlignment w:val="baseline"/>
    </w:pPr>
    <w:rPr>
      <w:rFonts w:ascii="Tms Rmn" w:eastAsia="Times New Roman" w:hAnsi="Tms Rmn" w:cs="Times New Roman"/>
      <w:color w:val="000000"/>
      <w:sz w:val="20"/>
      <w:szCs w:val="20"/>
      <w:lang w:val="pt-BR" w:eastAsia="ar-SA"/>
    </w:rPr>
  </w:style>
  <w:style w:type="paragraph" w:customStyle="1" w:styleId="A100570">
    <w:name w:val="_A100570"/>
    <w:basedOn w:val="Normal"/>
    <w:rsid w:val="0010707B"/>
    <w:pPr>
      <w:suppressAutoHyphens/>
      <w:autoSpaceDE/>
      <w:autoSpaceDN/>
      <w:ind w:left="576" w:firstLine="1296"/>
      <w:jc w:val="both"/>
    </w:pPr>
    <w:rPr>
      <w:rFonts w:ascii="Times New Roman" w:eastAsia="Times New Roman" w:hAnsi="Times New Roman" w:cs="Times New Roman"/>
      <w:color w:val="000000"/>
      <w:sz w:val="20"/>
      <w:szCs w:val="20"/>
      <w:lang w:val="pt-BR" w:eastAsia="ar-SA"/>
    </w:rPr>
  </w:style>
  <w:style w:type="paragraph" w:customStyle="1" w:styleId="A292970">
    <w:name w:val="_A292970"/>
    <w:basedOn w:val="Normal"/>
    <w:rsid w:val="0010707B"/>
    <w:pPr>
      <w:suppressAutoHyphens/>
      <w:autoSpaceDE/>
      <w:autoSpaceDN/>
      <w:ind w:left="4032" w:firstLine="4032"/>
      <w:jc w:val="both"/>
    </w:pPr>
    <w:rPr>
      <w:rFonts w:ascii="Times New Roman" w:eastAsia="Times New Roman" w:hAnsi="Times New Roman" w:cs="Times New Roman"/>
      <w:color w:val="000000"/>
      <w:sz w:val="20"/>
      <w:szCs w:val="20"/>
      <w:lang w:val="pt-BR" w:eastAsia="ar-SA"/>
    </w:rPr>
  </w:style>
  <w:style w:type="paragraph" w:customStyle="1" w:styleId="A301170">
    <w:name w:val="_A301170"/>
    <w:basedOn w:val="Normal"/>
    <w:rsid w:val="0010707B"/>
    <w:pPr>
      <w:suppressAutoHyphens/>
      <w:autoSpaceDE/>
      <w:autoSpaceDN/>
      <w:ind w:left="1440" w:firstLine="4176"/>
      <w:jc w:val="both"/>
    </w:pPr>
    <w:rPr>
      <w:rFonts w:ascii="Times New Roman" w:eastAsia="Times New Roman" w:hAnsi="Times New Roman" w:cs="Times New Roman"/>
      <w:color w:val="000000"/>
      <w:sz w:val="20"/>
      <w:szCs w:val="20"/>
      <w:lang w:val="pt-BR" w:eastAsia="ar-SA"/>
    </w:rPr>
  </w:style>
  <w:style w:type="paragraph" w:customStyle="1" w:styleId="Recuodecorpodetexto22">
    <w:name w:val="Recuo de corpo de texto 22"/>
    <w:basedOn w:val="Normal"/>
    <w:rsid w:val="0010707B"/>
    <w:pPr>
      <w:widowControl/>
      <w:suppressAutoHyphens/>
      <w:autoSpaceDE/>
      <w:autoSpaceDN/>
      <w:ind w:firstLine="720"/>
      <w:jc w:val="both"/>
    </w:pPr>
    <w:rPr>
      <w:rFonts w:ascii="Times New Roman" w:eastAsia="Times New Roman" w:hAnsi="Times New Roman" w:cs="Times New Roman"/>
      <w:color w:val="000000"/>
      <w:sz w:val="20"/>
      <w:szCs w:val="20"/>
      <w:lang w:val="pt-BR" w:eastAsia="ar-SA"/>
    </w:rPr>
  </w:style>
  <w:style w:type="paragraph" w:customStyle="1" w:styleId="Contedodetabela">
    <w:name w:val="Conteúdo de tabela"/>
    <w:basedOn w:val="Normal"/>
    <w:rsid w:val="0010707B"/>
    <w:pPr>
      <w:widowControl/>
      <w:suppressLineNumbers/>
      <w:suppressAutoHyphens/>
      <w:autoSpaceDE/>
      <w:autoSpaceDN/>
    </w:pPr>
    <w:rPr>
      <w:rFonts w:ascii="Times New Roman" w:eastAsia="Times New Roman" w:hAnsi="Times New Roman" w:cs="Times New Roman"/>
      <w:color w:val="000000"/>
      <w:sz w:val="20"/>
      <w:szCs w:val="20"/>
      <w:lang w:val="pt-BR" w:eastAsia="ar-SA"/>
    </w:rPr>
  </w:style>
  <w:style w:type="paragraph" w:customStyle="1" w:styleId="Ttulodetabela">
    <w:name w:val="Título de tabela"/>
    <w:basedOn w:val="Contedodetabela"/>
    <w:rsid w:val="0010707B"/>
    <w:pPr>
      <w:jc w:val="center"/>
    </w:pPr>
    <w:rPr>
      <w:b/>
      <w:bCs/>
    </w:rPr>
  </w:style>
  <w:style w:type="paragraph" w:customStyle="1" w:styleId="Padro0">
    <w:name w:val="Padrão"/>
    <w:rsid w:val="0010707B"/>
    <w:pPr>
      <w:adjustRightInd w:val="0"/>
    </w:pPr>
    <w:rPr>
      <w:rFonts w:ascii="Times New Roman" w:eastAsia="Times New Roman" w:hAnsi="Times New Roman" w:cs="Times New Roman"/>
      <w:sz w:val="20"/>
      <w:szCs w:val="20"/>
      <w:lang w:val="pt-BR" w:eastAsia="pt-BR"/>
    </w:rPr>
  </w:style>
  <w:style w:type="character" w:customStyle="1" w:styleId="produtostexto">
    <w:name w:val="produtostexto"/>
    <w:basedOn w:val="Fontepargpadro"/>
    <w:rsid w:val="0010707B"/>
  </w:style>
  <w:style w:type="paragraph" w:customStyle="1" w:styleId="txt02">
    <w:name w:val="txt02"/>
    <w:basedOn w:val="Normal"/>
    <w:rsid w:val="0010707B"/>
    <w:pPr>
      <w:widowControl/>
      <w:autoSpaceDE/>
      <w:autoSpaceDN/>
      <w:spacing w:before="100" w:beforeAutospacing="1" w:after="100" w:afterAutospacing="1"/>
      <w:ind w:left="131"/>
    </w:pPr>
    <w:rPr>
      <w:rFonts w:ascii="Arial" w:eastAsia="Times New Roman" w:hAnsi="Arial" w:cs="Arial"/>
      <w:sz w:val="16"/>
      <w:szCs w:val="16"/>
      <w:lang w:val="pt-BR" w:eastAsia="pt-BR"/>
    </w:rPr>
  </w:style>
  <w:style w:type="character" w:customStyle="1" w:styleId="centerverde21">
    <w:name w:val="centerverde21"/>
    <w:rsid w:val="0010707B"/>
    <w:rPr>
      <w:rFonts w:ascii="Verdana" w:hAnsi="Verdana" w:hint="default"/>
      <w:color w:val="006805"/>
      <w:sz w:val="14"/>
      <w:szCs w:val="14"/>
    </w:rPr>
  </w:style>
  <w:style w:type="character" w:customStyle="1" w:styleId="centerazul1">
    <w:name w:val="centerazul1"/>
    <w:rsid w:val="0010707B"/>
    <w:rPr>
      <w:rFonts w:ascii="Verdana" w:hAnsi="Verdana" w:hint="default"/>
      <w:color w:val="373461"/>
      <w:sz w:val="14"/>
      <w:szCs w:val="14"/>
    </w:rPr>
  </w:style>
  <w:style w:type="paragraph" w:styleId="MapadoDocumento">
    <w:name w:val="Document Map"/>
    <w:basedOn w:val="Normal"/>
    <w:link w:val="MapadoDocumentoChar"/>
    <w:rsid w:val="0010707B"/>
    <w:pPr>
      <w:widowControl/>
      <w:shd w:val="clear" w:color="auto" w:fill="000080"/>
      <w:suppressAutoHyphens/>
      <w:autoSpaceDE/>
      <w:autoSpaceDN/>
    </w:pPr>
    <w:rPr>
      <w:rFonts w:ascii="Tahoma" w:eastAsia="Times New Roman" w:hAnsi="Tahoma" w:cs="Tahoma"/>
      <w:color w:val="000000"/>
      <w:sz w:val="20"/>
      <w:szCs w:val="20"/>
      <w:lang w:val="pt-BR" w:eastAsia="ar-SA"/>
    </w:rPr>
  </w:style>
  <w:style w:type="character" w:customStyle="1" w:styleId="MapadoDocumentoChar">
    <w:name w:val="Mapa do Documento Char"/>
    <w:basedOn w:val="Fontepargpadro"/>
    <w:link w:val="MapadoDocumento"/>
    <w:rsid w:val="0010707B"/>
    <w:rPr>
      <w:rFonts w:ascii="Tahoma" w:eastAsia="Times New Roman" w:hAnsi="Tahoma" w:cs="Tahoma"/>
      <w:color w:val="000000"/>
      <w:sz w:val="20"/>
      <w:szCs w:val="20"/>
      <w:shd w:val="clear" w:color="auto" w:fill="000080"/>
      <w:lang w:val="pt-BR" w:eastAsia="ar-SA"/>
    </w:rPr>
  </w:style>
  <w:style w:type="paragraph" w:customStyle="1" w:styleId="A060667">
    <w:name w:val="_A060667"/>
    <w:basedOn w:val="Normal"/>
    <w:rsid w:val="0010707B"/>
    <w:pPr>
      <w:autoSpaceDE/>
      <w:autoSpaceDN/>
      <w:ind w:left="720" w:right="432" w:firstLine="720"/>
      <w:jc w:val="both"/>
    </w:pPr>
    <w:rPr>
      <w:rFonts w:ascii="Times New Roman" w:eastAsia="Times New Roman" w:hAnsi="Times New Roman" w:cs="Times New Roman"/>
      <w:snapToGrid w:val="0"/>
      <w:sz w:val="24"/>
      <w:szCs w:val="20"/>
      <w:lang w:val="pt-BR" w:eastAsia="pt-BR"/>
    </w:rPr>
  </w:style>
  <w:style w:type="paragraph" w:customStyle="1" w:styleId="Normal0">
    <w:name w:val="[Normal]"/>
    <w:rsid w:val="0010707B"/>
    <w:pPr>
      <w:widowControl/>
      <w:suppressAutoHyphens/>
      <w:autoSpaceDE/>
      <w:autoSpaceDN/>
    </w:pPr>
    <w:rPr>
      <w:rFonts w:ascii="Arial" w:eastAsia="Arial" w:hAnsi="Arial" w:cs="Arial"/>
      <w:sz w:val="24"/>
      <w:szCs w:val="20"/>
      <w:lang w:eastAsia="zh-CN"/>
    </w:rPr>
  </w:style>
  <w:style w:type="paragraph" w:customStyle="1" w:styleId="Corpodetexto22">
    <w:name w:val="Corpo de texto 22"/>
    <w:basedOn w:val="Normal"/>
    <w:rsid w:val="0010707B"/>
    <w:pPr>
      <w:widowControl/>
      <w:overflowPunct w:val="0"/>
      <w:adjustRightInd w:val="0"/>
      <w:ind w:left="4253"/>
      <w:jc w:val="both"/>
      <w:textAlignment w:val="baseline"/>
    </w:pPr>
    <w:rPr>
      <w:rFonts w:ascii="Arial" w:eastAsia="Times New Roman" w:hAnsi="Arial" w:cs="Times New Roman"/>
      <w:b/>
      <w:sz w:val="20"/>
      <w:szCs w:val="20"/>
      <w:lang w:val="pt-BR" w:eastAsia="pt-BR"/>
    </w:rPr>
  </w:style>
  <w:style w:type="paragraph" w:customStyle="1" w:styleId="legenda0">
    <w:name w:val="legenda"/>
    <w:basedOn w:val="Normal"/>
    <w:rsid w:val="0010707B"/>
    <w:pPr>
      <w:widowControl/>
      <w:autoSpaceDE/>
      <w:autoSpaceDN/>
    </w:pPr>
    <w:rPr>
      <w:rFonts w:ascii="Times New Roman" w:eastAsia="Times New Roman" w:hAnsi="Times New Roman" w:cs="Times New Roman"/>
      <w:sz w:val="24"/>
      <w:szCs w:val="20"/>
      <w:lang w:val="pt-BR" w:eastAsia="pt-BR"/>
    </w:rPr>
  </w:style>
  <w:style w:type="paragraph" w:customStyle="1" w:styleId="p10">
    <w:name w:val="p10"/>
    <w:basedOn w:val="Normal"/>
    <w:rsid w:val="0010707B"/>
    <w:pPr>
      <w:widowControl/>
      <w:tabs>
        <w:tab w:val="left" w:pos="720"/>
      </w:tabs>
      <w:autoSpaceDE/>
      <w:autoSpaceDN/>
      <w:spacing w:line="240" w:lineRule="atLeast"/>
      <w:jc w:val="both"/>
    </w:pPr>
    <w:rPr>
      <w:rFonts w:ascii="Times New Roman" w:eastAsia="Times New Roman" w:hAnsi="Times New Roman" w:cs="Times New Roman"/>
      <w:sz w:val="24"/>
      <w:szCs w:val="20"/>
      <w:lang w:val="pt-BR" w:eastAsia="pt-BR"/>
    </w:rPr>
  </w:style>
  <w:style w:type="paragraph" w:customStyle="1" w:styleId="xl26">
    <w:name w:val="xl26"/>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Narrow" w:eastAsia="Times New Roman" w:hAnsi="Arial Narrow" w:cs="Times New Roman"/>
      <w:b/>
      <w:bCs/>
      <w:sz w:val="10"/>
      <w:szCs w:val="10"/>
      <w:lang w:val="pt-BR" w:eastAsia="pt-BR"/>
    </w:rPr>
  </w:style>
  <w:style w:type="paragraph" w:customStyle="1" w:styleId="xl27">
    <w:name w:val="xl27"/>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Narrow" w:eastAsia="Times New Roman" w:hAnsi="Arial Narrow" w:cs="Times New Roman"/>
      <w:b/>
      <w:bCs/>
      <w:sz w:val="10"/>
      <w:szCs w:val="10"/>
      <w:lang w:val="pt-BR" w:eastAsia="pt-BR"/>
    </w:rPr>
  </w:style>
  <w:style w:type="paragraph" w:customStyle="1" w:styleId="xl28">
    <w:name w:val="xl28"/>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Narrow" w:eastAsia="Times New Roman" w:hAnsi="Arial Narrow" w:cs="Times New Roman"/>
      <w:sz w:val="10"/>
      <w:szCs w:val="10"/>
      <w:lang w:val="pt-BR" w:eastAsia="pt-BR"/>
    </w:rPr>
  </w:style>
  <w:style w:type="paragraph" w:customStyle="1" w:styleId="xl29">
    <w:name w:val="xl29"/>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Arial Narrow" w:eastAsia="Times New Roman" w:hAnsi="Arial Narrow" w:cs="Times New Roman"/>
      <w:sz w:val="10"/>
      <w:szCs w:val="10"/>
      <w:lang w:val="pt-BR" w:eastAsia="pt-BR"/>
    </w:rPr>
  </w:style>
  <w:style w:type="paragraph" w:customStyle="1" w:styleId="xl30">
    <w:name w:val="xl30"/>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Narrow" w:eastAsia="Times New Roman" w:hAnsi="Arial Narrow" w:cs="Times New Roman"/>
      <w:sz w:val="10"/>
      <w:szCs w:val="10"/>
      <w:lang w:val="pt-BR" w:eastAsia="pt-BR"/>
    </w:rPr>
  </w:style>
  <w:style w:type="paragraph" w:customStyle="1" w:styleId="xl31">
    <w:name w:val="xl31"/>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Narrow" w:eastAsia="Times New Roman" w:hAnsi="Arial Narrow" w:cs="Times New Roman"/>
      <w:sz w:val="10"/>
      <w:szCs w:val="10"/>
      <w:lang w:val="pt-BR" w:eastAsia="pt-BR"/>
    </w:rPr>
  </w:style>
  <w:style w:type="paragraph" w:customStyle="1" w:styleId="xl32">
    <w:name w:val="xl32"/>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Arial Narrow" w:eastAsia="Times New Roman" w:hAnsi="Arial Narrow" w:cs="Times New Roman"/>
      <w:sz w:val="10"/>
      <w:szCs w:val="10"/>
      <w:lang w:val="pt-BR" w:eastAsia="pt-BR"/>
    </w:rPr>
  </w:style>
  <w:style w:type="paragraph" w:customStyle="1" w:styleId="xl33">
    <w:name w:val="xl33"/>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Arial Narrow" w:eastAsia="Times New Roman" w:hAnsi="Arial Narrow" w:cs="Times New Roman"/>
      <w:b/>
      <w:bCs/>
      <w:color w:val="FF0000"/>
      <w:sz w:val="10"/>
      <w:szCs w:val="10"/>
      <w:lang w:val="pt-BR" w:eastAsia="pt-BR"/>
    </w:rPr>
  </w:style>
  <w:style w:type="paragraph" w:customStyle="1" w:styleId="xl34">
    <w:name w:val="xl34"/>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Narrow" w:eastAsia="Times New Roman" w:hAnsi="Arial Narrow" w:cs="Times New Roman"/>
      <w:b/>
      <w:bCs/>
      <w:sz w:val="10"/>
      <w:szCs w:val="10"/>
      <w:lang w:val="pt-BR" w:eastAsia="pt-BR"/>
    </w:rPr>
  </w:style>
  <w:style w:type="paragraph" w:customStyle="1" w:styleId="xl35">
    <w:name w:val="xl35"/>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Narrow" w:eastAsia="Times New Roman" w:hAnsi="Arial Narrow" w:cs="Times New Roman"/>
      <w:b/>
      <w:bCs/>
      <w:sz w:val="10"/>
      <w:szCs w:val="10"/>
      <w:lang w:val="pt-BR" w:eastAsia="pt-BR"/>
    </w:rPr>
  </w:style>
  <w:style w:type="paragraph" w:styleId="Listadecontinuao">
    <w:name w:val="List Continue"/>
    <w:basedOn w:val="Normal"/>
    <w:rsid w:val="0010707B"/>
    <w:pPr>
      <w:autoSpaceDE/>
      <w:autoSpaceDN/>
      <w:spacing w:after="120"/>
      <w:ind w:left="283"/>
    </w:pPr>
    <w:rPr>
      <w:rFonts w:ascii="Times New Roman" w:eastAsia="Times New Roman" w:hAnsi="Times New Roman" w:cs="Times New Roman"/>
      <w:snapToGrid w:val="0"/>
      <w:sz w:val="20"/>
      <w:szCs w:val="20"/>
      <w:lang w:val="pt-BR" w:eastAsia="pt-BR"/>
    </w:rPr>
  </w:style>
  <w:style w:type="paragraph" w:customStyle="1" w:styleId="Corpodetexto32">
    <w:name w:val="Corpo de texto 32"/>
    <w:basedOn w:val="Normal"/>
    <w:rsid w:val="0010707B"/>
    <w:pPr>
      <w:autoSpaceDE/>
      <w:autoSpaceDN/>
      <w:jc w:val="both"/>
    </w:pPr>
    <w:rPr>
      <w:rFonts w:ascii="Times New Roman" w:eastAsia="Times New Roman" w:hAnsi="Times New Roman" w:cs="Times New Roman"/>
      <w:sz w:val="20"/>
      <w:szCs w:val="20"/>
      <w:lang w:val="pt-BR" w:eastAsia="pt-BR"/>
    </w:rPr>
  </w:style>
  <w:style w:type="paragraph" w:customStyle="1" w:styleId="western">
    <w:name w:val="western"/>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Recuodecorpodetexto23">
    <w:name w:val="Recuo de corpo de texto 23"/>
    <w:basedOn w:val="Normal"/>
    <w:rsid w:val="0010707B"/>
    <w:pPr>
      <w:suppressAutoHyphens/>
      <w:autoSpaceDE/>
      <w:autoSpaceDN/>
      <w:ind w:left="3402"/>
      <w:jc w:val="both"/>
    </w:pPr>
    <w:rPr>
      <w:rFonts w:ascii="Times New Roman" w:eastAsia="Times New Roman" w:hAnsi="Times New Roman" w:cs="Times New Roman"/>
      <w:b/>
      <w:i/>
      <w:sz w:val="24"/>
      <w:szCs w:val="20"/>
      <w:lang w:val="pt-BR" w:eastAsia="ar-SA"/>
    </w:rPr>
  </w:style>
  <w:style w:type="paragraph" w:customStyle="1" w:styleId="10">
    <w:name w:val="10"/>
    <w:basedOn w:val="Normal"/>
    <w:rsid w:val="0010707B"/>
    <w:pPr>
      <w:widowControl/>
      <w:autoSpaceDE/>
      <w:autoSpaceDN/>
      <w:ind w:left="851" w:hanging="567"/>
      <w:jc w:val="both"/>
    </w:pPr>
    <w:rPr>
      <w:rFonts w:ascii="Times New Roman" w:eastAsia="Times New Roman" w:hAnsi="Times New Roman" w:cs="Times New Roman"/>
      <w:sz w:val="24"/>
      <w:szCs w:val="20"/>
      <w:lang w:val="pt-BR" w:eastAsia="pt-BR"/>
    </w:rPr>
  </w:style>
  <w:style w:type="paragraph" w:customStyle="1" w:styleId="WW-Texto">
    <w:name w:val="WW-Texto"/>
    <w:basedOn w:val="Normal"/>
    <w:rsid w:val="0010707B"/>
    <w:pPr>
      <w:tabs>
        <w:tab w:val="left" w:pos="1418"/>
      </w:tabs>
      <w:suppressAutoHyphens/>
      <w:autoSpaceDE/>
      <w:autoSpaceDN/>
      <w:spacing w:line="360" w:lineRule="auto"/>
      <w:ind w:firstLine="1418"/>
      <w:jc w:val="both"/>
    </w:pPr>
    <w:rPr>
      <w:rFonts w:ascii="Times New Roman" w:eastAsia="Tahoma" w:hAnsi="Times New Roman" w:cs="Times New Roman"/>
      <w:sz w:val="24"/>
      <w:szCs w:val="20"/>
      <w:lang w:val="pt-BR" w:eastAsia="ar-SA"/>
    </w:rPr>
  </w:style>
  <w:style w:type="paragraph" w:customStyle="1" w:styleId="ecxmsobodytextindent">
    <w:name w:val="ecxmsobodytextindent"/>
    <w:basedOn w:val="Normal"/>
    <w:rsid w:val="0010707B"/>
    <w:pPr>
      <w:widowControl/>
      <w:autoSpaceDE/>
      <w:autoSpaceDN/>
      <w:spacing w:after="324"/>
    </w:pPr>
    <w:rPr>
      <w:rFonts w:ascii="Times New Roman" w:eastAsia="Times New Roman" w:hAnsi="Times New Roman" w:cs="Times New Roman"/>
      <w:sz w:val="24"/>
      <w:szCs w:val="24"/>
      <w:lang w:val="pt-BR" w:eastAsia="pt-BR"/>
    </w:rPr>
  </w:style>
  <w:style w:type="paragraph" w:customStyle="1" w:styleId="p30">
    <w:name w:val="p3"/>
    <w:basedOn w:val="Normal"/>
    <w:rsid w:val="0010707B"/>
    <w:pPr>
      <w:tabs>
        <w:tab w:val="left" w:pos="1160"/>
      </w:tabs>
      <w:autoSpaceDE/>
      <w:autoSpaceDN/>
      <w:spacing w:line="280" w:lineRule="atLeast"/>
      <w:ind w:left="1440" w:firstLine="1152"/>
      <w:jc w:val="both"/>
    </w:pPr>
    <w:rPr>
      <w:rFonts w:ascii="Times New Roman" w:eastAsia="Times New Roman" w:hAnsi="Times New Roman" w:cs="Times New Roman"/>
      <w:snapToGrid w:val="0"/>
      <w:sz w:val="24"/>
      <w:szCs w:val="20"/>
      <w:lang w:val="pt-BR" w:eastAsia="pt-BR"/>
    </w:rPr>
  </w:style>
  <w:style w:type="paragraph" w:customStyle="1" w:styleId="BodyText21">
    <w:name w:val="Body Text 21"/>
    <w:basedOn w:val="Normal"/>
    <w:rsid w:val="0010707B"/>
    <w:pPr>
      <w:widowControl/>
      <w:autoSpaceDE/>
      <w:autoSpaceDN/>
      <w:snapToGrid w:val="0"/>
      <w:jc w:val="both"/>
    </w:pPr>
    <w:rPr>
      <w:rFonts w:ascii="Times New Roman" w:eastAsia="Times New Roman" w:hAnsi="Times New Roman" w:cs="Times New Roman"/>
      <w:sz w:val="24"/>
      <w:szCs w:val="24"/>
      <w:lang w:val="pt-BR" w:eastAsia="pt-BR"/>
    </w:rPr>
  </w:style>
  <w:style w:type="paragraph" w:customStyle="1" w:styleId="Corpodetexto311">
    <w:name w:val="Corpo de texto 311"/>
    <w:basedOn w:val="Normal"/>
    <w:rsid w:val="0010707B"/>
    <w:pPr>
      <w:widowControl/>
      <w:suppressAutoHyphens/>
      <w:autoSpaceDE/>
      <w:autoSpaceDN/>
      <w:jc w:val="both"/>
    </w:pPr>
    <w:rPr>
      <w:rFonts w:ascii="Times New Roman" w:eastAsia="Times New Roman" w:hAnsi="Times New Roman" w:cs="Times New Roman"/>
      <w:sz w:val="25"/>
      <w:szCs w:val="25"/>
      <w:lang w:val="pt-BR" w:eastAsia="ar-SA"/>
    </w:rPr>
  </w:style>
  <w:style w:type="character" w:customStyle="1" w:styleId="TtuloChar1">
    <w:name w:val="Título Char1"/>
    <w:uiPriority w:val="99"/>
    <w:rsid w:val="0010707B"/>
    <w:rPr>
      <w:rFonts w:ascii="Cambria" w:eastAsia="Times New Roman" w:hAnsi="Cambria" w:cs="Times New Roman"/>
      <w:color w:val="17365D"/>
      <w:spacing w:val="5"/>
      <w:kern w:val="28"/>
      <w:sz w:val="52"/>
      <w:szCs w:val="52"/>
    </w:rPr>
  </w:style>
  <w:style w:type="character" w:customStyle="1" w:styleId="CitaoChar1">
    <w:name w:val="Citação Char1"/>
    <w:uiPriority w:val="29"/>
    <w:rsid w:val="0010707B"/>
    <w:rPr>
      <w:i/>
      <w:iCs/>
      <w:color w:val="000000"/>
      <w:sz w:val="24"/>
      <w:szCs w:val="24"/>
    </w:rPr>
  </w:style>
  <w:style w:type="character" w:customStyle="1" w:styleId="MenoPendente7">
    <w:name w:val="Menção Pendente7"/>
    <w:uiPriority w:val="99"/>
    <w:semiHidden/>
    <w:unhideWhenUsed/>
    <w:rsid w:val="0010707B"/>
    <w:rPr>
      <w:color w:val="605E5C"/>
      <w:shd w:val="clear" w:color="auto" w:fill="E1DFDD"/>
    </w:rPr>
  </w:style>
  <w:style w:type="paragraph" w:customStyle="1" w:styleId="Nivel01">
    <w:name w:val="Nivel_01"/>
    <w:basedOn w:val="Ttulo1"/>
    <w:link w:val="Nivel01Char0"/>
    <w:qFormat/>
    <w:rsid w:val="0010707B"/>
    <w:pPr>
      <w:keepNext/>
      <w:keepLines/>
      <w:widowControl/>
      <w:numPr>
        <w:numId w:val="11"/>
      </w:numPr>
      <w:tabs>
        <w:tab w:val="left" w:pos="567"/>
      </w:tabs>
      <w:autoSpaceDE/>
      <w:autoSpaceDN/>
      <w:spacing w:before="240"/>
      <w:jc w:val="both"/>
    </w:pPr>
    <w:rPr>
      <w:rFonts w:ascii="Ecofont_Spranq_eco_Sans" w:eastAsia="Times New Roman" w:hAnsi="Ecofont_Spranq_eco_Sans" w:cs="Times New Roman"/>
      <w:color w:val="365F91"/>
      <w:sz w:val="20"/>
      <w:szCs w:val="20"/>
      <w:lang w:eastAsia="pt-BR"/>
    </w:rPr>
  </w:style>
  <w:style w:type="character" w:customStyle="1" w:styleId="Nivel01Char0">
    <w:name w:val="Nivel_01 Char"/>
    <w:link w:val="Nivel01"/>
    <w:rsid w:val="0010707B"/>
    <w:rPr>
      <w:rFonts w:ascii="Ecofont_Spranq_eco_Sans" w:eastAsia="Times New Roman" w:hAnsi="Ecofont_Spranq_eco_Sans" w:cs="Times New Roman"/>
      <w:b/>
      <w:bCs/>
      <w:color w:val="365F91"/>
      <w:sz w:val="20"/>
      <w:szCs w:val="20"/>
      <w:lang w:val="pt-PT" w:eastAsia="pt-BR"/>
    </w:rPr>
  </w:style>
  <w:style w:type="paragraph" w:customStyle="1" w:styleId="Nvel3">
    <w:name w:val="Nível 3"/>
    <w:basedOn w:val="Nvel3-R"/>
    <w:link w:val="Nvel3Char"/>
    <w:qFormat/>
    <w:rsid w:val="0010707B"/>
    <w:pPr>
      <w:numPr>
        <w:ilvl w:val="2"/>
      </w:numPr>
      <w:spacing w:after="120" w:line="276" w:lineRule="auto"/>
      <w:ind w:left="284" w:firstLine="567"/>
      <w:contextualSpacing w:val="0"/>
    </w:pPr>
    <w:rPr>
      <w:rFonts w:ascii="Arial" w:eastAsia="Times New Roman" w:hAnsi="Arial"/>
      <w:i w:val="0"/>
      <w:iCs w:val="0"/>
      <w:color w:val="auto"/>
    </w:rPr>
  </w:style>
  <w:style w:type="paragraph" w:customStyle="1" w:styleId="Nvel4">
    <w:name w:val="Nível 4"/>
    <w:basedOn w:val="Nvel3"/>
    <w:link w:val="Nvel4Char"/>
    <w:qFormat/>
    <w:rsid w:val="0010707B"/>
    <w:pPr>
      <w:numPr>
        <w:ilvl w:val="0"/>
      </w:numPr>
      <w:ind w:left="567" w:firstLine="567"/>
    </w:pPr>
  </w:style>
  <w:style w:type="character" w:customStyle="1" w:styleId="Nvel3Char">
    <w:name w:val="Nível 3 Char"/>
    <w:link w:val="Nvel3"/>
    <w:rsid w:val="0010707B"/>
    <w:rPr>
      <w:rFonts w:ascii="Arial" w:eastAsia="Times New Roman" w:hAnsi="Arial" w:cs="Arial"/>
      <w:sz w:val="20"/>
      <w:szCs w:val="20"/>
      <w:lang w:val="pt-BR" w:eastAsia="pt-BR"/>
    </w:rPr>
  </w:style>
  <w:style w:type="paragraph" w:customStyle="1" w:styleId="SubTitNN">
    <w:name w:val="SubTitNN"/>
    <w:basedOn w:val="Normal"/>
    <w:link w:val="SubTitNNChar"/>
    <w:qFormat/>
    <w:rsid w:val="0010707B"/>
    <w:pPr>
      <w:widowControl/>
      <w:autoSpaceDE/>
      <w:autoSpaceDN/>
      <w:spacing w:before="240" w:after="120" w:line="276" w:lineRule="auto"/>
      <w:jc w:val="both"/>
    </w:pPr>
    <w:rPr>
      <w:rFonts w:ascii="Arial" w:eastAsia="Times New Roman" w:hAnsi="Arial" w:cs="Arial"/>
      <w:b/>
      <w:bCs/>
      <w:iCs/>
      <w:sz w:val="20"/>
      <w:szCs w:val="20"/>
      <w:lang w:val="pt-BR" w:eastAsia="pt-BR"/>
    </w:rPr>
  </w:style>
  <w:style w:type="character" w:customStyle="1" w:styleId="Nvel4Char">
    <w:name w:val="Nível 4 Char"/>
    <w:link w:val="Nvel4"/>
    <w:rsid w:val="0010707B"/>
    <w:rPr>
      <w:rFonts w:ascii="Arial" w:eastAsia="Times New Roman" w:hAnsi="Arial" w:cs="Arial"/>
      <w:sz w:val="20"/>
      <w:szCs w:val="20"/>
      <w:lang w:val="pt-BR" w:eastAsia="pt-BR"/>
    </w:rPr>
  </w:style>
  <w:style w:type="character" w:customStyle="1" w:styleId="SubTitNNChar">
    <w:name w:val="SubTitNN Char"/>
    <w:link w:val="SubTitNN"/>
    <w:rsid w:val="0010707B"/>
    <w:rPr>
      <w:rFonts w:ascii="Arial" w:eastAsia="Times New Roman" w:hAnsi="Arial" w:cs="Arial"/>
      <w:b/>
      <w:bCs/>
      <w:iCs/>
      <w:sz w:val="20"/>
      <w:szCs w:val="20"/>
      <w:lang w:val="pt-BR" w:eastAsia="pt-BR"/>
    </w:rPr>
  </w:style>
  <w:style w:type="character" w:customStyle="1" w:styleId="MenoPendente8">
    <w:name w:val="Menção Pendente8"/>
    <w:basedOn w:val="Fontepargpadro"/>
    <w:uiPriority w:val="99"/>
    <w:semiHidden/>
    <w:unhideWhenUsed/>
    <w:rsid w:val="0010707B"/>
    <w:rPr>
      <w:color w:val="605E5C"/>
      <w:shd w:val="clear" w:color="auto" w:fill="E1DFDD"/>
    </w:rPr>
  </w:style>
  <w:style w:type="character" w:customStyle="1" w:styleId="MenoPendente9">
    <w:name w:val="Menção Pendente9"/>
    <w:basedOn w:val="Fontepargpadro"/>
    <w:uiPriority w:val="99"/>
    <w:semiHidden/>
    <w:unhideWhenUsed/>
    <w:rsid w:val="0010707B"/>
    <w:rPr>
      <w:color w:val="605E5C"/>
      <w:shd w:val="clear" w:color="auto" w:fill="E1DFDD"/>
    </w:rPr>
  </w:style>
  <w:style w:type="paragraph" w:styleId="Sumrio3">
    <w:name w:val="toc 3"/>
    <w:basedOn w:val="Normal"/>
    <w:next w:val="Normal"/>
    <w:autoRedefine/>
    <w:uiPriority w:val="39"/>
    <w:semiHidden/>
    <w:unhideWhenUsed/>
    <w:qFormat/>
    <w:rsid w:val="0010707B"/>
    <w:pPr>
      <w:widowControl/>
      <w:autoSpaceDE/>
      <w:autoSpaceDN/>
      <w:spacing w:after="100" w:line="276" w:lineRule="auto"/>
      <w:ind w:left="440"/>
    </w:pPr>
    <w:rPr>
      <w:rFonts w:asciiTheme="minorHAnsi" w:eastAsiaTheme="minorEastAsia" w:hAnsiTheme="minorHAnsi" w:cstheme="minorBidi"/>
      <w:lang w:val="pt-BR" w:eastAsia="pt-BR"/>
    </w:rPr>
  </w:style>
  <w:style w:type="paragraph" w:customStyle="1" w:styleId="Titutoprincipal">
    <w:name w:val="Tituto principal"/>
    <w:basedOn w:val="Cabealho"/>
    <w:rsid w:val="0010707B"/>
    <w:pPr>
      <w:widowControl/>
      <w:tabs>
        <w:tab w:val="clear" w:pos="4252"/>
        <w:tab w:val="clear" w:pos="8504"/>
      </w:tabs>
      <w:autoSpaceDE/>
      <w:autoSpaceDN/>
      <w:jc w:val="both"/>
    </w:pPr>
    <w:rPr>
      <w:rFonts w:ascii="Calibri" w:eastAsiaTheme="minorEastAsia" w:hAnsi="Calibri" w:cstheme="majorHAnsi"/>
      <w:bCs/>
      <w:color w:val="FF0000"/>
      <w:sz w:val="24"/>
      <w:szCs w:val="24"/>
      <w:lang w:val="pt-BR" w:eastAsia="pt-BR"/>
    </w:rPr>
  </w:style>
  <w:style w:type="paragraph" w:customStyle="1" w:styleId="Estilo7">
    <w:name w:val="Estilo7"/>
    <w:basedOn w:val="Nvel2"/>
    <w:rsid w:val="0010707B"/>
    <w:pPr>
      <w:spacing w:after="0"/>
    </w:pPr>
    <w:rPr>
      <w:rFonts w:asciiTheme="majorHAnsi" w:hAnsiTheme="majorHAnsi"/>
      <w:bCs/>
      <w:iCs/>
    </w:rPr>
  </w:style>
  <w:style w:type="paragraph" w:customStyle="1" w:styleId="Estilo8">
    <w:name w:val="Estilo8"/>
    <w:basedOn w:val="Nivel010"/>
    <w:rsid w:val="0010707B"/>
    <w:pPr>
      <w:shd w:val="clear" w:color="auto" w:fill="BFBFBF" w:themeFill="background1" w:themeFillShade="BF"/>
      <w:tabs>
        <w:tab w:val="clear" w:pos="567"/>
        <w:tab w:val="left" w:pos="142"/>
      </w:tabs>
      <w:spacing w:before="0"/>
      <w:ind w:right="-1"/>
      <w:outlineLvl w:val="9"/>
    </w:pPr>
    <w:rPr>
      <w:rFonts w:ascii="Arial" w:hAnsi="Arial" w:cs="Arial"/>
      <w:color w:val="auto"/>
      <w:spacing w:val="-10"/>
      <w:sz w:val="24"/>
      <w:szCs w:val="24"/>
      <w:lang w:val="pt-BR" w:eastAsia="pt-BR"/>
    </w:rPr>
  </w:style>
  <w:style w:type="paragraph" w:customStyle="1" w:styleId="Estilo80">
    <w:name w:val="Estilo 8"/>
    <w:basedOn w:val="Nivel010"/>
    <w:rsid w:val="0010707B"/>
    <w:pPr>
      <w:shd w:val="clear" w:color="auto" w:fill="BFBFBF" w:themeFill="background1" w:themeFillShade="BF"/>
      <w:tabs>
        <w:tab w:val="clear" w:pos="567"/>
        <w:tab w:val="left" w:pos="142"/>
      </w:tabs>
      <w:spacing w:before="0"/>
      <w:ind w:right="-1"/>
      <w:outlineLvl w:val="9"/>
    </w:pPr>
    <w:rPr>
      <w:rFonts w:ascii="Arial" w:hAnsi="Arial" w:cs="Arial"/>
      <w:color w:val="auto"/>
      <w:spacing w:val="-10"/>
      <w:sz w:val="24"/>
      <w:szCs w:val="24"/>
      <w:lang w:val="pt-BR" w:eastAsia="pt-BR"/>
    </w:rPr>
  </w:style>
  <w:style w:type="paragraph" w:customStyle="1" w:styleId="ParagraphStyle">
    <w:name w:val="Paragraph Style"/>
    <w:rsid w:val="0010707B"/>
    <w:pPr>
      <w:adjustRightInd w:val="0"/>
    </w:pPr>
    <w:rPr>
      <w:rFonts w:ascii="Arial" w:eastAsiaTheme="minorEastAsia" w:hAnsi="Arial" w:cs="Arial"/>
      <w:sz w:val="24"/>
      <w:szCs w:val="24"/>
      <w:lang w:val="x-none" w:eastAsia="pt-BR"/>
      <w14:ligatures w14:val="standardContextual"/>
    </w:rPr>
  </w:style>
  <w:style w:type="character" w:customStyle="1" w:styleId="uv3um">
    <w:name w:val="uv3um"/>
    <w:basedOn w:val="Fontepargpadro"/>
    <w:rsid w:val="0010707B"/>
  </w:style>
  <w:style w:type="paragraph" w:customStyle="1" w:styleId="documentdescription">
    <w:name w:val="documentdescription"/>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highlightedsearchterm">
    <w:name w:val="highlightedsearchterm"/>
    <w:basedOn w:val="Fontepargpadro"/>
    <w:rsid w:val="0010707B"/>
  </w:style>
  <w:style w:type="character" w:customStyle="1" w:styleId="link-external">
    <w:name w:val="link-external"/>
    <w:basedOn w:val="Fontepargpadro"/>
    <w:rsid w:val="0010707B"/>
  </w:style>
  <w:style w:type="paragraph" w:customStyle="1" w:styleId="Corpodetexto33">
    <w:name w:val="Corpo de texto 33"/>
    <w:basedOn w:val="Normal"/>
    <w:rsid w:val="0010707B"/>
    <w:pPr>
      <w:autoSpaceDE/>
      <w:autoSpaceDN/>
      <w:jc w:val="both"/>
    </w:pPr>
    <w:rPr>
      <w:rFonts w:ascii="Times New Roman" w:eastAsia="Times New Roman" w:hAnsi="Times New Roman" w:cs="Times New Roman"/>
      <w:sz w:val="20"/>
      <w:szCs w:val="20"/>
      <w:lang w:val="pt-BR" w:eastAsia="pt-BR"/>
    </w:rPr>
  </w:style>
  <w:style w:type="paragraph" w:customStyle="1" w:styleId="Corpodetexto23">
    <w:name w:val="Corpo de texto 23"/>
    <w:basedOn w:val="Normal"/>
    <w:rsid w:val="0010707B"/>
    <w:pPr>
      <w:widowControl/>
      <w:autoSpaceDE/>
      <w:autoSpaceDN/>
      <w:spacing w:line="360" w:lineRule="auto"/>
      <w:ind w:firstLine="2268"/>
      <w:jc w:val="both"/>
    </w:pPr>
    <w:rPr>
      <w:rFonts w:ascii="Times New Roman" w:eastAsia="Times New Roman" w:hAnsi="Times New Roman" w:cs="Times New Roman"/>
      <w:sz w:val="24"/>
      <w:szCs w:val="20"/>
      <w:lang w:val="pt-BR" w:eastAsia="pt-BR"/>
    </w:rPr>
  </w:style>
  <w:style w:type="character" w:customStyle="1" w:styleId="jsgrdq">
    <w:name w:val="jsgrdq"/>
    <w:basedOn w:val="Fontepargpadro"/>
    <w:rsid w:val="0010707B"/>
  </w:style>
  <w:style w:type="character" w:customStyle="1" w:styleId="scayt-misspell-word">
    <w:name w:val="scayt-misspell-word"/>
    <w:basedOn w:val="Fontepargpadro"/>
    <w:rsid w:val="0010707B"/>
  </w:style>
  <w:style w:type="paragraph" w:customStyle="1" w:styleId="pdq2pgselectionanchorcontainer">
    <w:name w:val="pdq2pg_selectionanchorcontainer"/>
    <w:basedOn w:val="Normal"/>
    <w:rsid w:val="004616E6"/>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table" w:styleId="TabeladeGradeClara">
    <w:name w:val="Grid Table Light"/>
    <w:basedOn w:val="Tabelanormal"/>
    <w:uiPriority w:val="40"/>
    <w:rsid w:val="00507982"/>
    <w:pPr>
      <w:widowControl/>
      <w:autoSpaceDE/>
      <w:autoSpaceDN/>
    </w:pPr>
    <w:rPr>
      <w:rFonts w:ascii="Calibri" w:eastAsia="Calibri" w:hAnsi="Calibri" w:cs="Times New Roman"/>
      <w:sz w:val="20"/>
      <w:szCs w:val="20"/>
      <w:lang w:val="pt-BR" w:eastAsia="pt-B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vel2-Opcional">
    <w:name w:val="Nível 2-Opcional"/>
    <w:basedOn w:val="Normal"/>
    <w:link w:val="Nvel2-OpcionalChar"/>
    <w:qFormat/>
    <w:rsid w:val="00CC4553"/>
    <w:pPr>
      <w:widowControl/>
      <w:numPr>
        <w:ilvl w:val="1"/>
        <w:numId w:val="16"/>
      </w:numPr>
      <w:autoSpaceDE/>
      <w:autoSpaceDN/>
      <w:spacing w:before="120" w:after="120" w:line="276" w:lineRule="auto"/>
      <w:ind w:left="0" w:firstLine="0"/>
      <w:jc w:val="both"/>
    </w:pPr>
    <w:rPr>
      <w:rFonts w:ascii="Arial" w:eastAsia="Arial" w:hAnsi="Arial" w:cs="Arial"/>
      <w:i/>
      <w:iCs/>
      <w:color w:val="FF0000"/>
      <w:sz w:val="20"/>
      <w:szCs w:val="20"/>
      <w:lang w:val="pt-BR" w:eastAsia="pt-BR"/>
    </w:rPr>
  </w:style>
  <w:style w:type="character" w:customStyle="1" w:styleId="Nvel2-OpcionalChar">
    <w:name w:val="Nível 2-Opcional Char"/>
    <w:basedOn w:val="Fontepargpadro"/>
    <w:link w:val="Nvel2-Opcional"/>
    <w:rsid w:val="00CC4553"/>
    <w:rPr>
      <w:rFonts w:ascii="Arial" w:eastAsia="Arial" w:hAnsi="Arial" w:cs="Arial"/>
      <w:i/>
      <w:iCs/>
      <w:color w:val="FF0000"/>
      <w:sz w:val="20"/>
      <w:szCs w:val="20"/>
      <w:lang w:val="pt-BR" w:eastAsia="pt-BR"/>
    </w:rPr>
  </w:style>
  <w:style w:type="paragraph" w:customStyle="1" w:styleId="Nvel3-Opcional">
    <w:name w:val="Nível 3-Opcional"/>
    <w:basedOn w:val="Nivel3"/>
    <w:link w:val="Nvel3-OpcionalChar"/>
    <w:qFormat/>
    <w:rsid w:val="00CC4553"/>
    <w:pPr>
      <w:spacing w:after="120" w:line="276" w:lineRule="auto"/>
      <w:ind w:left="284" w:firstLine="0"/>
      <w:contextualSpacing w:val="0"/>
    </w:pPr>
    <w:rPr>
      <w:rFonts w:ascii="Arial" w:hAnsi="Arial" w:cs="Tahoma"/>
      <w:i/>
      <w:color w:val="FF0000"/>
      <w:szCs w:val="24"/>
    </w:rPr>
  </w:style>
  <w:style w:type="character" w:customStyle="1" w:styleId="Nvel3-OpcionalChar">
    <w:name w:val="Nível 3-Opcional Char"/>
    <w:basedOn w:val="Fontepargpadro"/>
    <w:link w:val="Nvel3-Opcional"/>
    <w:rsid w:val="00CC4553"/>
    <w:rPr>
      <w:rFonts w:ascii="Arial" w:eastAsiaTheme="minorEastAsia" w:hAnsi="Arial" w:cs="Tahoma"/>
      <w:i/>
      <w:color w:val="FF0000"/>
      <w:sz w:val="20"/>
      <w:szCs w:val="24"/>
      <w:lang w:val="pt-BR" w:eastAsia="pt-BR"/>
    </w:rPr>
  </w:style>
  <w:style w:type="character" w:customStyle="1" w:styleId="citation-142">
    <w:name w:val="citation-142"/>
    <w:basedOn w:val="Fontepargpadro"/>
    <w:rsid w:val="00CC4553"/>
  </w:style>
  <w:style w:type="character" w:customStyle="1" w:styleId="citation-141">
    <w:name w:val="citation-141"/>
    <w:basedOn w:val="Fontepargpadro"/>
    <w:rsid w:val="00CC4553"/>
  </w:style>
  <w:style w:type="character" w:customStyle="1" w:styleId="citation-3">
    <w:name w:val="citation-3"/>
    <w:basedOn w:val="Fontepargpadro"/>
    <w:rsid w:val="00CC4553"/>
  </w:style>
  <w:style w:type="character" w:customStyle="1" w:styleId="citation-2">
    <w:name w:val="citation-2"/>
    <w:basedOn w:val="Fontepargpadro"/>
    <w:rsid w:val="00CC4553"/>
  </w:style>
  <w:style w:type="character" w:customStyle="1" w:styleId="math-inline">
    <w:name w:val="math-inline"/>
    <w:basedOn w:val="Fontepargpadro"/>
    <w:rsid w:val="00CC4553"/>
  </w:style>
  <w:style w:type="paragraph" w:customStyle="1" w:styleId="isselectedend">
    <w:name w:val="isselectedend"/>
    <w:basedOn w:val="Normal"/>
    <w:rsid w:val="00D063C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40284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licitacao@douradina.ms.gov.br," TargetMode="External"/><Relationship Id="rId18" Type="http://schemas.openxmlformats.org/officeDocument/2006/relationships/hyperlink" Target="http://www.planalto.gov.br/ccivil_03/_ato2019-2022/2021/lei/L14133.htm" TargetMode="External"/><Relationship Id="rId26" Type="http://schemas.openxmlformats.org/officeDocument/2006/relationships/hyperlink" Target="http://www.planalto.gov.br/ccivil_03/_ato2019-2022/2021/lei/L14133.htm" TargetMode="External"/><Relationship Id="rId21" Type="http://schemas.openxmlformats.org/officeDocument/2006/relationships/hyperlink" Target="http://www.planalto.gov.br/ccivil_03/_ato2019-2022/2021/lei/L14133.htm" TargetMode="External"/><Relationship Id="rId34" Type="http://schemas.openxmlformats.org/officeDocument/2006/relationships/hyperlink" Target="http://www.planalto.gov.br/ccivil_03/_ato2019-2022/2021/lei/L14133.htm" TargetMode="External"/><Relationship Id="rId7" Type="http://schemas.openxmlformats.org/officeDocument/2006/relationships/endnotes" Target="endnotes.xml"/><Relationship Id="rId12" Type="http://schemas.openxmlformats.org/officeDocument/2006/relationships/hyperlink" Target="https://www.douradina.ms.gov.br/" TargetMode="External"/><Relationship Id="rId17" Type="http://schemas.openxmlformats.org/officeDocument/2006/relationships/hyperlink" Target="http://www.planalto.gov.br/ccivil_03/_ato2019-2022/2021/lei/L14133.htm" TargetMode="External"/><Relationship Id="rId25" Type="http://schemas.openxmlformats.org/officeDocument/2006/relationships/hyperlink" Target="http://www.planalto.gov.br/ccivil_03/_ato2019-2022/2021/lei/L14133.htm" TargetMode="External"/><Relationship Id="rId33" Type="http://schemas.openxmlformats.org/officeDocument/2006/relationships/hyperlink" Target="http://www.planalto.gov.br/ccivil_03/_ato2019-2022/2021/lei/L14133.htm" TargetMode="External"/><Relationship Id="rId2" Type="http://schemas.openxmlformats.org/officeDocument/2006/relationships/numbering" Target="numbering.xml"/><Relationship Id="rId16" Type="http://schemas.openxmlformats.org/officeDocument/2006/relationships/hyperlink" Target="mailto:licitacao@douradina.ms.gov.br" TargetMode="External"/><Relationship Id="rId20" Type="http://schemas.openxmlformats.org/officeDocument/2006/relationships/hyperlink" Target="http://www.planalto.gov.br/ccivil_03/_ato2019-2022/2021/lei/L14133.htm" TargetMode="External"/><Relationship Id="rId29" Type="http://schemas.openxmlformats.org/officeDocument/2006/relationships/hyperlink" Target="https://www.planalto.gov.br/ccivil_03/Decreto-Lei/Del4657.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ouradina.ms.gov.br/licitacao" TargetMode="External"/><Relationship Id="rId24" Type="http://schemas.openxmlformats.org/officeDocument/2006/relationships/hyperlink" Target="http://www.planalto.gov.br/ccivil_03/_ato2019-2022/2021/lei/L14133.htm" TargetMode="External"/><Relationship Id="rId32" Type="http://schemas.openxmlformats.org/officeDocument/2006/relationships/hyperlink" Target="https://www.planalto.gov.br/ccivil_03/_ato2011-2014/2012/decreto/d7724.htm"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planalto.gov.br/ccivil_03/_ato2019-2022/2021/lei/L14133.htm" TargetMode="External"/><Relationship Id="rId23" Type="http://schemas.openxmlformats.org/officeDocument/2006/relationships/hyperlink" Target="http://www.planalto.gov.br/ccivil_03/_ato2019-2022/2021/lei/L14133.htm" TargetMode="External"/><Relationship Id="rId28" Type="http://schemas.openxmlformats.org/officeDocument/2006/relationships/hyperlink" Target="https://www.planalto.gov.br/ccivil_03/leis/l8078compilado.htm" TargetMode="Externa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www.planalto.gov.br/ccivil_03/_ato2019-2022/2021/lei/L14133.htm" TargetMode="External"/><Relationship Id="rId31" Type="http://schemas.openxmlformats.org/officeDocument/2006/relationships/hyperlink" Target="https://www.planalto.gov.br/ccivil_03/_ato2011-2014/2011/lei/l12527.htm"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planalto.gov.br/ccivil_03/_ato2019-2022/2021/lei/L14133.htm"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www.planalto.gov.br/ccivil_03/_ato2019-2022/2021/lei/L14133.htm" TargetMode="External"/><Relationship Id="rId30" Type="http://schemas.openxmlformats.org/officeDocument/2006/relationships/hyperlink" Target="http://www.planalto.gov.br/ccivil_03/_ato2019-2022/2021/lei/L14133.htm" TargetMode="External"/><Relationship Id="rId35" Type="http://schemas.openxmlformats.org/officeDocument/2006/relationships/footer" Target="footer2.xml"/><Relationship Id="rId8" Type="http://schemas.openxmlformats.org/officeDocument/2006/relationships/hyperlink" Target="https://www.douradina.ms.gov.br/"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18E0FC-B183-432A-A0A7-FB5B40DF7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77</Pages>
  <Words>34841</Words>
  <Characters>188142</Characters>
  <Application>Microsoft Office Word</Application>
  <DocSecurity>0</DocSecurity>
  <Lines>1567</Lines>
  <Paragraphs>445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ADMINISTRACAO 2</dc:creator>
  <cp:lastModifiedBy>Prefeitura Municipal de Douradina MS</cp:lastModifiedBy>
  <cp:revision>21</cp:revision>
  <cp:lastPrinted>2026-09-23T14:52:00Z</cp:lastPrinted>
  <dcterms:created xsi:type="dcterms:W3CDTF">2026-09-24T14:55:00Z</dcterms:created>
  <dcterms:modified xsi:type="dcterms:W3CDTF">2026-09-28T12:28:00Z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2022-11-04T00:00:00Z</vt:filetime>
  </property>
  <property fmtid="{D5CDD505-2E9C-101B-9397-08002B2CF9AE}" pid="3" name="Creator">
    <vt:lpwstr>Microsoft® Word 2013</vt:lpwstr>
  </property>
  <property fmtid="{D5CDD505-2E9C-101B-9397-08002B2CF9AE}" pid="4" name="LastSaved">
    <vt:filetime>2023-09-04T00:00:00Z</vt:filetime>
  </property>
</Properties>
</file>