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8C90E" w14:textId="77777777" w:rsidR="004C6B6C" w:rsidRPr="001E1508" w:rsidRDefault="004C6B6C" w:rsidP="000C6273">
      <w:pPr>
        <w:pStyle w:val="Corpodetexto"/>
        <w:tabs>
          <w:tab w:val="left" w:pos="0"/>
        </w:tabs>
        <w:spacing w:after="0" w:line="240" w:lineRule="auto"/>
        <w:jc w:val="both"/>
        <w:rPr>
          <w:rFonts w:ascii="Arial" w:hAnsi="Arial" w:cs="Arial"/>
          <w:b/>
          <w:sz w:val="23"/>
          <w:szCs w:val="23"/>
        </w:rPr>
      </w:pPr>
    </w:p>
    <w:p w14:paraId="6AF06B2B" w14:textId="77777777" w:rsidR="00AA0C32" w:rsidRPr="001E1508" w:rsidRDefault="00AA0C32" w:rsidP="000C6273">
      <w:pPr>
        <w:pStyle w:val="Corpodetexto"/>
        <w:tabs>
          <w:tab w:val="left" w:pos="0"/>
          <w:tab w:val="left" w:pos="709"/>
          <w:tab w:val="left" w:pos="851"/>
        </w:tabs>
        <w:spacing w:after="0" w:line="240" w:lineRule="auto"/>
        <w:jc w:val="both"/>
        <w:rPr>
          <w:rFonts w:ascii="Arial" w:hAnsi="Arial" w:cs="Arial"/>
          <w:b/>
          <w:sz w:val="23"/>
          <w:szCs w:val="23"/>
        </w:rPr>
      </w:pPr>
    </w:p>
    <w:p w14:paraId="3950C8C7" w14:textId="566479F9" w:rsidR="00AA0C32" w:rsidRPr="001E1508" w:rsidRDefault="00AA0C32" w:rsidP="000C6273">
      <w:pPr>
        <w:pStyle w:val="Corpodetexto"/>
        <w:tabs>
          <w:tab w:val="left" w:pos="0"/>
          <w:tab w:val="left" w:pos="709"/>
          <w:tab w:val="left" w:pos="851"/>
        </w:tabs>
        <w:spacing w:after="0" w:line="240" w:lineRule="auto"/>
        <w:jc w:val="center"/>
        <w:rPr>
          <w:rFonts w:ascii="Arial" w:hAnsi="Arial" w:cs="Arial"/>
          <w:b/>
          <w:sz w:val="23"/>
          <w:szCs w:val="23"/>
        </w:rPr>
      </w:pPr>
      <w:r w:rsidRPr="001E1508">
        <w:rPr>
          <w:rFonts w:ascii="Arial" w:hAnsi="Arial" w:cs="Arial"/>
          <w:b/>
          <w:sz w:val="23"/>
          <w:szCs w:val="23"/>
        </w:rPr>
        <w:t>EDITAL</w:t>
      </w:r>
    </w:p>
    <w:p w14:paraId="06B5D34A"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sz w:val="23"/>
          <w:szCs w:val="23"/>
        </w:rPr>
      </w:pPr>
    </w:p>
    <w:p w14:paraId="6910EA6B" w14:textId="31ED7E57" w:rsidR="004C6B6C" w:rsidRPr="008821C7" w:rsidRDefault="00B83126" w:rsidP="000C6273">
      <w:pPr>
        <w:pStyle w:val="Corpodetexto"/>
        <w:tabs>
          <w:tab w:val="left" w:pos="0"/>
          <w:tab w:val="left" w:pos="709"/>
          <w:tab w:val="left" w:pos="851"/>
        </w:tabs>
        <w:spacing w:after="0" w:line="240" w:lineRule="auto"/>
        <w:jc w:val="both"/>
        <w:rPr>
          <w:rFonts w:ascii="Arial" w:hAnsi="Arial" w:cs="Arial"/>
          <w:b/>
        </w:rPr>
      </w:pPr>
      <w:r w:rsidRPr="001E1508">
        <w:rPr>
          <w:rFonts w:ascii="Arial" w:hAnsi="Arial" w:cs="Arial"/>
          <w:b/>
          <w:sz w:val="23"/>
          <w:szCs w:val="23"/>
        </w:rPr>
        <w:t xml:space="preserve">Pregão </w:t>
      </w:r>
      <w:r w:rsidRPr="008821C7">
        <w:rPr>
          <w:rFonts w:ascii="Arial" w:hAnsi="Arial" w:cs="Arial"/>
          <w:b/>
        </w:rPr>
        <w:t>Eletrônico</w:t>
      </w:r>
      <w:r w:rsidR="004C6B6C" w:rsidRPr="008821C7">
        <w:rPr>
          <w:rFonts w:ascii="Arial" w:hAnsi="Arial" w:cs="Arial"/>
          <w:b/>
        </w:rPr>
        <w:t xml:space="preserve"> </w:t>
      </w:r>
      <w:r w:rsidRPr="008821C7">
        <w:rPr>
          <w:rFonts w:ascii="Arial" w:hAnsi="Arial" w:cs="Arial"/>
          <w:b/>
        </w:rPr>
        <w:t>n</w:t>
      </w:r>
      <w:r w:rsidR="004C6B6C" w:rsidRPr="008821C7">
        <w:rPr>
          <w:rFonts w:ascii="Arial" w:hAnsi="Arial" w:cs="Arial"/>
          <w:b/>
        </w:rPr>
        <w:t>º</w:t>
      </w:r>
      <w:r w:rsidR="00BB23DC" w:rsidRPr="008821C7">
        <w:rPr>
          <w:rFonts w:ascii="Arial" w:hAnsi="Arial" w:cs="Arial"/>
          <w:b/>
        </w:rPr>
        <w:t xml:space="preserve"> </w:t>
      </w:r>
      <w:r w:rsidR="006E7CD0" w:rsidRPr="008821C7">
        <w:rPr>
          <w:rFonts w:ascii="Arial" w:hAnsi="Arial" w:cs="Arial"/>
          <w:b/>
        </w:rPr>
        <w:t>03/2026</w:t>
      </w:r>
    </w:p>
    <w:p w14:paraId="58E2A467" w14:textId="5E2F53D6" w:rsidR="00B83126" w:rsidRPr="008821C7" w:rsidRDefault="004C6B6C" w:rsidP="000C6273">
      <w:pPr>
        <w:pStyle w:val="Corpodetexto"/>
        <w:tabs>
          <w:tab w:val="left" w:pos="0"/>
          <w:tab w:val="left" w:pos="709"/>
          <w:tab w:val="left" w:pos="851"/>
        </w:tabs>
        <w:spacing w:after="0" w:line="240" w:lineRule="auto"/>
        <w:jc w:val="both"/>
        <w:rPr>
          <w:rFonts w:ascii="Arial" w:hAnsi="Arial" w:cs="Arial"/>
          <w:b/>
        </w:rPr>
      </w:pPr>
      <w:r w:rsidRPr="008821C7">
        <w:rPr>
          <w:rFonts w:ascii="Arial" w:hAnsi="Arial" w:cs="Arial"/>
          <w:b/>
        </w:rPr>
        <w:t>Processo</w:t>
      </w:r>
      <w:r w:rsidR="00B83126" w:rsidRPr="008821C7">
        <w:rPr>
          <w:rFonts w:ascii="Arial" w:hAnsi="Arial" w:cs="Arial"/>
          <w:b/>
        </w:rPr>
        <w:t xml:space="preserve"> nº </w:t>
      </w:r>
      <w:r w:rsidR="006E7CD0" w:rsidRPr="008821C7">
        <w:rPr>
          <w:rFonts w:ascii="Arial" w:hAnsi="Arial" w:cs="Arial"/>
          <w:b/>
        </w:rPr>
        <w:t>27/2026</w:t>
      </w:r>
    </w:p>
    <w:p w14:paraId="5488AEBF" w14:textId="2FBB1AE8" w:rsidR="004C6B6C" w:rsidRPr="008821C7" w:rsidRDefault="008821C7" w:rsidP="000C6273">
      <w:pPr>
        <w:pStyle w:val="Corpodetexto"/>
        <w:tabs>
          <w:tab w:val="left" w:pos="0"/>
          <w:tab w:val="left" w:pos="709"/>
          <w:tab w:val="left" w:pos="851"/>
        </w:tabs>
        <w:spacing w:after="0" w:line="240" w:lineRule="auto"/>
        <w:jc w:val="both"/>
        <w:rPr>
          <w:rFonts w:ascii="Arial" w:hAnsi="Arial" w:cs="Arial"/>
          <w:b/>
        </w:rPr>
      </w:pPr>
      <w:r w:rsidRPr="008821C7">
        <w:rPr>
          <w:rFonts w:ascii="Arial" w:hAnsi="Arial" w:cs="Arial"/>
          <w:b/>
        </w:rPr>
        <w:t>CODIGO E-SFINGE: 8CE59C2637127780CEFBEDE1C125C1FA96E29A94</w:t>
      </w:r>
    </w:p>
    <w:p w14:paraId="1AA4BA2B"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sz w:val="23"/>
          <w:szCs w:val="23"/>
        </w:rPr>
      </w:pPr>
    </w:p>
    <w:p w14:paraId="18EE5774"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sz w:val="23"/>
          <w:szCs w:val="23"/>
        </w:rPr>
      </w:pPr>
    </w:p>
    <w:p w14:paraId="2C46642B" w14:textId="77777777" w:rsidR="009E3CBD" w:rsidRPr="001E1508" w:rsidRDefault="004C6B6C" w:rsidP="009E3CBD">
      <w:pPr>
        <w:spacing w:after="0" w:line="240" w:lineRule="auto"/>
        <w:jc w:val="both"/>
        <w:rPr>
          <w:rFonts w:ascii="Arial" w:hAnsi="Arial" w:cs="Arial"/>
        </w:rPr>
      </w:pPr>
      <w:r w:rsidRPr="001E1508">
        <w:rPr>
          <w:rFonts w:ascii="Arial" w:hAnsi="Arial" w:cs="Arial"/>
          <w:b/>
        </w:rPr>
        <w:t xml:space="preserve">Objeto: </w:t>
      </w:r>
      <w:bookmarkStart w:id="0" w:name="_Hlk204091613"/>
      <w:r w:rsidR="009E3CBD" w:rsidRPr="001E1508">
        <w:rPr>
          <w:rFonts w:ascii="Arial" w:hAnsi="Arial" w:cs="Arial"/>
        </w:rPr>
        <w:t>Aquisição de máquinas e equipamentos agrícolas, compreendendo roçadeira agrícola, colhedora de forragens, carreta agrícola basculante e subsolador, destinados ao atendimento das demandas do Município, conforme CONVÊNIO SPOA/SE/MAPA Nº 983819/2025 - TRANSFEREGOV.BR Nº 058403/2025</w:t>
      </w:r>
    </w:p>
    <w:p w14:paraId="7CC050B9" w14:textId="237D94E6" w:rsidR="008F0129" w:rsidRPr="001E1508" w:rsidRDefault="008F0129" w:rsidP="000C6273">
      <w:pPr>
        <w:spacing w:after="0" w:line="240" w:lineRule="auto"/>
        <w:jc w:val="both"/>
        <w:rPr>
          <w:rFonts w:ascii="Arial" w:hAnsi="Arial" w:cs="Arial"/>
        </w:rPr>
      </w:pPr>
    </w:p>
    <w:p w14:paraId="27A0F10D" w14:textId="78E5CE80" w:rsidR="00E53795" w:rsidRPr="001E1508" w:rsidRDefault="00E53795" w:rsidP="000C6273">
      <w:pPr>
        <w:spacing w:after="0" w:line="240" w:lineRule="auto"/>
        <w:jc w:val="both"/>
        <w:rPr>
          <w:rFonts w:ascii="Arial" w:hAnsi="Arial" w:cs="Arial"/>
          <w:sz w:val="23"/>
          <w:szCs w:val="23"/>
        </w:rPr>
      </w:pPr>
    </w:p>
    <w:bookmarkEnd w:id="0"/>
    <w:p w14:paraId="0766E66F" w14:textId="32DDB07E" w:rsidR="000F6CC0" w:rsidRPr="001E1508" w:rsidRDefault="000F6CC0" w:rsidP="000C6273">
      <w:pPr>
        <w:tabs>
          <w:tab w:val="left" w:pos="0"/>
          <w:tab w:val="left" w:pos="709"/>
          <w:tab w:val="left" w:pos="851"/>
        </w:tabs>
        <w:autoSpaceDE w:val="0"/>
        <w:adjustRightInd w:val="0"/>
        <w:spacing w:after="0" w:line="240" w:lineRule="auto"/>
        <w:jc w:val="both"/>
        <w:rPr>
          <w:rFonts w:ascii="Arial" w:hAnsi="Arial" w:cs="Arial"/>
          <w:b/>
          <w:sz w:val="23"/>
          <w:szCs w:val="23"/>
        </w:rPr>
      </w:pPr>
    </w:p>
    <w:p w14:paraId="163EEE0B" w14:textId="77777777" w:rsidR="004C6B6C" w:rsidRPr="001E1508" w:rsidRDefault="004C6B6C" w:rsidP="000C6273">
      <w:pPr>
        <w:pStyle w:val="Corpodetexto"/>
        <w:tabs>
          <w:tab w:val="left" w:pos="0"/>
          <w:tab w:val="left" w:pos="709"/>
          <w:tab w:val="left" w:pos="851"/>
        </w:tabs>
        <w:spacing w:after="0" w:line="240" w:lineRule="auto"/>
        <w:jc w:val="both"/>
        <w:rPr>
          <w:rFonts w:ascii="Arial" w:eastAsia="Calibri" w:hAnsi="Arial" w:cs="Arial"/>
          <w:sz w:val="23"/>
          <w:szCs w:val="23"/>
        </w:rPr>
      </w:pPr>
    </w:p>
    <w:p w14:paraId="5DDF16A4" w14:textId="2CB588F8" w:rsidR="00BB3AAB" w:rsidRPr="001E1508" w:rsidRDefault="004C6B6C" w:rsidP="000C6273">
      <w:pPr>
        <w:pStyle w:val="Corpodetexto"/>
        <w:tabs>
          <w:tab w:val="left" w:pos="0"/>
          <w:tab w:val="left" w:pos="709"/>
          <w:tab w:val="left" w:pos="851"/>
        </w:tabs>
        <w:spacing w:after="0" w:line="240" w:lineRule="auto"/>
        <w:jc w:val="both"/>
        <w:rPr>
          <w:rFonts w:ascii="Arial" w:hAnsi="Arial" w:cs="Arial"/>
          <w:sz w:val="23"/>
          <w:szCs w:val="23"/>
        </w:rPr>
      </w:pPr>
      <w:r w:rsidRPr="001E1508">
        <w:rPr>
          <w:rFonts w:ascii="Arial" w:eastAsia="Calibri" w:hAnsi="Arial" w:cs="Arial"/>
          <w:b/>
          <w:bCs/>
          <w:sz w:val="23"/>
          <w:szCs w:val="23"/>
        </w:rPr>
        <w:t xml:space="preserve">Valor total estimado para contratação: </w:t>
      </w:r>
      <w:r w:rsidRPr="001E1508">
        <w:rPr>
          <w:rFonts w:ascii="Arial" w:hAnsi="Arial" w:cs="Arial"/>
          <w:b/>
          <w:bCs/>
          <w:sz w:val="23"/>
          <w:szCs w:val="23"/>
        </w:rPr>
        <w:t>R$</w:t>
      </w:r>
      <w:r w:rsidR="005C5690" w:rsidRPr="001E1508">
        <w:rPr>
          <w:rFonts w:ascii="Arial" w:hAnsi="Arial" w:cs="Arial"/>
          <w:b/>
          <w:bCs/>
          <w:sz w:val="23"/>
          <w:szCs w:val="23"/>
        </w:rPr>
        <w:t xml:space="preserve"> </w:t>
      </w:r>
      <w:r w:rsidR="00D46BCB" w:rsidRPr="001E1508">
        <w:rPr>
          <w:rFonts w:ascii="Arial" w:hAnsi="Arial" w:cs="Arial"/>
          <w:b/>
          <w:bCs/>
          <w:sz w:val="23"/>
          <w:szCs w:val="23"/>
        </w:rPr>
        <w:t>171.499,34</w:t>
      </w:r>
    </w:p>
    <w:p w14:paraId="799AF661" w14:textId="0A4D1920" w:rsidR="004C6B6C" w:rsidRPr="001E1508" w:rsidRDefault="004C6B6C" w:rsidP="000C6273">
      <w:pPr>
        <w:pStyle w:val="Corpodetexto"/>
        <w:tabs>
          <w:tab w:val="left" w:pos="0"/>
          <w:tab w:val="left" w:pos="709"/>
          <w:tab w:val="left" w:pos="851"/>
        </w:tabs>
        <w:spacing w:after="0" w:line="240" w:lineRule="auto"/>
        <w:jc w:val="both"/>
        <w:rPr>
          <w:rFonts w:ascii="Arial" w:eastAsia="Calibri" w:hAnsi="Arial" w:cs="Arial"/>
          <w:b/>
          <w:bCs/>
          <w:sz w:val="23"/>
          <w:szCs w:val="23"/>
        </w:rPr>
      </w:pPr>
      <w:r w:rsidRPr="001E1508">
        <w:rPr>
          <w:rFonts w:ascii="Arial" w:eastAsia="Calibri" w:hAnsi="Arial" w:cs="Arial"/>
          <w:b/>
          <w:bCs/>
          <w:sz w:val="23"/>
          <w:szCs w:val="23"/>
        </w:rPr>
        <w:t xml:space="preserve">Data da Abertura: </w:t>
      </w:r>
      <w:r w:rsidR="00E0395E">
        <w:rPr>
          <w:rFonts w:ascii="Arial" w:eastAsia="Calibri" w:hAnsi="Arial" w:cs="Arial"/>
          <w:b/>
          <w:bCs/>
          <w:sz w:val="23"/>
          <w:szCs w:val="23"/>
        </w:rPr>
        <w:t xml:space="preserve">22/07/2026 </w:t>
      </w:r>
      <w:r w:rsidRPr="001E1508">
        <w:rPr>
          <w:rFonts w:ascii="Arial" w:eastAsia="Calibri" w:hAnsi="Arial" w:cs="Arial"/>
          <w:b/>
          <w:bCs/>
          <w:sz w:val="23"/>
          <w:szCs w:val="23"/>
        </w:rPr>
        <w:t xml:space="preserve">às </w:t>
      </w:r>
      <w:r w:rsidR="00D46BCB" w:rsidRPr="001E1508">
        <w:rPr>
          <w:rFonts w:ascii="Arial" w:eastAsia="Calibri" w:hAnsi="Arial" w:cs="Arial"/>
          <w:b/>
          <w:bCs/>
          <w:sz w:val="23"/>
          <w:szCs w:val="23"/>
        </w:rPr>
        <w:t>09</w:t>
      </w:r>
      <w:r w:rsidR="00AA0C64" w:rsidRPr="001E1508">
        <w:rPr>
          <w:rFonts w:ascii="Arial" w:eastAsia="Calibri" w:hAnsi="Arial" w:cs="Arial"/>
          <w:b/>
          <w:bCs/>
          <w:sz w:val="23"/>
          <w:szCs w:val="23"/>
        </w:rPr>
        <w:t>:00</w:t>
      </w:r>
      <w:r w:rsidRPr="001E1508">
        <w:rPr>
          <w:rFonts w:ascii="Arial" w:eastAsia="Calibri" w:hAnsi="Arial" w:cs="Arial"/>
          <w:b/>
          <w:bCs/>
          <w:sz w:val="23"/>
          <w:szCs w:val="23"/>
        </w:rPr>
        <w:t xml:space="preserve"> (horário de Brasília)</w:t>
      </w:r>
    </w:p>
    <w:p w14:paraId="48EAF168" w14:textId="3B62CF34" w:rsidR="004C6B6C" w:rsidRPr="001E1508" w:rsidRDefault="004C6B6C" w:rsidP="000C6273">
      <w:pPr>
        <w:pStyle w:val="Corpodetexto"/>
        <w:tabs>
          <w:tab w:val="left" w:pos="0"/>
          <w:tab w:val="left" w:pos="709"/>
          <w:tab w:val="left" w:pos="851"/>
        </w:tabs>
        <w:spacing w:after="0" w:line="240" w:lineRule="auto"/>
        <w:jc w:val="both"/>
        <w:rPr>
          <w:rFonts w:ascii="Arial" w:eastAsia="Calibri" w:hAnsi="Arial" w:cs="Arial"/>
          <w:b/>
          <w:bCs/>
          <w:sz w:val="23"/>
          <w:szCs w:val="23"/>
        </w:rPr>
      </w:pPr>
      <w:r w:rsidRPr="001E1508">
        <w:rPr>
          <w:rFonts w:ascii="Arial" w:eastAsia="Calibri" w:hAnsi="Arial" w:cs="Arial"/>
          <w:b/>
          <w:bCs/>
          <w:sz w:val="23"/>
          <w:szCs w:val="23"/>
        </w:rPr>
        <w:t xml:space="preserve">Fim do recebimento das propostas: </w:t>
      </w:r>
      <w:r w:rsidR="00196916">
        <w:rPr>
          <w:rFonts w:ascii="Arial" w:eastAsia="Calibri" w:hAnsi="Arial" w:cs="Arial"/>
          <w:b/>
          <w:bCs/>
          <w:sz w:val="23"/>
          <w:szCs w:val="23"/>
        </w:rPr>
        <w:t>22</w:t>
      </w:r>
      <w:r w:rsidR="00AA0C64" w:rsidRPr="001E1508">
        <w:rPr>
          <w:rFonts w:ascii="Arial" w:eastAsia="Calibri" w:hAnsi="Arial" w:cs="Arial"/>
          <w:b/>
          <w:bCs/>
          <w:sz w:val="23"/>
          <w:szCs w:val="23"/>
        </w:rPr>
        <w:t>/</w:t>
      </w:r>
      <w:r w:rsidR="00D46BCB" w:rsidRPr="001E1508">
        <w:rPr>
          <w:rFonts w:ascii="Arial" w:eastAsia="Calibri" w:hAnsi="Arial" w:cs="Arial"/>
          <w:b/>
          <w:bCs/>
          <w:sz w:val="23"/>
          <w:szCs w:val="23"/>
        </w:rPr>
        <w:t>07</w:t>
      </w:r>
      <w:r w:rsidRPr="001E1508">
        <w:rPr>
          <w:rFonts w:ascii="Arial" w:eastAsia="Calibri" w:hAnsi="Arial" w:cs="Arial"/>
          <w:b/>
          <w:bCs/>
          <w:sz w:val="23"/>
          <w:szCs w:val="23"/>
        </w:rPr>
        <w:t>/202</w:t>
      </w:r>
      <w:r w:rsidR="00D46BCB" w:rsidRPr="001E1508">
        <w:rPr>
          <w:rFonts w:ascii="Arial" w:eastAsia="Calibri" w:hAnsi="Arial" w:cs="Arial"/>
          <w:b/>
          <w:bCs/>
          <w:sz w:val="23"/>
          <w:szCs w:val="23"/>
        </w:rPr>
        <w:t>6</w:t>
      </w:r>
      <w:r w:rsidR="00DD4DEE" w:rsidRPr="001E1508">
        <w:rPr>
          <w:rFonts w:ascii="Arial" w:eastAsia="Calibri" w:hAnsi="Arial" w:cs="Arial"/>
          <w:b/>
          <w:bCs/>
          <w:sz w:val="23"/>
          <w:szCs w:val="23"/>
        </w:rPr>
        <w:t>.</w:t>
      </w:r>
      <w:r w:rsidRPr="001E1508">
        <w:rPr>
          <w:rFonts w:ascii="Arial" w:eastAsia="Calibri" w:hAnsi="Arial" w:cs="Arial"/>
          <w:b/>
          <w:bCs/>
          <w:sz w:val="23"/>
          <w:szCs w:val="23"/>
        </w:rPr>
        <w:t xml:space="preserve"> até às </w:t>
      </w:r>
      <w:r w:rsidR="00D46BCB" w:rsidRPr="001E1508">
        <w:rPr>
          <w:rFonts w:ascii="Arial" w:eastAsia="Calibri" w:hAnsi="Arial" w:cs="Arial"/>
          <w:b/>
          <w:bCs/>
          <w:sz w:val="23"/>
          <w:szCs w:val="23"/>
        </w:rPr>
        <w:t>09</w:t>
      </w:r>
      <w:r w:rsidR="00AA0C64" w:rsidRPr="001E1508">
        <w:rPr>
          <w:rFonts w:ascii="Arial" w:eastAsia="Calibri" w:hAnsi="Arial" w:cs="Arial"/>
          <w:b/>
          <w:bCs/>
          <w:sz w:val="23"/>
          <w:szCs w:val="23"/>
        </w:rPr>
        <w:t>:</w:t>
      </w:r>
      <w:r w:rsidR="00D46BCB" w:rsidRPr="001E1508">
        <w:rPr>
          <w:rFonts w:ascii="Arial" w:eastAsia="Calibri" w:hAnsi="Arial" w:cs="Arial"/>
          <w:b/>
          <w:bCs/>
          <w:sz w:val="23"/>
          <w:szCs w:val="23"/>
        </w:rPr>
        <w:t>00</w:t>
      </w:r>
      <w:r w:rsidRPr="001E1508">
        <w:rPr>
          <w:rFonts w:ascii="Arial" w:eastAsia="Calibri" w:hAnsi="Arial" w:cs="Arial"/>
          <w:b/>
          <w:bCs/>
          <w:sz w:val="23"/>
          <w:szCs w:val="23"/>
        </w:rPr>
        <w:t>min (horário de Bras</w:t>
      </w:r>
      <w:r w:rsidR="00AA0C64" w:rsidRPr="001E1508">
        <w:rPr>
          <w:rFonts w:ascii="Arial" w:eastAsia="Calibri" w:hAnsi="Arial" w:cs="Arial"/>
          <w:b/>
          <w:bCs/>
          <w:sz w:val="23"/>
          <w:szCs w:val="23"/>
        </w:rPr>
        <w:t>í</w:t>
      </w:r>
      <w:r w:rsidRPr="001E1508">
        <w:rPr>
          <w:rFonts w:ascii="Arial" w:eastAsia="Calibri" w:hAnsi="Arial" w:cs="Arial"/>
          <w:b/>
          <w:bCs/>
          <w:sz w:val="23"/>
          <w:szCs w:val="23"/>
        </w:rPr>
        <w:t>lia)</w:t>
      </w:r>
    </w:p>
    <w:p w14:paraId="783BFA85" w14:textId="08CD6311" w:rsidR="004C6B6C" w:rsidRPr="001E1508" w:rsidRDefault="004C6B6C" w:rsidP="000C6273">
      <w:pPr>
        <w:pStyle w:val="Corpodetexto"/>
        <w:tabs>
          <w:tab w:val="left" w:pos="0"/>
          <w:tab w:val="left" w:pos="709"/>
          <w:tab w:val="left" w:pos="851"/>
        </w:tabs>
        <w:spacing w:after="0" w:line="240" w:lineRule="auto"/>
        <w:jc w:val="both"/>
        <w:rPr>
          <w:rFonts w:ascii="Arial" w:eastAsia="Calibri" w:hAnsi="Arial" w:cs="Arial"/>
          <w:sz w:val="23"/>
          <w:szCs w:val="23"/>
        </w:rPr>
      </w:pPr>
      <w:r w:rsidRPr="001E1508">
        <w:rPr>
          <w:rFonts w:ascii="Arial" w:eastAsia="Calibri" w:hAnsi="Arial" w:cs="Arial"/>
          <w:b/>
          <w:bCs/>
          <w:sz w:val="23"/>
          <w:szCs w:val="23"/>
        </w:rPr>
        <w:t>Local: www.bll.org.br</w:t>
      </w:r>
    </w:p>
    <w:p w14:paraId="3006B50E"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sz w:val="23"/>
          <w:szCs w:val="23"/>
        </w:rPr>
      </w:pPr>
    </w:p>
    <w:p w14:paraId="5B6F5CC5"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sz w:val="23"/>
          <w:szCs w:val="23"/>
        </w:rPr>
      </w:pPr>
    </w:p>
    <w:p w14:paraId="5A46CAF4" w14:textId="7FB6802D" w:rsidR="004C6B6C" w:rsidRPr="001E1508" w:rsidRDefault="004C6B6C" w:rsidP="000C6273">
      <w:pPr>
        <w:pStyle w:val="Corpodetexto"/>
        <w:tabs>
          <w:tab w:val="left" w:pos="0"/>
          <w:tab w:val="left" w:pos="709"/>
          <w:tab w:val="left" w:pos="851"/>
        </w:tabs>
        <w:spacing w:after="0" w:line="240" w:lineRule="auto"/>
        <w:jc w:val="both"/>
        <w:rPr>
          <w:rFonts w:ascii="Arial" w:hAnsi="Arial" w:cs="Arial"/>
          <w:sz w:val="23"/>
          <w:szCs w:val="23"/>
        </w:rPr>
      </w:pPr>
      <w:r w:rsidRPr="001E1508">
        <w:rPr>
          <w:rFonts w:ascii="Arial" w:hAnsi="Arial" w:cs="Arial"/>
          <w:b/>
          <w:sz w:val="23"/>
          <w:szCs w:val="23"/>
        </w:rPr>
        <w:t>Critério de Julgamento:</w:t>
      </w:r>
      <w:r w:rsidRPr="001E1508">
        <w:rPr>
          <w:rFonts w:ascii="Arial" w:hAnsi="Arial" w:cs="Arial"/>
          <w:spacing w:val="-4"/>
          <w:sz w:val="23"/>
          <w:szCs w:val="23"/>
        </w:rPr>
        <w:t xml:space="preserve"> </w:t>
      </w:r>
      <w:proofErr w:type="gramStart"/>
      <w:r w:rsidRPr="001E1508">
        <w:rPr>
          <w:rFonts w:ascii="Arial" w:hAnsi="Arial" w:cs="Arial"/>
          <w:spacing w:val="-4"/>
          <w:sz w:val="23"/>
          <w:szCs w:val="23"/>
        </w:rPr>
        <w:t xml:space="preserve">( </w:t>
      </w:r>
      <w:r w:rsidR="00015372" w:rsidRPr="001E1508">
        <w:rPr>
          <w:rFonts w:ascii="Arial" w:hAnsi="Arial" w:cs="Arial"/>
          <w:spacing w:val="-4"/>
          <w:sz w:val="23"/>
          <w:szCs w:val="23"/>
        </w:rPr>
        <w:t>X</w:t>
      </w:r>
      <w:proofErr w:type="gramEnd"/>
      <w:r w:rsidR="006A6193" w:rsidRPr="001E1508">
        <w:rPr>
          <w:rFonts w:ascii="Arial" w:hAnsi="Arial" w:cs="Arial"/>
          <w:spacing w:val="-4"/>
          <w:sz w:val="23"/>
          <w:szCs w:val="23"/>
        </w:rPr>
        <w:t xml:space="preserve"> </w:t>
      </w:r>
      <w:r w:rsidRPr="001E1508">
        <w:rPr>
          <w:rFonts w:ascii="Arial" w:hAnsi="Arial" w:cs="Arial"/>
          <w:spacing w:val="-4"/>
          <w:sz w:val="23"/>
          <w:szCs w:val="23"/>
        </w:rPr>
        <w:t xml:space="preserve"> ) </w:t>
      </w:r>
      <w:r w:rsidRPr="001E1508">
        <w:rPr>
          <w:rFonts w:ascii="Arial" w:hAnsi="Arial" w:cs="Arial"/>
          <w:sz w:val="23"/>
          <w:szCs w:val="23"/>
        </w:rPr>
        <w:t>Menor</w:t>
      </w:r>
      <w:r w:rsidRPr="001E1508">
        <w:rPr>
          <w:rFonts w:ascii="Arial" w:hAnsi="Arial" w:cs="Arial"/>
          <w:spacing w:val="-3"/>
          <w:sz w:val="23"/>
          <w:szCs w:val="23"/>
        </w:rPr>
        <w:t xml:space="preserve"> p</w:t>
      </w:r>
      <w:r w:rsidRPr="001E1508">
        <w:rPr>
          <w:rFonts w:ascii="Arial" w:hAnsi="Arial" w:cs="Arial"/>
          <w:sz w:val="23"/>
          <w:szCs w:val="23"/>
        </w:rPr>
        <w:t>reço por Item</w:t>
      </w:r>
    </w:p>
    <w:p w14:paraId="794AD9C2" w14:textId="77777777" w:rsidR="006A6193" w:rsidRPr="001E1508" w:rsidRDefault="004C6B6C" w:rsidP="000C6273">
      <w:pPr>
        <w:pStyle w:val="Corpodetexto"/>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     </w:t>
      </w:r>
      <w:r w:rsidR="00C77D4B" w:rsidRPr="001E1508">
        <w:rPr>
          <w:rFonts w:ascii="Arial" w:hAnsi="Arial" w:cs="Arial"/>
          <w:sz w:val="23"/>
          <w:szCs w:val="23"/>
        </w:rPr>
        <w:t xml:space="preserve">                         </w:t>
      </w:r>
      <w:r w:rsidRPr="001E1508">
        <w:rPr>
          <w:rFonts w:ascii="Arial" w:hAnsi="Arial" w:cs="Arial"/>
          <w:sz w:val="23"/>
          <w:szCs w:val="23"/>
        </w:rPr>
        <w:t xml:space="preserve"> </w:t>
      </w:r>
      <w:r w:rsidR="00E14A4B" w:rsidRPr="001E1508">
        <w:rPr>
          <w:rFonts w:ascii="Arial" w:hAnsi="Arial" w:cs="Arial"/>
          <w:sz w:val="23"/>
          <w:szCs w:val="23"/>
        </w:rPr>
        <w:t xml:space="preserve">          </w:t>
      </w:r>
      <w:proofErr w:type="gramStart"/>
      <w:r w:rsidRPr="001E1508">
        <w:rPr>
          <w:rFonts w:ascii="Arial" w:hAnsi="Arial" w:cs="Arial"/>
          <w:sz w:val="23"/>
          <w:szCs w:val="23"/>
        </w:rPr>
        <w:t xml:space="preserve">(  </w:t>
      </w:r>
      <w:proofErr w:type="gramEnd"/>
      <w:r w:rsidRPr="001E1508">
        <w:rPr>
          <w:rFonts w:ascii="Arial" w:hAnsi="Arial" w:cs="Arial"/>
          <w:sz w:val="23"/>
          <w:szCs w:val="23"/>
        </w:rPr>
        <w:t xml:space="preserve"> ) Menor preço por Lote</w:t>
      </w:r>
    </w:p>
    <w:p w14:paraId="68E4E73A" w14:textId="28668CAE" w:rsidR="004C6B6C" w:rsidRPr="001E1508" w:rsidRDefault="006A6193" w:rsidP="000C6273">
      <w:pPr>
        <w:pStyle w:val="Corpodetexto"/>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                                         </w:t>
      </w:r>
      <w:proofErr w:type="gramStart"/>
      <w:r w:rsidRPr="001E1508">
        <w:rPr>
          <w:rFonts w:ascii="Arial" w:hAnsi="Arial" w:cs="Arial"/>
          <w:sz w:val="23"/>
          <w:szCs w:val="23"/>
        </w:rPr>
        <w:t xml:space="preserve">(  </w:t>
      </w:r>
      <w:proofErr w:type="gramEnd"/>
      <w:r w:rsidRPr="001E1508">
        <w:rPr>
          <w:rFonts w:ascii="Arial" w:hAnsi="Arial" w:cs="Arial"/>
          <w:sz w:val="23"/>
          <w:szCs w:val="23"/>
        </w:rPr>
        <w:t xml:space="preserve"> ) Menor preço</w:t>
      </w:r>
      <w:r w:rsidR="002E1743" w:rsidRPr="001E1508">
        <w:rPr>
          <w:rFonts w:ascii="Arial" w:hAnsi="Arial" w:cs="Arial"/>
          <w:sz w:val="23"/>
          <w:szCs w:val="23"/>
        </w:rPr>
        <w:t xml:space="preserve"> Global</w:t>
      </w:r>
    </w:p>
    <w:p w14:paraId="30878E30"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sz w:val="23"/>
          <w:szCs w:val="23"/>
        </w:rPr>
      </w:pPr>
    </w:p>
    <w:p w14:paraId="5B66936A"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sz w:val="23"/>
          <w:szCs w:val="23"/>
        </w:rPr>
      </w:pPr>
    </w:p>
    <w:p w14:paraId="09322A65" w14:textId="5EC6A170" w:rsidR="004C6B6C" w:rsidRPr="001E1508" w:rsidRDefault="004C6B6C" w:rsidP="000C6273">
      <w:pPr>
        <w:pStyle w:val="Corpodetexto"/>
        <w:tabs>
          <w:tab w:val="left" w:pos="0"/>
          <w:tab w:val="left" w:pos="709"/>
          <w:tab w:val="left" w:pos="851"/>
        </w:tabs>
        <w:spacing w:after="0" w:line="240" w:lineRule="auto"/>
        <w:jc w:val="both"/>
        <w:rPr>
          <w:rFonts w:ascii="Arial" w:hAnsi="Arial" w:cs="Arial"/>
          <w:sz w:val="23"/>
          <w:szCs w:val="23"/>
        </w:rPr>
      </w:pPr>
      <w:r w:rsidRPr="001E1508">
        <w:rPr>
          <w:rFonts w:ascii="Arial" w:hAnsi="Arial" w:cs="Arial"/>
          <w:b/>
          <w:sz w:val="23"/>
          <w:szCs w:val="23"/>
        </w:rPr>
        <w:t>Modo de Disputa:</w:t>
      </w:r>
      <w:r w:rsidRPr="001E1508">
        <w:rPr>
          <w:rFonts w:ascii="Arial" w:hAnsi="Arial" w:cs="Arial"/>
          <w:sz w:val="23"/>
          <w:szCs w:val="23"/>
        </w:rPr>
        <w:t xml:space="preserve"> </w:t>
      </w:r>
      <w:r w:rsidRPr="001E1508">
        <w:rPr>
          <w:rFonts w:ascii="Arial" w:hAnsi="Arial" w:cs="Arial"/>
          <w:sz w:val="23"/>
          <w:szCs w:val="23"/>
        </w:rPr>
        <w:tab/>
      </w:r>
    </w:p>
    <w:p w14:paraId="649112D8" w14:textId="012FA9E2" w:rsidR="004C6B6C" w:rsidRPr="001E1508" w:rsidRDefault="004C6B6C" w:rsidP="000C6273">
      <w:pPr>
        <w:pStyle w:val="Corpodetexto"/>
        <w:tabs>
          <w:tab w:val="left" w:pos="0"/>
          <w:tab w:val="left" w:pos="709"/>
          <w:tab w:val="left" w:pos="851"/>
        </w:tabs>
        <w:spacing w:after="0" w:line="240" w:lineRule="auto"/>
        <w:jc w:val="both"/>
        <w:rPr>
          <w:rFonts w:ascii="Arial" w:hAnsi="Arial" w:cs="Arial"/>
          <w:sz w:val="23"/>
          <w:szCs w:val="23"/>
        </w:rPr>
      </w:pPr>
      <w:proofErr w:type="gramStart"/>
      <w:r w:rsidRPr="001E1508">
        <w:rPr>
          <w:rFonts w:ascii="Arial" w:hAnsi="Arial" w:cs="Arial"/>
          <w:sz w:val="23"/>
          <w:szCs w:val="23"/>
        </w:rPr>
        <w:t xml:space="preserve">( </w:t>
      </w:r>
      <w:r w:rsidR="00E00437" w:rsidRPr="001E1508">
        <w:rPr>
          <w:rFonts w:ascii="Arial" w:hAnsi="Arial" w:cs="Arial"/>
          <w:sz w:val="23"/>
          <w:szCs w:val="23"/>
        </w:rPr>
        <w:t xml:space="preserve"> </w:t>
      </w:r>
      <w:r w:rsidRPr="001E1508">
        <w:rPr>
          <w:rFonts w:ascii="Arial" w:hAnsi="Arial" w:cs="Arial"/>
          <w:sz w:val="23"/>
          <w:szCs w:val="23"/>
        </w:rPr>
        <w:t>)</w:t>
      </w:r>
      <w:proofErr w:type="gramEnd"/>
      <w:r w:rsidRPr="001E1508">
        <w:rPr>
          <w:rFonts w:ascii="Arial" w:hAnsi="Arial" w:cs="Arial"/>
          <w:sz w:val="23"/>
          <w:szCs w:val="23"/>
        </w:rPr>
        <w:t xml:space="preserve"> aberto</w:t>
      </w:r>
    </w:p>
    <w:p w14:paraId="2C8CE47A" w14:textId="17603B55" w:rsidR="004C6B6C" w:rsidRPr="001E1508" w:rsidRDefault="004C6B6C" w:rsidP="000C6273">
      <w:pPr>
        <w:pStyle w:val="Corpodetexto"/>
        <w:tabs>
          <w:tab w:val="left" w:pos="0"/>
          <w:tab w:val="left" w:pos="709"/>
          <w:tab w:val="left" w:pos="851"/>
        </w:tabs>
        <w:spacing w:after="0" w:line="240" w:lineRule="auto"/>
        <w:jc w:val="both"/>
        <w:rPr>
          <w:rFonts w:ascii="Arial" w:hAnsi="Arial" w:cs="Arial"/>
          <w:sz w:val="23"/>
          <w:szCs w:val="23"/>
        </w:rPr>
      </w:pPr>
      <w:proofErr w:type="gramStart"/>
      <w:r w:rsidRPr="001E1508">
        <w:rPr>
          <w:rFonts w:ascii="Arial" w:hAnsi="Arial" w:cs="Arial"/>
          <w:sz w:val="23"/>
          <w:szCs w:val="23"/>
        </w:rPr>
        <w:t>(</w:t>
      </w:r>
      <w:r w:rsidR="00B83126" w:rsidRPr="001E1508">
        <w:rPr>
          <w:rFonts w:ascii="Arial" w:hAnsi="Arial" w:cs="Arial"/>
          <w:sz w:val="23"/>
          <w:szCs w:val="23"/>
        </w:rPr>
        <w:t xml:space="preserve"> </w:t>
      </w:r>
      <w:r w:rsidR="00015372" w:rsidRPr="001E1508">
        <w:rPr>
          <w:rFonts w:ascii="Arial" w:hAnsi="Arial" w:cs="Arial"/>
          <w:sz w:val="23"/>
          <w:szCs w:val="23"/>
        </w:rPr>
        <w:t>X</w:t>
      </w:r>
      <w:proofErr w:type="gramEnd"/>
      <w:r w:rsidR="00123BA8" w:rsidRPr="001E1508">
        <w:rPr>
          <w:rFonts w:ascii="Arial" w:hAnsi="Arial" w:cs="Arial"/>
          <w:sz w:val="23"/>
          <w:szCs w:val="23"/>
        </w:rPr>
        <w:t xml:space="preserve"> )</w:t>
      </w:r>
      <w:r w:rsidRPr="001E1508">
        <w:rPr>
          <w:rFonts w:ascii="Arial" w:hAnsi="Arial" w:cs="Arial"/>
          <w:sz w:val="23"/>
          <w:szCs w:val="23"/>
        </w:rPr>
        <w:t xml:space="preserve"> aberto e fechado</w:t>
      </w:r>
    </w:p>
    <w:p w14:paraId="2D2B0E0C"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bCs/>
          <w:sz w:val="23"/>
          <w:szCs w:val="23"/>
        </w:rPr>
      </w:pPr>
    </w:p>
    <w:p w14:paraId="67C69B9A" w14:textId="77777777" w:rsidR="004C6B6C" w:rsidRPr="001E1508" w:rsidRDefault="004C6B6C" w:rsidP="000C6273">
      <w:pPr>
        <w:pStyle w:val="Corpodetexto"/>
        <w:tabs>
          <w:tab w:val="left" w:pos="0"/>
          <w:tab w:val="left" w:pos="709"/>
          <w:tab w:val="left" w:pos="851"/>
        </w:tabs>
        <w:spacing w:after="0" w:line="240" w:lineRule="auto"/>
        <w:jc w:val="both"/>
        <w:rPr>
          <w:rFonts w:ascii="Arial" w:hAnsi="Arial" w:cs="Arial"/>
          <w:b/>
          <w:bCs/>
          <w:sz w:val="23"/>
          <w:szCs w:val="23"/>
        </w:rPr>
      </w:pPr>
    </w:p>
    <w:p w14:paraId="6B2C4C35"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16926ACF"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6110D3AE"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4E8E6632"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608B9B4D"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16300274"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476FD12A"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5CF6EB1B"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109606A0"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2E62B1D4"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71881C26"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3B74A868"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55676B5A"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1C68DAC2" w14:textId="3B7A0AF4"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5402F64D" w14:textId="77777777" w:rsidR="0022079A" w:rsidRPr="001E1508" w:rsidRDefault="0022079A"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0DBDF0D4"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28A238DC" w14:textId="77777777" w:rsidR="006A6193" w:rsidRPr="001E1508" w:rsidRDefault="006A6193" w:rsidP="000C6273">
      <w:pPr>
        <w:pStyle w:val="Cabealho"/>
        <w:tabs>
          <w:tab w:val="clear" w:pos="4252"/>
          <w:tab w:val="clear" w:pos="8504"/>
          <w:tab w:val="left" w:pos="142"/>
          <w:tab w:val="left" w:pos="709"/>
          <w:tab w:val="left" w:pos="851"/>
        </w:tabs>
        <w:jc w:val="both"/>
        <w:rPr>
          <w:rFonts w:ascii="Arial" w:hAnsi="Arial" w:cs="Arial"/>
          <w:b/>
          <w:bCs/>
          <w:sz w:val="23"/>
          <w:szCs w:val="23"/>
        </w:rPr>
      </w:pPr>
    </w:p>
    <w:p w14:paraId="0B577446" w14:textId="77777777" w:rsidR="00D46BCB" w:rsidRPr="001E1508" w:rsidRDefault="00D46BCB" w:rsidP="00D46BCB">
      <w:pPr>
        <w:pStyle w:val="Cabealho"/>
        <w:tabs>
          <w:tab w:val="left" w:pos="0"/>
          <w:tab w:val="left" w:pos="142"/>
        </w:tabs>
        <w:jc w:val="center"/>
        <w:rPr>
          <w:rFonts w:ascii="Arial" w:hAnsi="Arial" w:cs="Arial"/>
          <w:b/>
          <w:bCs/>
          <w:sz w:val="23"/>
          <w:szCs w:val="23"/>
        </w:rPr>
      </w:pPr>
      <w:r w:rsidRPr="001E1508">
        <w:rPr>
          <w:rFonts w:ascii="Arial" w:hAnsi="Arial" w:cs="Arial"/>
          <w:b/>
          <w:bCs/>
          <w:sz w:val="23"/>
          <w:szCs w:val="23"/>
        </w:rPr>
        <w:lastRenderedPageBreak/>
        <w:t>DA APLICAÇÃO DA LEI COMPLEMENTAR Nº 123/2006</w:t>
      </w:r>
    </w:p>
    <w:p w14:paraId="351469E3" w14:textId="77777777" w:rsidR="00D46BCB" w:rsidRPr="001E1508" w:rsidRDefault="00D46BCB" w:rsidP="00D46BCB">
      <w:pPr>
        <w:pStyle w:val="Cabealho"/>
        <w:tabs>
          <w:tab w:val="left" w:pos="0"/>
          <w:tab w:val="left" w:pos="142"/>
        </w:tabs>
        <w:jc w:val="center"/>
        <w:rPr>
          <w:rFonts w:ascii="Arial" w:hAnsi="Arial" w:cs="Arial"/>
          <w:b/>
          <w:bCs/>
          <w:sz w:val="23"/>
          <w:szCs w:val="23"/>
        </w:rPr>
      </w:pPr>
    </w:p>
    <w:p w14:paraId="6B2EF5BD" w14:textId="77777777" w:rsidR="00D46BCB" w:rsidRPr="001E1508" w:rsidRDefault="00D46BCB" w:rsidP="00D46BCB">
      <w:pPr>
        <w:pStyle w:val="Cabealho"/>
        <w:tabs>
          <w:tab w:val="left" w:pos="0"/>
          <w:tab w:val="left" w:pos="142"/>
        </w:tabs>
        <w:jc w:val="both"/>
        <w:rPr>
          <w:rFonts w:ascii="Arial" w:hAnsi="Arial" w:cs="Arial"/>
          <w:sz w:val="23"/>
          <w:szCs w:val="23"/>
        </w:rPr>
      </w:pPr>
      <w:r w:rsidRPr="001E1508">
        <w:rPr>
          <w:rFonts w:ascii="Arial" w:hAnsi="Arial" w:cs="Arial"/>
          <w:sz w:val="23"/>
          <w:szCs w:val="23"/>
        </w:rPr>
        <w:t>Em observância ao disposto na Lei Complementar nº 123/2006, especialmente em seu art. 48, incisos I e III, com as alterações promovidas pela Lei Complementar nº 147/2014, a presente contratação observará o tratamento favorecido às microempresas, empresas de pequeno porte e equiparadas, nos seguintes termos:</w:t>
      </w:r>
    </w:p>
    <w:p w14:paraId="0396506B" w14:textId="77777777" w:rsidR="00D46BCB" w:rsidRPr="001E1508" w:rsidRDefault="00D46BCB" w:rsidP="00D46BCB">
      <w:pPr>
        <w:pStyle w:val="Cabealho"/>
        <w:tabs>
          <w:tab w:val="left" w:pos="0"/>
          <w:tab w:val="left" w:pos="142"/>
        </w:tabs>
        <w:jc w:val="both"/>
        <w:rPr>
          <w:rFonts w:ascii="Arial" w:hAnsi="Arial" w:cs="Arial"/>
          <w:sz w:val="23"/>
          <w:szCs w:val="23"/>
        </w:rPr>
      </w:pPr>
    </w:p>
    <w:p w14:paraId="3897DCFB" w14:textId="77777777" w:rsidR="00D46BCB" w:rsidRPr="001E1508" w:rsidRDefault="00D46BCB" w:rsidP="00D46BCB">
      <w:pPr>
        <w:pStyle w:val="Cabealho"/>
        <w:tabs>
          <w:tab w:val="left" w:pos="0"/>
          <w:tab w:val="left" w:pos="142"/>
        </w:tabs>
        <w:jc w:val="both"/>
        <w:rPr>
          <w:rFonts w:ascii="Arial" w:hAnsi="Arial" w:cs="Arial"/>
          <w:b/>
          <w:bCs/>
          <w:sz w:val="23"/>
          <w:szCs w:val="23"/>
        </w:rPr>
      </w:pPr>
      <w:r w:rsidRPr="001E1508">
        <w:rPr>
          <w:rFonts w:ascii="Arial" w:hAnsi="Arial" w:cs="Arial"/>
          <w:b/>
          <w:bCs/>
          <w:sz w:val="23"/>
          <w:szCs w:val="23"/>
        </w:rPr>
        <w:t>1. ITENS EXCLUSIVOS PARA ME/EPP</w:t>
      </w:r>
    </w:p>
    <w:p w14:paraId="3505674B" w14:textId="718BCA3A" w:rsidR="00D46BCB" w:rsidRPr="001E1508" w:rsidRDefault="00D46BCB" w:rsidP="00D46BCB">
      <w:pPr>
        <w:pStyle w:val="Cabealho"/>
        <w:tabs>
          <w:tab w:val="left" w:pos="0"/>
          <w:tab w:val="left" w:pos="142"/>
        </w:tabs>
        <w:jc w:val="both"/>
        <w:rPr>
          <w:rFonts w:ascii="Arial" w:hAnsi="Arial" w:cs="Arial"/>
          <w:sz w:val="23"/>
          <w:szCs w:val="23"/>
          <w:u w:val="single"/>
        </w:rPr>
      </w:pPr>
      <w:r w:rsidRPr="001E1508">
        <w:rPr>
          <w:rFonts w:ascii="Arial" w:hAnsi="Arial" w:cs="Arial"/>
          <w:sz w:val="23"/>
          <w:szCs w:val="23"/>
        </w:rPr>
        <w:t xml:space="preserve">Nos termos do art. 48, inciso I, da Lei Complementar nº 123/2006, será assegurada a participação exclusiva de microempresas, empresas de pequeno porte e equiparadas nos itens cujo valor estimado seja de até R$ 80.000,00 (oitenta mil reais). </w:t>
      </w:r>
      <w:r w:rsidRPr="001E1508">
        <w:rPr>
          <w:rFonts w:ascii="Arial" w:hAnsi="Arial" w:cs="Arial"/>
          <w:sz w:val="23"/>
          <w:szCs w:val="23"/>
          <w:u w:val="single"/>
        </w:rPr>
        <w:t>Dessa forma, considerando o valor estimado individual do item 1 (</w:t>
      </w:r>
      <w:r w:rsidR="0022079A" w:rsidRPr="001E1508">
        <w:rPr>
          <w:rFonts w:ascii="Arial" w:eastAsia="Arial" w:hAnsi="Arial" w:cs="Arial"/>
          <w:bCs/>
          <w:spacing w:val="-2"/>
          <w:kern w:val="2"/>
          <w:sz w:val="23"/>
          <w:szCs w:val="23"/>
          <w:lang w:eastAsia="pt-BR"/>
          <w14:ligatures w14:val="standardContextual"/>
        </w:rPr>
        <w:t>carreta agrícola basculante</w:t>
      </w:r>
      <w:r w:rsidRPr="001E1508">
        <w:rPr>
          <w:rFonts w:ascii="Arial" w:hAnsi="Arial" w:cs="Arial"/>
          <w:sz w:val="23"/>
          <w:szCs w:val="23"/>
          <w:u w:val="single"/>
        </w:rPr>
        <w:t xml:space="preserve">), </w:t>
      </w:r>
      <w:r w:rsidR="0022079A" w:rsidRPr="001E1508">
        <w:rPr>
          <w:rFonts w:ascii="Arial" w:hAnsi="Arial" w:cs="Arial"/>
          <w:sz w:val="23"/>
          <w:szCs w:val="23"/>
          <w:u w:val="single"/>
        </w:rPr>
        <w:t>item</w:t>
      </w:r>
      <w:r w:rsidRPr="001E1508">
        <w:rPr>
          <w:rFonts w:ascii="Arial" w:hAnsi="Arial" w:cs="Arial"/>
          <w:sz w:val="23"/>
          <w:szCs w:val="23"/>
          <w:u w:val="single"/>
        </w:rPr>
        <w:t xml:space="preserve"> 3 (</w:t>
      </w:r>
      <w:r w:rsidR="0022079A" w:rsidRPr="001E1508">
        <w:rPr>
          <w:rFonts w:ascii="Arial" w:eastAsia="Arial" w:hAnsi="Arial" w:cs="Arial"/>
          <w:bCs/>
          <w:spacing w:val="-2"/>
          <w:kern w:val="2"/>
          <w:sz w:val="23"/>
          <w:szCs w:val="23"/>
          <w:lang w:eastAsia="pt-BR"/>
          <w14:ligatures w14:val="standardContextual"/>
        </w:rPr>
        <w:t>roçadeira articulada hidráulica para acoplamento em trator agrícola</w:t>
      </w:r>
      <w:r w:rsidRPr="001E1508">
        <w:rPr>
          <w:rFonts w:ascii="Arial" w:eastAsia="Arial" w:hAnsi="Arial" w:cs="Arial"/>
          <w:bCs/>
          <w:spacing w:val="-2"/>
          <w:kern w:val="2"/>
          <w:sz w:val="23"/>
          <w:szCs w:val="23"/>
          <w:lang w:eastAsia="pt-BR"/>
          <w14:ligatures w14:val="standardContextual"/>
        </w:rPr>
        <w:t>), item 4 (</w:t>
      </w:r>
      <w:r w:rsidR="0022079A" w:rsidRPr="001E1508">
        <w:rPr>
          <w:rFonts w:ascii="Arial" w:eastAsia="Arial" w:hAnsi="Arial" w:cs="Arial"/>
          <w:bCs/>
          <w:spacing w:val="-2"/>
          <w:kern w:val="2"/>
          <w:sz w:val="23"/>
          <w:szCs w:val="23"/>
          <w:lang w:eastAsia="pt-BR"/>
          <w14:ligatures w14:val="standardContextual"/>
        </w:rPr>
        <w:t xml:space="preserve">subsolador – arado) </w:t>
      </w:r>
      <w:r w:rsidR="0022079A" w:rsidRPr="001E1508">
        <w:rPr>
          <w:rFonts w:ascii="Arial" w:hAnsi="Arial" w:cs="Arial"/>
          <w:sz w:val="23"/>
          <w:szCs w:val="23"/>
          <w:u w:val="single"/>
        </w:rPr>
        <w:t>estes</w:t>
      </w:r>
      <w:r w:rsidRPr="001E1508">
        <w:rPr>
          <w:rFonts w:ascii="Arial" w:hAnsi="Arial" w:cs="Arial"/>
          <w:sz w:val="23"/>
          <w:szCs w:val="23"/>
          <w:u w:val="single"/>
        </w:rPr>
        <w:t xml:space="preserve"> serão destinados à participação exclusiva de ME/EPP.</w:t>
      </w:r>
    </w:p>
    <w:p w14:paraId="2B58877B" w14:textId="77777777" w:rsidR="00D46BCB" w:rsidRPr="001E1508" w:rsidRDefault="00D46BCB" w:rsidP="00D46BCB">
      <w:pPr>
        <w:pStyle w:val="Cabealho"/>
        <w:tabs>
          <w:tab w:val="left" w:pos="0"/>
          <w:tab w:val="left" w:pos="142"/>
        </w:tabs>
        <w:jc w:val="both"/>
        <w:rPr>
          <w:rFonts w:ascii="Arial" w:hAnsi="Arial" w:cs="Arial"/>
          <w:sz w:val="23"/>
          <w:szCs w:val="23"/>
        </w:rPr>
      </w:pPr>
    </w:p>
    <w:p w14:paraId="7E524E59" w14:textId="77777777" w:rsidR="00D46BCB" w:rsidRPr="001E1508" w:rsidRDefault="00D46BCB" w:rsidP="00D46BCB">
      <w:pPr>
        <w:pStyle w:val="Cabealho"/>
        <w:tabs>
          <w:tab w:val="left" w:pos="0"/>
          <w:tab w:val="left" w:pos="142"/>
        </w:tabs>
        <w:jc w:val="both"/>
        <w:rPr>
          <w:rFonts w:ascii="Arial" w:hAnsi="Arial" w:cs="Arial"/>
          <w:b/>
          <w:bCs/>
          <w:sz w:val="23"/>
          <w:szCs w:val="23"/>
        </w:rPr>
      </w:pPr>
      <w:r w:rsidRPr="001E1508">
        <w:rPr>
          <w:rFonts w:ascii="Arial" w:hAnsi="Arial" w:cs="Arial"/>
          <w:b/>
          <w:bCs/>
          <w:sz w:val="23"/>
          <w:szCs w:val="23"/>
        </w:rPr>
        <w:t>2. ITENS DE AMPLA PARTICIPAÇÃO</w:t>
      </w:r>
    </w:p>
    <w:p w14:paraId="3694B647" w14:textId="3C1F2ACC" w:rsidR="00D46BCB" w:rsidRPr="001E1508" w:rsidRDefault="00D46BCB" w:rsidP="00D46BCB">
      <w:pPr>
        <w:pStyle w:val="Cabealho"/>
        <w:tabs>
          <w:tab w:val="left" w:pos="0"/>
          <w:tab w:val="left" w:pos="142"/>
        </w:tabs>
        <w:jc w:val="both"/>
        <w:rPr>
          <w:rFonts w:ascii="Arial" w:hAnsi="Arial" w:cs="Arial"/>
          <w:sz w:val="23"/>
          <w:szCs w:val="23"/>
          <w:u w:val="single"/>
        </w:rPr>
      </w:pPr>
      <w:r w:rsidRPr="001E1508">
        <w:rPr>
          <w:rFonts w:ascii="Arial" w:hAnsi="Arial" w:cs="Arial"/>
          <w:sz w:val="23"/>
          <w:szCs w:val="23"/>
          <w:u w:val="single"/>
        </w:rPr>
        <w:t>O item 2 (</w:t>
      </w:r>
      <w:r w:rsidR="0022079A" w:rsidRPr="001E1508">
        <w:rPr>
          <w:rFonts w:ascii="Arial" w:eastAsia="Arial" w:hAnsi="Arial" w:cs="Arial"/>
          <w:bCs/>
          <w:spacing w:val="-2"/>
          <w:kern w:val="2"/>
          <w:sz w:val="23"/>
          <w:szCs w:val="23"/>
          <w:lang w:eastAsia="pt-BR"/>
          <w14:ligatures w14:val="standardContextual"/>
        </w:rPr>
        <w:t>colhedora de forragens</w:t>
      </w:r>
      <w:r w:rsidRPr="001E1508">
        <w:rPr>
          <w:rFonts w:ascii="Arial" w:hAnsi="Arial" w:cs="Arial"/>
          <w:sz w:val="23"/>
          <w:szCs w:val="23"/>
          <w:u w:val="single"/>
        </w:rPr>
        <w:t>),</w:t>
      </w:r>
      <w:r w:rsidRPr="001E1508">
        <w:rPr>
          <w:rFonts w:ascii="Arial" w:hAnsi="Arial" w:cs="Arial"/>
          <w:sz w:val="23"/>
          <w:szCs w:val="23"/>
        </w:rPr>
        <w:t xml:space="preserve"> em razão de seu valor estimado superior ao limite previsto no art. 48, inciso I, da Lei Complementar nº 123/2006, </w:t>
      </w:r>
      <w:r w:rsidRPr="001E1508">
        <w:rPr>
          <w:rFonts w:ascii="Arial" w:hAnsi="Arial" w:cs="Arial"/>
          <w:sz w:val="23"/>
          <w:szCs w:val="23"/>
          <w:u w:val="single"/>
        </w:rPr>
        <w:t>será destinado à ampla participação.</w:t>
      </w:r>
    </w:p>
    <w:p w14:paraId="022184B5" w14:textId="77777777" w:rsidR="00D46BCB" w:rsidRPr="001E1508" w:rsidRDefault="00D46BCB" w:rsidP="00D46BCB">
      <w:pPr>
        <w:pStyle w:val="Cabealho"/>
        <w:tabs>
          <w:tab w:val="left" w:pos="0"/>
          <w:tab w:val="left" w:pos="142"/>
        </w:tabs>
        <w:jc w:val="both"/>
        <w:rPr>
          <w:rFonts w:ascii="Arial" w:hAnsi="Arial" w:cs="Arial"/>
          <w:sz w:val="23"/>
          <w:szCs w:val="23"/>
        </w:rPr>
      </w:pPr>
    </w:p>
    <w:p w14:paraId="5AECCF19" w14:textId="77777777" w:rsidR="00D46BCB" w:rsidRPr="001E1508" w:rsidRDefault="00D46BCB" w:rsidP="00D46BCB">
      <w:pPr>
        <w:pStyle w:val="Cabealho"/>
        <w:tabs>
          <w:tab w:val="left" w:pos="0"/>
          <w:tab w:val="left" w:pos="142"/>
        </w:tabs>
        <w:jc w:val="both"/>
        <w:rPr>
          <w:rFonts w:ascii="Arial" w:hAnsi="Arial" w:cs="Arial"/>
          <w:b/>
          <w:bCs/>
          <w:sz w:val="23"/>
          <w:szCs w:val="23"/>
        </w:rPr>
      </w:pPr>
      <w:r w:rsidRPr="001E1508">
        <w:rPr>
          <w:rFonts w:ascii="Arial" w:hAnsi="Arial" w:cs="Arial"/>
          <w:b/>
          <w:bCs/>
          <w:sz w:val="23"/>
          <w:szCs w:val="23"/>
        </w:rPr>
        <w:t>3. DA NÃO APLICAÇÃO DA COTA RESERVADA (25%)</w:t>
      </w:r>
    </w:p>
    <w:p w14:paraId="49D1C687" w14:textId="639C4B8A" w:rsidR="00D46BCB" w:rsidRPr="001E1508" w:rsidRDefault="00D46BCB" w:rsidP="00D46BCB">
      <w:pPr>
        <w:pStyle w:val="Cabealho"/>
        <w:tabs>
          <w:tab w:val="left" w:pos="0"/>
          <w:tab w:val="left" w:pos="142"/>
        </w:tabs>
        <w:jc w:val="both"/>
        <w:rPr>
          <w:rFonts w:ascii="Arial" w:hAnsi="Arial" w:cs="Arial"/>
          <w:sz w:val="23"/>
          <w:szCs w:val="23"/>
        </w:rPr>
      </w:pPr>
      <w:r w:rsidRPr="001E1508">
        <w:rPr>
          <w:rFonts w:ascii="Arial" w:hAnsi="Arial" w:cs="Arial"/>
          <w:sz w:val="23"/>
          <w:szCs w:val="23"/>
        </w:rPr>
        <w:t xml:space="preserve">Nos termos do art. 48, inciso III, da Lei Complementar nº 123/2006, a Administração poderá estabelecer cota de até 25% (vinte e cinco por cento) do objeto para a contratação de microempresas e empresas de pequeno porte, desde que o objeto seja divisível. No presente caso, </w:t>
      </w:r>
      <w:r w:rsidRPr="001E1508">
        <w:rPr>
          <w:rFonts w:ascii="Arial" w:hAnsi="Arial" w:cs="Arial"/>
          <w:sz w:val="23"/>
          <w:szCs w:val="23"/>
          <w:u w:val="single"/>
        </w:rPr>
        <w:t>não será aplicada a cota reservada, tendo em vista que o</w:t>
      </w:r>
      <w:r w:rsidR="0022079A" w:rsidRPr="001E1508">
        <w:rPr>
          <w:rFonts w:ascii="Arial" w:hAnsi="Arial" w:cs="Arial"/>
          <w:sz w:val="23"/>
          <w:szCs w:val="23"/>
          <w:u w:val="single"/>
        </w:rPr>
        <w:t>s</w:t>
      </w:r>
      <w:r w:rsidRPr="001E1508">
        <w:rPr>
          <w:rFonts w:ascii="Arial" w:hAnsi="Arial" w:cs="Arial"/>
          <w:sz w:val="23"/>
          <w:szCs w:val="23"/>
          <w:u w:val="single"/>
        </w:rPr>
        <w:t xml:space="preserve"> ite</w:t>
      </w:r>
      <w:r w:rsidR="0022079A" w:rsidRPr="001E1508">
        <w:rPr>
          <w:rFonts w:ascii="Arial" w:hAnsi="Arial" w:cs="Arial"/>
          <w:sz w:val="23"/>
          <w:szCs w:val="23"/>
          <w:u w:val="single"/>
        </w:rPr>
        <w:t>ns</w:t>
      </w:r>
      <w:r w:rsidRPr="001E1508">
        <w:rPr>
          <w:rFonts w:ascii="Arial" w:hAnsi="Arial" w:cs="Arial"/>
          <w:sz w:val="23"/>
          <w:szCs w:val="23"/>
          <w:u w:val="single"/>
        </w:rPr>
        <w:t xml:space="preserve"> 1</w:t>
      </w:r>
      <w:r w:rsidR="0022079A" w:rsidRPr="001E1508">
        <w:rPr>
          <w:rFonts w:ascii="Arial" w:hAnsi="Arial" w:cs="Arial"/>
          <w:sz w:val="23"/>
          <w:szCs w:val="23"/>
          <w:u w:val="single"/>
        </w:rPr>
        <w:t>, 3 e 4</w:t>
      </w:r>
      <w:r w:rsidRPr="001E1508">
        <w:rPr>
          <w:rFonts w:ascii="Arial" w:hAnsi="Arial" w:cs="Arial"/>
          <w:sz w:val="23"/>
          <w:szCs w:val="23"/>
          <w:u w:val="single"/>
        </w:rPr>
        <w:t xml:space="preserve"> constitu</w:t>
      </w:r>
      <w:r w:rsidR="0022079A" w:rsidRPr="001E1508">
        <w:rPr>
          <w:rFonts w:ascii="Arial" w:hAnsi="Arial" w:cs="Arial"/>
          <w:sz w:val="23"/>
          <w:szCs w:val="23"/>
          <w:u w:val="single"/>
        </w:rPr>
        <w:t>em</w:t>
      </w:r>
      <w:r w:rsidRPr="001E1508">
        <w:rPr>
          <w:rFonts w:ascii="Arial" w:hAnsi="Arial" w:cs="Arial"/>
          <w:sz w:val="23"/>
          <w:szCs w:val="23"/>
          <w:u w:val="single"/>
        </w:rPr>
        <w:t xml:space="preserve"> be</w:t>
      </w:r>
      <w:r w:rsidR="0022079A" w:rsidRPr="001E1508">
        <w:rPr>
          <w:rFonts w:ascii="Arial" w:hAnsi="Arial" w:cs="Arial"/>
          <w:sz w:val="23"/>
          <w:szCs w:val="23"/>
          <w:u w:val="single"/>
        </w:rPr>
        <w:t>ns</w:t>
      </w:r>
      <w:r w:rsidRPr="001E1508">
        <w:rPr>
          <w:rFonts w:ascii="Arial" w:hAnsi="Arial" w:cs="Arial"/>
          <w:sz w:val="23"/>
          <w:szCs w:val="23"/>
          <w:u w:val="single"/>
        </w:rPr>
        <w:t xml:space="preserve"> indivisíve</w:t>
      </w:r>
      <w:r w:rsidR="0022079A" w:rsidRPr="001E1508">
        <w:rPr>
          <w:rFonts w:ascii="Arial" w:hAnsi="Arial" w:cs="Arial"/>
          <w:sz w:val="23"/>
          <w:szCs w:val="23"/>
          <w:u w:val="single"/>
        </w:rPr>
        <w:t>is</w:t>
      </w:r>
      <w:r w:rsidRPr="001E1508">
        <w:rPr>
          <w:rFonts w:ascii="Arial" w:hAnsi="Arial" w:cs="Arial"/>
          <w:sz w:val="23"/>
          <w:szCs w:val="23"/>
        </w:rPr>
        <w:t>, cuja divisão comprometeria a funcionalidade, a integridade técnica e a economicidade da contratação. Ademais, a divisão do objeto não se mostra tecnicamente viável, nem economicamente vantajosa, razão pela qual a não aplicação da cota reservada encontra respaldo no próprio dispositivo legal, não configurando restrição à competitividade.</w:t>
      </w:r>
    </w:p>
    <w:p w14:paraId="0FBA0EB9" w14:textId="77777777" w:rsidR="00D46BCB" w:rsidRPr="001E1508" w:rsidRDefault="00D46BCB" w:rsidP="00D46BCB">
      <w:pPr>
        <w:pStyle w:val="Cabealho"/>
        <w:tabs>
          <w:tab w:val="left" w:pos="0"/>
          <w:tab w:val="left" w:pos="142"/>
        </w:tabs>
        <w:jc w:val="both"/>
        <w:rPr>
          <w:rFonts w:ascii="Arial" w:hAnsi="Arial" w:cs="Arial"/>
          <w:sz w:val="23"/>
          <w:szCs w:val="23"/>
        </w:rPr>
      </w:pPr>
    </w:p>
    <w:p w14:paraId="6FD39556" w14:textId="77777777" w:rsidR="00D46BCB" w:rsidRPr="001E1508" w:rsidRDefault="00D46BCB" w:rsidP="00D46BCB">
      <w:pPr>
        <w:pStyle w:val="Cabealho"/>
        <w:tabs>
          <w:tab w:val="left" w:pos="0"/>
          <w:tab w:val="left" w:pos="142"/>
        </w:tabs>
        <w:jc w:val="both"/>
        <w:rPr>
          <w:rFonts w:ascii="Arial" w:hAnsi="Arial" w:cs="Arial"/>
          <w:b/>
          <w:bCs/>
          <w:sz w:val="23"/>
          <w:szCs w:val="23"/>
        </w:rPr>
      </w:pPr>
      <w:r w:rsidRPr="001E1508">
        <w:rPr>
          <w:rFonts w:ascii="Arial" w:hAnsi="Arial" w:cs="Arial"/>
          <w:b/>
          <w:bCs/>
          <w:sz w:val="23"/>
          <w:szCs w:val="23"/>
        </w:rPr>
        <w:t>4. DO TRATAMENTO DIFERENCIADO</w:t>
      </w:r>
    </w:p>
    <w:p w14:paraId="2315050C" w14:textId="77777777" w:rsidR="00D46BCB" w:rsidRPr="001E1508" w:rsidRDefault="00D46BCB" w:rsidP="00D46BCB">
      <w:pPr>
        <w:pStyle w:val="Cabealho"/>
        <w:tabs>
          <w:tab w:val="left" w:pos="0"/>
          <w:tab w:val="left" w:pos="142"/>
        </w:tabs>
        <w:jc w:val="both"/>
        <w:rPr>
          <w:rFonts w:ascii="Arial" w:hAnsi="Arial" w:cs="Arial"/>
          <w:sz w:val="23"/>
          <w:szCs w:val="23"/>
        </w:rPr>
      </w:pPr>
      <w:r w:rsidRPr="001E1508">
        <w:rPr>
          <w:rFonts w:ascii="Arial" w:hAnsi="Arial" w:cs="Arial"/>
          <w:sz w:val="23"/>
          <w:szCs w:val="23"/>
        </w:rPr>
        <w:t>Para os itens de ampla participação, será assegurado às microempresas e empresas de pequeno porte o tratamento diferenciado previsto nos arts. 44 e 45 da Lei Complementar nº 123/2006, especialmente quanto ao direito de preferência em caso de empate ficto. A obtenção de benefícios previstos dos artigos 42 a 49 Lei Complementar n.º 123/2006, fica limitada às microempresas, às empresas de pequeno porte e equiparadas, que, no ano-calendário de realização da licitação, ainda não tenham celebrado contratos com a Administração Pública cujos valores somados extrapolem a receita bruta máxima admitida para fins de enquadramento como empresa de pequeno porte.</w:t>
      </w:r>
    </w:p>
    <w:p w14:paraId="786F5A20" w14:textId="77777777" w:rsidR="00D46BCB" w:rsidRPr="001E1508" w:rsidRDefault="00D46BCB" w:rsidP="00D46BCB">
      <w:pPr>
        <w:pStyle w:val="Cabealho"/>
        <w:tabs>
          <w:tab w:val="left" w:pos="142"/>
          <w:tab w:val="left" w:pos="709"/>
          <w:tab w:val="left" w:pos="851"/>
        </w:tabs>
        <w:jc w:val="both"/>
        <w:rPr>
          <w:rFonts w:ascii="Arial" w:hAnsi="Arial" w:cs="Arial"/>
          <w:sz w:val="23"/>
          <w:szCs w:val="23"/>
        </w:rPr>
      </w:pPr>
    </w:p>
    <w:p w14:paraId="62E16360" w14:textId="77777777" w:rsidR="00D46BCB" w:rsidRPr="001E1508" w:rsidRDefault="00D46BCB" w:rsidP="00D46BCB">
      <w:pPr>
        <w:pStyle w:val="Cabealho"/>
        <w:tabs>
          <w:tab w:val="left" w:pos="0"/>
          <w:tab w:val="left" w:pos="142"/>
        </w:tabs>
        <w:jc w:val="both"/>
        <w:rPr>
          <w:rFonts w:ascii="Arial" w:hAnsi="Arial" w:cs="Arial"/>
          <w:sz w:val="23"/>
          <w:szCs w:val="23"/>
        </w:rPr>
      </w:pPr>
      <w:r w:rsidRPr="001E1508">
        <w:rPr>
          <w:rFonts w:ascii="Arial" w:hAnsi="Arial" w:cs="Arial"/>
          <w:sz w:val="23"/>
          <w:szCs w:val="23"/>
        </w:rPr>
        <w:t>Para os fins do disposto neste Edital, consideram-se equiparadas às microempresas e empresas de pequeno porte aquelas assim definidas na legislação vigente, desde que compatíveis com o objeto da contratação.  Considerando a natureza do objeto, consistente no fornecimento de máquinas e equipamentos, somente serão admitidos como equiparados os microempreendedores individuais – MEI e demais formas jurídicas que possuam capacidade operacional, fiscal e técnica compatível com as exigências do edital, ficando afastadas as hipóteses de enquadramento que não se mostrem adequadas à execução do objeto, especialmente aquelas que não disponham de estrutura para fornecimento, garantia e assistência técnica dos bens.</w:t>
      </w:r>
    </w:p>
    <w:p w14:paraId="2CF52B34" w14:textId="43AFFF87" w:rsidR="004C6B6C" w:rsidRPr="001E1508" w:rsidRDefault="004C6B6C" w:rsidP="000C6273">
      <w:pPr>
        <w:pStyle w:val="Titutoprincipal"/>
        <w:tabs>
          <w:tab w:val="left" w:pos="0"/>
          <w:tab w:val="left" w:pos="709"/>
          <w:tab w:val="left" w:pos="851"/>
        </w:tabs>
        <w:rPr>
          <w:rFonts w:ascii="Arial" w:hAnsi="Arial" w:cs="Arial"/>
          <w:b/>
          <w:color w:val="auto"/>
          <w:sz w:val="23"/>
          <w:szCs w:val="23"/>
        </w:rPr>
      </w:pPr>
      <w:r w:rsidRPr="001E1508">
        <w:rPr>
          <w:rFonts w:ascii="Arial" w:hAnsi="Arial" w:cs="Arial"/>
          <w:b/>
          <w:color w:val="auto"/>
          <w:sz w:val="23"/>
          <w:szCs w:val="23"/>
        </w:rPr>
        <w:lastRenderedPageBreak/>
        <w:t xml:space="preserve">PROCESSO </w:t>
      </w:r>
      <w:r w:rsidR="00653282" w:rsidRPr="001E1508">
        <w:rPr>
          <w:rFonts w:ascii="Arial" w:hAnsi="Arial" w:cs="Arial"/>
          <w:b/>
          <w:color w:val="auto"/>
          <w:sz w:val="23"/>
          <w:szCs w:val="23"/>
        </w:rPr>
        <w:t xml:space="preserve">ADMINISTRATIVO </w:t>
      </w:r>
      <w:r w:rsidRPr="001E1508">
        <w:rPr>
          <w:rFonts w:ascii="Arial" w:hAnsi="Arial" w:cs="Arial"/>
          <w:b/>
          <w:color w:val="auto"/>
          <w:sz w:val="23"/>
          <w:szCs w:val="23"/>
        </w:rPr>
        <w:t>Nº</w:t>
      </w:r>
      <w:r w:rsidR="00810CEB" w:rsidRPr="001E1508">
        <w:rPr>
          <w:rFonts w:ascii="Arial" w:hAnsi="Arial" w:cs="Arial"/>
          <w:b/>
          <w:color w:val="auto"/>
          <w:sz w:val="23"/>
          <w:szCs w:val="23"/>
        </w:rPr>
        <w:t xml:space="preserve"> </w:t>
      </w:r>
      <w:r w:rsidR="006E7CD0" w:rsidRPr="001E1508">
        <w:rPr>
          <w:rFonts w:ascii="Arial" w:hAnsi="Arial" w:cs="Arial"/>
          <w:b/>
          <w:color w:val="auto"/>
          <w:sz w:val="23"/>
          <w:szCs w:val="23"/>
        </w:rPr>
        <w:t>27/2026</w:t>
      </w:r>
    </w:p>
    <w:p w14:paraId="548736EA" w14:textId="534B7366" w:rsidR="004C6B6C" w:rsidRPr="001E1508" w:rsidRDefault="004C6B6C" w:rsidP="000C6273">
      <w:pPr>
        <w:pStyle w:val="Cabealho"/>
        <w:tabs>
          <w:tab w:val="clear" w:pos="4252"/>
          <w:tab w:val="clear" w:pos="8504"/>
          <w:tab w:val="left" w:pos="0"/>
          <w:tab w:val="left" w:pos="709"/>
          <w:tab w:val="left" w:pos="851"/>
        </w:tabs>
        <w:jc w:val="both"/>
        <w:rPr>
          <w:rFonts w:ascii="Arial" w:hAnsi="Arial" w:cs="Arial"/>
          <w:b/>
          <w:bCs/>
          <w:sz w:val="23"/>
          <w:szCs w:val="23"/>
        </w:rPr>
      </w:pPr>
      <w:r w:rsidRPr="001E1508">
        <w:rPr>
          <w:rFonts w:ascii="Arial" w:hAnsi="Arial" w:cs="Arial"/>
          <w:b/>
          <w:bCs/>
          <w:sz w:val="23"/>
          <w:szCs w:val="23"/>
        </w:rPr>
        <w:t>PREGÃO ELETRÔNICO Nº</w:t>
      </w:r>
      <w:r w:rsidR="009838D9" w:rsidRPr="001E1508">
        <w:rPr>
          <w:rFonts w:ascii="Arial" w:hAnsi="Arial" w:cs="Arial"/>
          <w:b/>
          <w:bCs/>
          <w:sz w:val="23"/>
          <w:szCs w:val="23"/>
        </w:rPr>
        <w:t xml:space="preserve"> </w:t>
      </w:r>
      <w:r w:rsidR="006E7CD0" w:rsidRPr="001E1508">
        <w:rPr>
          <w:rFonts w:ascii="Arial" w:hAnsi="Arial" w:cs="Arial"/>
          <w:b/>
          <w:bCs/>
          <w:sz w:val="23"/>
          <w:szCs w:val="23"/>
        </w:rPr>
        <w:t>03/2026</w:t>
      </w:r>
    </w:p>
    <w:p w14:paraId="17860E66" w14:textId="143A943F" w:rsidR="004C6B6C" w:rsidRDefault="008821C7" w:rsidP="000C6273">
      <w:pPr>
        <w:pStyle w:val="Cabealho"/>
        <w:tabs>
          <w:tab w:val="clear" w:pos="4252"/>
          <w:tab w:val="clear" w:pos="8504"/>
          <w:tab w:val="left" w:pos="0"/>
          <w:tab w:val="left" w:pos="709"/>
          <w:tab w:val="left" w:pos="851"/>
        </w:tabs>
        <w:jc w:val="both"/>
        <w:rPr>
          <w:rFonts w:ascii="Arial" w:hAnsi="Arial" w:cs="Arial"/>
          <w:b/>
        </w:rPr>
      </w:pPr>
      <w:r w:rsidRPr="008821C7">
        <w:rPr>
          <w:rFonts w:ascii="Arial" w:hAnsi="Arial" w:cs="Arial"/>
          <w:b/>
        </w:rPr>
        <w:t>CODIGO E-SFINGE: 8CE59C2637127780CEFBEDE1C125C1FA96E29A94</w:t>
      </w:r>
    </w:p>
    <w:p w14:paraId="2655E8F7" w14:textId="77777777" w:rsidR="008821C7" w:rsidRPr="001E1508" w:rsidRDefault="008821C7" w:rsidP="000C6273">
      <w:pPr>
        <w:pStyle w:val="Cabealho"/>
        <w:tabs>
          <w:tab w:val="clear" w:pos="4252"/>
          <w:tab w:val="clear" w:pos="8504"/>
          <w:tab w:val="left" w:pos="0"/>
          <w:tab w:val="left" w:pos="709"/>
          <w:tab w:val="left" w:pos="851"/>
        </w:tabs>
        <w:jc w:val="both"/>
        <w:rPr>
          <w:rFonts w:ascii="Arial" w:hAnsi="Arial" w:cs="Arial"/>
          <w:b/>
          <w:bCs/>
          <w:sz w:val="23"/>
          <w:szCs w:val="23"/>
          <w:u w:val="single"/>
        </w:rPr>
      </w:pPr>
    </w:p>
    <w:p w14:paraId="0CE31395" w14:textId="2F70765D" w:rsidR="004C6B6C" w:rsidRPr="001E1508" w:rsidRDefault="00264438"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1. </w:t>
      </w:r>
      <w:r w:rsidR="004C6B6C" w:rsidRPr="001E1508">
        <w:rPr>
          <w:rFonts w:ascii="Arial" w:hAnsi="Arial" w:cs="Arial"/>
          <w:color w:val="auto"/>
          <w:sz w:val="23"/>
          <w:szCs w:val="23"/>
        </w:rPr>
        <w:t>PREAMBULO</w:t>
      </w:r>
    </w:p>
    <w:p w14:paraId="7E72FB44" w14:textId="77777777" w:rsidR="004C6B6C" w:rsidRPr="001E1508" w:rsidRDefault="004C6B6C" w:rsidP="000C6273">
      <w:pPr>
        <w:pStyle w:val="Cabealho"/>
        <w:tabs>
          <w:tab w:val="clear" w:pos="4252"/>
          <w:tab w:val="clear" w:pos="8504"/>
          <w:tab w:val="left" w:pos="0"/>
          <w:tab w:val="left" w:pos="709"/>
          <w:tab w:val="left" w:pos="851"/>
        </w:tabs>
        <w:jc w:val="both"/>
        <w:rPr>
          <w:rFonts w:ascii="Arial" w:hAnsi="Arial" w:cs="Arial"/>
          <w:b/>
          <w:bCs/>
          <w:sz w:val="23"/>
          <w:szCs w:val="23"/>
          <w:u w:val="single"/>
        </w:rPr>
      </w:pPr>
    </w:p>
    <w:p w14:paraId="1C1E4C20" w14:textId="66BAE5FD" w:rsidR="004C6B6C" w:rsidRPr="001E1508" w:rsidRDefault="004C6B6C" w:rsidP="000C6273">
      <w:pPr>
        <w:pStyle w:val="Estilo7"/>
        <w:tabs>
          <w:tab w:val="left" w:pos="0"/>
          <w:tab w:val="left" w:pos="709"/>
          <w:tab w:val="left" w:pos="851"/>
        </w:tabs>
        <w:rPr>
          <w:rFonts w:ascii="Arial" w:hAnsi="Arial" w:cs="Arial"/>
          <w:b w:val="0"/>
          <w:sz w:val="23"/>
          <w:szCs w:val="23"/>
        </w:rPr>
      </w:pPr>
      <w:r w:rsidRPr="001E1508">
        <w:rPr>
          <w:rFonts w:ascii="Arial" w:hAnsi="Arial" w:cs="Arial"/>
          <w:b w:val="0"/>
          <w:sz w:val="23"/>
          <w:szCs w:val="23"/>
        </w:rPr>
        <w:t xml:space="preserve">1.1 O Município de </w:t>
      </w:r>
      <w:r w:rsidR="006A6193" w:rsidRPr="001E1508">
        <w:rPr>
          <w:rFonts w:ascii="Arial" w:hAnsi="Arial" w:cs="Arial"/>
          <w:b w:val="0"/>
          <w:sz w:val="23"/>
          <w:szCs w:val="23"/>
        </w:rPr>
        <w:t>Douradina</w:t>
      </w:r>
      <w:r w:rsidRPr="001E1508">
        <w:rPr>
          <w:rFonts w:ascii="Arial" w:hAnsi="Arial" w:cs="Arial"/>
          <w:b w:val="0"/>
          <w:sz w:val="23"/>
          <w:szCs w:val="23"/>
        </w:rPr>
        <w:t xml:space="preserve">, Estado de Mato Grosso do Sul, torna público para conhecimento dos interessados que na data, horário e local indicado, fará realizar licitação na modalidade PREGÃO, na forma ELETRÔNICA, do tipo menor preço por </w:t>
      </w:r>
      <w:r w:rsidR="009E21D7" w:rsidRPr="001E1508">
        <w:rPr>
          <w:rFonts w:ascii="Arial" w:hAnsi="Arial" w:cs="Arial"/>
          <w:b w:val="0"/>
          <w:sz w:val="23"/>
          <w:szCs w:val="23"/>
        </w:rPr>
        <w:t>ITEM</w:t>
      </w:r>
      <w:r w:rsidR="00810CEB" w:rsidRPr="001E1508">
        <w:rPr>
          <w:rFonts w:ascii="Arial" w:hAnsi="Arial" w:cs="Arial"/>
          <w:b w:val="0"/>
          <w:sz w:val="23"/>
          <w:szCs w:val="23"/>
        </w:rPr>
        <w:t>,</w:t>
      </w:r>
      <w:r w:rsidRPr="001E1508">
        <w:rPr>
          <w:rFonts w:ascii="Arial" w:hAnsi="Arial" w:cs="Arial"/>
          <w:b w:val="0"/>
          <w:sz w:val="23"/>
          <w:szCs w:val="23"/>
        </w:rPr>
        <w:t xml:space="preserve"> conforme descrição contida no Termo de Referência Anexo I, neste Edital e seus Anexos.</w:t>
      </w:r>
    </w:p>
    <w:p w14:paraId="515B3B2B" w14:textId="77777777" w:rsidR="004C6B6C" w:rsidRPr="001E1508" w:rsidRDefault="004C6B6C" w:rsidP="000C6273">
      <w:pPr>
        <w:pStyle w:val="Estilo7"/>
        <w:tabs>
          <w:tab w:val="left" w:pos="0"/>
          <w:tab w:val="left" w:pos="709"/>
          <w:tab w:val="left" w:pos="851"/>
        </w:tabs>
        <w:rPr>
          <w:rFonts w:ascii="Arial" w:hAnsi="Arial" w:cs="Arial"/>
          <w:b w:val="0"/>
          <w:sz w:val="23"/>
          <w:szCs w:val="23"/>
        </w:rPr>
      </w:pPr>
    </w:p>
    <w:p w14:paraId="33F9CEC4" w14:textId="7C670C37" w:rsidR="004C6B6C" w:rsidRPr="001E1508" w:rsidRDefault="004C6B6C" w:rsidP="000C6273">
      <w:pPr>
        <w:pStyle w:val="Estilo7"/>
        <w:tabs>
          <w:tab w:val="left" w:pos="0"/>
          <w:tab w:val="left" w:pos="709"/>
          <w:tab w:val="left" w:pos="851"/>
        </w:tabs>
        <w:rPr>
          <w:rFonts w:ascii="Arial" w:hAnsi="Arial" w:cs="Arial"/>
          <w:b w:val="0"/>
          <w:sz w:val="23"/>
          <w:szCs w:val="23"/>
        </w:rPr>
      </w:pPr>
      <w:r w:rsidRPr="001E1508">
        <w:rPr>
          <w:rFonts w:ascii="Arial" w:hAnsi="Arial" w:cs="Arial"/>
          <w:b w:val="0"/>
          <w:sz w:val="23"/>
          <w:szCs w:val="23"/>
        </w:rPr>
        <w:t>1.2. Os trabalhos serão conduzidos pela Pregoeira</w:t>
      </w:r>
      <w:r w:rsidR="00AA0C32" w:rsidRPr="001E1508">
        <w:rPr>
          <w:rFonts w:ascii="Arial" w:hAnsi="Arial" w:cs="Arial"/>
          <w:b w:val="0"/>
          <w:sz w:val="23"/>
          <w:szCs w:val="23"/>
        </w:rPr>
        <w:t xml:space="preserve"> e</w:t>
      </w:r>
      <w:r w:rsidRPr="001E1508">
        <w:rPr>
          <w:rFonts w:ascii="Arial" w:hAnsi="Arial" w:cs="Arial"/>
          <w:b w:val="0"/>
          <w:sz w:val="23"/>
          <w:szCs w:val="23"/>
        </w:rPr>
        <w:t xml:space="preserve"> Equipe de Apoio, designados pela </w:t>
      </w:r>
      <w:r w:rsidR="00F55765" w:rsidRPr="001E1508">
        <w:rPr>
          <w:rFonts w:ascii="Arial" w:hAnsi="Arial" w:cs="Arial"/>
          <w:b w:val="0"/>
          <w:sz w:val="23"/>
          <w:szCs w:val="23"/>
        </w:rPr>
        <w:t xml:space="preserve">Portaria nº </w:t>
      </w:r>
      <w:r w:rsidR="0022079A" w:rsidRPr="001E1508">
        <w:rPr>
          <w:rFonts w:ascii="Arial" w:hAnsi="Arial" w:cs="Arial"/>
          <w:b w:val="0"/>
          <w:sz w:val="23"/>
          <w:szCs w:val="23"/>
        </w:rPr>
        <w:t>94</w:t>
      </w:r>
      <w:r w:rsidR="00F55765" w:rsidRPr="001E1508">
        <w:rPr>
          <w:rFonts w:ascii="Arial" w:hAnsi="Arial" w:cs="Arial"/>
          <w:b w:val="0"/>
          <w:sz w:val="23"/>
          <w:szCs w:val="23"/>
        </w:rPr>
        <w:t>/202</w:t>
      </w:r>
      <w:r w:rsidR="0022079A" w:rsidRPr="001E1508">
        <w:rPr>
          <w:rFonts w:ascii="Arial" w:hAnsi="Arial" w:cs="Arial"/>
          <w:b w:val="0"/>
          <w:sz w:val="23"/>
          <w:szCs w:val="23"/>
        </w:rPr>
        <w:t>6</w:t>
      </w:r>
      <w:r w:rsidRPr="001E1508">
        <w:rPr>
          <w:rFonts w:ascii="Arial" w:hAnsi="Arial" w:cs="Arial"/>
          <w:b w:val="0"/>
          <w:sz w:val="23"/>
          <w:szCs w:val="23"/>
        </w:rPr>
        <w:t>.</w:t>
      </w:r>
    </w:p>
    <w:p w14:paraId="117E0F7F" w14:textId="77777777" w:rsidR="004C6B6C" w:rsidRPr="001E1508" w:rsidRDefault="004C6B6C" w:rsidP="000C6273">
      <w:pPr>
        <w:pStyle w:val="Estilo7"/>
        <w:tabs>
          <w:tab w:val="left" w:pos="0"/>
          <w:tab w:val="left" w:pos="709"/>
          <w:tab w:val="left" w:pos="851"/>
        </w:tabs>
        <w:rPr>
          <w:rFonts w:ascii="Arial" w:hAnsi="Arial" w:cs="Arial"/>
          <w:b w:val="0"/>
          <w:sz w:val="23"/>
          <w:szCs w:val="23"/>
        </w:rPr>
      </w:pPr>
    </w:p>
    <w:p w14:paraId="2C2529E5" w14:textId="77777777" w:rsidR="004C6B6C" w:rsidRPr="001E1508" w:rsidRDefault="004C6B6C" w:rsidP="000C6273">
      <w:pPr>
        <w:pStyle w:val="Estilo7"/>
        <w:tabs>
          <w:tab w:val="left" w:pos="0"/>
          <w:tab w:val="left" w:pos="709"/>
          <w:tab w:val="left" w:pos="851"/>
        </w:tabs>
        <w:rPr>
          <w:rFonts w:ascii="Arial" w:hAnsi="Arial" w:cs="Arial"/>
          <w:b w:val="0"/>
          <w:sz w:val="23"/>
          <w:szCs w:val="23"/>
        </w:rPr>
      </w:pPr>
      <w:r w:rsidRPr="001E1508">
        <w:rPr>
          <w:rFonts w:ascii="Arial" w:hAnsi="Arial" w:cs="Arial"/>
          <w:b w:val="0"/>
          <w:sz w:val="23"/>
          <w:szCs w:val="23"/>
        </w:rPr>
        <w:t>1.3. A contratação em tela deverá atender os parâmetros mínimos de qualidade estipuladas no presente edital.</w:t>
      </w:r>
    </w:p>
    <w:p w14:paraId="28C4F6DB" w14:textId="77777777"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p>
    <w:p w14:paraId="448EF13F" w14:textId="3863519B" w:rsidR="004C6B6C" w:rsidRPr="001E1508" w:rsidRDefault="004C6B6C" w:rsidP="000C6273">
      <w:pPr>
        <w:pStyle w:val="Estilo7"/>
        <w:tabs>
          <w:tab w:val="left" w:pos="0"/>
          <w:tab w:val="left" w:pos="709"/>
          <w:tab w:val="left" w:pos="851"/>
        </w:tabs>
        <w:rPr>
          <w:rFonts w:ascii="Arial" w:hAnsi="Arial" w:cs="Arial"/>
          <w:b w:val="0"/>
          <w:sz w:val="23"/>
          <w:szCs w:val="23"/>
        </w:rPr>
      </w:pPr>
      <w:r w:rsidRPr="001E1508">
        <w:rPr>
          <w:rFonts w:ascii="Arial" w:hAnsi="Arial" w:cs="Arial"/>
          <w:b w:val="0"/>
          <w:sz w:val="23"/>
          <w:szCs w:val="23"/>
        </w:rPr>
        <w:t>1.4. Regência legal: O procedimento licitatório obedecerá, integralmente:</w:t>
      </w:r>
      <w:r w:rsidR="00B0429B" w:rsidRPr="001E1508">
        <w:rPr>
          <w:rFonts w:ascii="Arial" w:hAnsi="Arial" w:cs="Arial"/>
          <w:b w:val="0"/>
          <w:sz w:val="23"/>
          <w:szCs w:val="23"/>
        </w:rPr>
        <w:t xml:space="preserve"> </w:t>
      </w:r>
      <w:r w:rsidRPr="001E1508">
        <w:rPr>
          <w:rFonts w:ascii="Arial" w:hAnsi="Arial" w:cs="Arial"/>
          <w:b w:val="0"/>
          <w:sz w:val="23"/>
          <w:szCs w:val="23"/>
        </w:rPr>
        <w:t>Lei Federal nº 14.133/2021 e suas alterações</w:t>
      </w:r>
      <w:r w:rsidR="00B0429B" w:rsidRPr="001E1508">
        <w:rPr>
          <w:rFonts w:ascii="Arial" w:hAnsi="Arial" w:cs="Arial"/>
          <w:b w:val="0"/>
          <w:sz w:val="23"/>
          <w:szCs w:val="23"/>
        </w:rPr>
        <w:t xml:space="preserve"> - </w:t>
      </w:r>
      <w:r w:rsidRPr="001E1508">
        <w:rPr>
          <w:rFonts w:ascii="Arial" w:hAnsi="Arial" w:cs="Arial"/>
          <w:b w:val="0"/>
          <w:sz w:val="23"/>
          <w:szCs w:val="23"/>
        </w:rPr>
        <w:t>Lei Complementar nº 123, de 14 de dezembro de 2006 e suas alterações</w:t>
      </w:r>
      <w:r w:rsidR="00F55765" w:rsidRPr="001E1508">
        <w:rPr>
          <w:rFonts w:ascii="Arial" w:hAnsi="Arial" w:cs="Arial"/>
          <w:b w:val="0"/>
          <w:sz w:val="23"/>
          <w:szCs w:val="23"/>
        </w:rPr>
        <w:t>.</w:t>
      </w:r>
    </w:p>
    <w:p w14:paraId="7CF7F275" w14:textId="77777777" w:rsidR="000E6CA8" w:rsidRPr="001E1508" w:rsidRDefault="000E6CA8" w:rsidP="000C6273">
      <w:pPr>
        <w:pStyle w:val="Estilo7"/>
        <w:tabs>
          <w:tab w:val="left" w:pos="0"/>
          <w:tab w:val="left" w:pos="709"/>
          <w:tab w:val="left" w:pos="851"/>
        </w:tabs>
        <w:rPr>
          <w:rFonts w:ascii="Arial" w:hAnsi="Arial" w:cs="Arial"/>
          <w:b w:val="0"/>
          <w:sz w:val="23"/>
          <w:szCs w:val="23"/>
        </w:rPr>
      </w:pPr>
    </w:p>
    <w:p w14:paraId="25E781E8" w14:textId="41B1F6EA" w:rsidR="004C6B6C" w:rsidRPr="001E1508" w:rsidRDefault="00264438"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2. </w:t>
      </w:r>
      <w:r w:rsidR="004C6B6C" w:rsidRPr="001E1508">
        <w:rPr>
          <w:rFonts w:ascii="Arial" w:hAnsi="Arial" w:cs="Arial"/>
          <w:color w:val="auto"/>
          <w:sz w:val="23"/>
          <w:szCs w:val="23"/>
        </w:rPr>
        <w:t>PUBLICIDADE</w:t>
      </w:r>
    </w:p>
    <w:p w14:paraId="3D6F6C6F" w14:textId="77777777" w:rsidR="004C6B6C" w:rsidRPr="001E1508" w:rsidRDefault="004C6B6C" w:rsidP="000C6273">
      <w:pPr>
        <w:pStyle w:val="PargrafodaLista"/>
        <w:widowControl w:val="0"/>
        <w:tabs>
          <w:tab w:val="left" w:pos="0"/>
          <w:tab w:val="left" w:pos="709"/>
          <w:tab w:val="left" w:pos="851"/>
        </w:tabs>
        <w:spacing w:after="0" w:line="240" w:lineRule="auto"/>
        <w:ind w:left="0"/>
        <w:jc w:val="both"/>
        <w:rPr>
          <w:rFonts w:ascii="Arial" w:hAnsi="Arial" w:cs="Arial"/>
          <w:sz w:val="23"/>
          <w:szCs w:val="23"/>
        </w:rPr>
      </w:pPr>
    </w:p>
    <w:p w14:paraId="769FBF47" w14:textId="4BCAED12"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r w:rsidRPr="001E1508">
        <w:rPr>
          <w:rFonts w:ascii="Arial" w:hAnsi="Arial" w:cs="Arial"/>
          <w:b w:val="0"/>
          <w:bCs w:val="0"/>
          <w:iCs w:val="0"/>
          <w:sz w:val="23"/>
          <w:szCs w:val="23"/>
        </w:rPr>
        <w:t xml:space="preserve">2.1. A publicidade deste Edital será realizada mediante divulgação e manutenção do inteiro teor do ato convocatório e de seus anexos no Portal Nacional de Contratações Públicas (PNCP), disponível no endereço eletrônico: </w:t>
      </w:r>
      <w:hyperlink r:id="rId8" w:history="1">
        <w:r w:rsidRPr="001E1508">
          <w:rPr>
            <w:rStyle w:val="Hyperlink"/>
            <w:rFonts w:ascii="Arial" w:hAnsi="Arial" w:cs="Arial"/>
            <w:b w:val="0"/>
            <w:bCs w:val="0"/>
            <w:iCs w:val="0"/>
            <w:color w:val="auto"/>
            <w:sz w:val="23"/>
            <w:szCs w:val="23"/>
          </w:rPr>
          <w:t>https://pncp.gov.br/</w:t>
        </w:r>
      </w:hyperlink>
      <w:r w:rsidRPr="001E1508">
        <w:rPr>
          <w:rFonts w:ascii="Arial" w:hAnsi="Arial" w:cs="Arial"/>
          <w:b w:val="0"/>
          <w:bCs w:val="0"/>
          <w:iCs w:val="0"/>
          <w:sz w:val="23"/>
          <w:szCs w:val="23"/>
        </w:rPr>
        <w:t xml:space="preserve"> bem como no Portal de Transparência do Município, disponível no endereço eletrônico: </w:t>
      </w:r>
      <w:hyperlink r:id="rId9" w:history="1">
        <w:r w:rsidR="007009AD" w:rsidRPr="001E1508">
          <w:rPr>
            <w:rStyle w:val="Hyperlink"/>
            <w:rFonts w:ascii="Arial" w:hAnsi="Arial" w:cs="Arial"/>
            <w:b w:val="0"/>
            <w:bCs w:val="0"/>
            <w:iCs w:val="0"/>
            <w:color w:val="auto"/>
            <w:sz w:val="23"/>
            <w:szCs w:val="23"/>
          </w:rPr>
          <w:t>https://www.douradina.ms.gov.br/licitacao/ano/2026</w:t>
        </w:r>
      </w:hyperlink>
      <w:r w:rsidR="007009AD" w:rsidRPr="001E1508">
        <w:rPr>
          <w:rFonts w:ascii="Arial" w:hAnsi="Arial" w:cs="Arial"/>
          <w:b w:val="0"/>
          <w:bCs w:val="0"/>
          <w:iCs w:val="0"/>
          <w:sz w:val="23"/>
          <w:szCs w:val="23"/>
        </w:rPr>
        <w:t xml:space="preserve"> </w:t>
      </w:r>
      <w:r w:rsidRPr="001E1508">
        <w:rPr>
          <w:rFonts w:ascii="Arial" w:hAnsi="Arial" w:cs="Arial"/>
          <w:b w:val="0"/>
          <w:bCs w:val="0"/>
          <w:iCs w:val="0"/>
          <w:sz w:val="23"/>
          <w:szCs w:val="23"/>
        </w:rPr>
        <w:t xml:space="preserve">nos termos fixados nos art. 54 da Lei Federal nº 14.133, de 2021. </w:t>
      </w:r>
    </w:p>
    <w:p w14:paraId="697A08A4" w14:textId="77777777"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p>
    <w:p w14:paraId="09AA738B" w14:textId="43C50F05"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r w:rsidRPr="001E1508">
        <w:rPr>
          <w:rFonts w:ascii="Arial" w:hAnsi="Arial" w:cs="Arial"/>
          <w:b w:val="0"/>
          <w:bCs w:val="0"/>
          <w:iCs w:val="0"/>
          <w:sz w:val="23"/>
          <w:szCs w:val="23"/>
        </w:rPr>
        <w:t>2.2. A íntegra do presente Edital e seus Anexos, bem como todos os esclarecimentos, impugnações, atos decisórios do procedimento licitatório durante a FASE EXTERNA serão divulgados na Plataforma B</w:t>
      </w:r>
      <w:r w:rsidR="00AA0C32" w:rsidRPr="001E1508">
        <w:rPr>
          <w:rFonts w:ascii="Arial" w:hAnsi="Arial" w:cs="Arial"/>
          <w:b w:val="0"/>
          <w:bCs w:val="0"/>
          <w:iCs w:val="0"/>
          <w:sz w:val="23"/>
          <w:szCs w:val="23"/>
        </w:rPr>
        <w:t>LL</w:t>
      </w:r>
      <w:r w:rsidRPr="001E1508">
        <w:rPr>
          <w:rFonts w:ascii="Arial" w:hAnsi="Arial" w:cs="Arial"/>
          <w:b w:val="0"/>
          <w:bCs w:val="0"/>
          <w:iCs w:val="0"/>
          <w:sz w:val="23"/>
          <w:szCs w:val="23"/>
        </w:rPr>
        <w:t xml:space="preserve">, disponível no endereço eletrônico </w:t>
      </w:r>
      <w:hyperlink r:id="rId10" w:history="1">
        <w:r w:rsidR="00AA0C32" w:rsidRPr="001E1508">
          <w:rPr>
            <w:rStyle w:val="Hyperlink"/>
            <w:rFonts w:ascii="Arial" w:hAnsi="Arial" w:cs="Arial"/>
            <w:b w:val="0"/>
            <w:bCs w:val="0"/>
            <w:iCs w:val="0"/>
            <w:color w:val="auto"/>
            <w:sz w:val="23"/>
            <w:szCs w:val="23"/>
          </w:rPr>
          <w:t>www.bll.org.br</w:t>
        </w:r>
      </w:hyperlink>
      <w:r w:rsidRPr="001E1508">
        <w:rPr>
          <w:rFonts w:ascii="Arial" w:hAnsi="Arial" w:cs="Arial"/>
          <w:b w:val="0"/>
          <w:bCs w:val="0"/>
          <w:iCs w:val="0"/>
          <w:sz w:val="23"/>
          <w:szCs w:val="23"/>
        </w:rPr>
        <w:t xml:space="preserve"> </w:t>
      </w:r>
    </w:p>
    <w:p w14:paraId="6B1F478D" w14:textId="77777777" w:rsidR="004C6B6C" w:rsidRPr="001E1508" w:rsidRDefault="004C6B6C" w:rsidP="000C6273">
      <w:pPr>
        <w:widowControl w:val="0"/>
        <w:tabs>
          <w:tab w:val="left" w:pos="0"/>
          <w:tab w:val="left" w:pos="709"/>
          <w:tab w:val="left" w:pos="851"/>
        </w:tabs>
        <w:spacing w:after="0" w:line="240" w:lineRule="auto"/>
        <w:jc w:val="both"/>
        <w:rPr>
          <w:rFonts w:ascii="Arial" w:hAnsi="Arial" w:cs="Arial"/>
          <w:sz w:val="23"/>
          <w:szCs w:val="23"/>
        </w:rPr>
      </w:pPr>
    </w:p>
    <w:p w14:paraId="2A08E4EF" w14:textId="1B80E94C" w:rsidR="004C6B6C" w:rsidRPr="001E1508" w:rsidRDefault="00264438" w:rsidP="000C6273">
      <w:pPr>
        <w:pStyle w:val="Nivel010"/>
        <w:ind w:right="0"/>
        <w:rPr>
          <w:rFonts w:ascii="Arial" w:hAnsi="Arial" w:cs="Arial"/>
          <w:color w:val="auto"/>
          <w:sz w:val="23"/>
          <w:szCs w:val="23"/>
        </w:rPr>
      </w:pPr>
      <w:r w:rsidRPr="001E1508">
        <w:rPr>
          <w:rFonts w:ascii="Arial" w:hAnsi="Arial" w:cs="Arial"/>
          <w:color w:val="auto"/>
          <w:sz w:val="23"/>
          <w:szCs w:val="23"/>
        </w:rPr>
        <w:t>3.</w:t>
      </w:r>
      <w:r w:rsidR="004C6B6C" w:rsidRPr="001E1508">
        <w:rPr>
          <w:rFonts w:ascii="Arial" w:hAnsi="Arial" w:cs="Arial"/>
          <w:color w:val="auto"/>
          <w:sz w:val="23"/>
          <w:szCs w:val="23"/>
        </w:rPr>
        <w:t xml:space="preserve"> PLATAFORMA ELETRÔNICA</w:t>
      </w:r>
    </w:p>
    <w:p w14:paraId="32437047" w14:textId="77777777"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p>
    <w:p w14:paraId="60372A42" w14:textId="27169F3A"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r w:rsidRPr="001E1508">
        <w:rPr>
          <w:rFonts w:ascii="Arial" w:hAnsi="Arial" w:cs="Arial"/>
          <w:b w:val="0"/>
          <w:bCs w:val="0"/>
          <w:iCs w:val="0"/>
          <w:sz w:val="23"/>
          <w:szCs w:val="23"/>
        </w:rPr>
        <w:t xml:space="preserve">3.1. O PREGÃO, em sua forma eletrônica, será realizado em sessão pública, via INTERNET (rede mundial de computadores), mediante condições de segurança, criptografia e autenticação em todas as suas fases na Plataforma </w:t>
      </w:r>
      <w:hyperlink r:id="rId11" w:history="1">
        <w:r w:rsidRPr="001E1508">
          <w:rPr>
            <w:rStyle w:val="Hyperlink"/>
            <w:rFonts w:ascii="Arial" w:hAnsi="Arial" w:cs="Arial"/>
            <w:b w:val="0"/>
            <w:bCs w:val="0"/>
            <w:iCs w:val="0"/>
            <w:color w:val="auto"/>
            <w:sz w:val="23"/>
            <w:szCs w:val="23"/>
          </w:rPr>
          <w:t>www.bll.org.br</w:t>
        </w:r>
      </w:hyperlink>
    </w:p>
    <w:p w14:paraId="3F5D1758" w14:textId="77777777" w:rsidR="004C6B6C" w:rsidRPr="001E1508" w:rsidRDefault="004C6B6C" w:rsidP="000C6273">
      <w:pPr>
        <w:widowControl w:val="0"/>
        <w:tabs>
          <w:tab w:val="left" w:pos="0"/>
          <w:tab w:val="left" w:pos="709"/>
          <w:tab w:val="left" w:pos="851"/>
        </w:tabs>
        <w:spacing w:after="0" w:line="240" w:lineRule="auto"/>
        <w:jc w:val="both"/>
        <w:rPr>
          <w:rFonts w:ascii="Arial" w:hAnsi="Arial" w:cs="Arial"/>
          <w:sz w:val="23"/>
          <w:szCs w:val="23"/>
        </w:rPr>
      </w:pPr>
    </w:p>
    <w:p w14:paraId="71555DFD" w14:textId="2F030F60" w:rsidR="004C6B6C" w:rsidRPr="001E1508" w:rsidRDefault="00264438"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4. </w:t>
      </w:r>
      <w:r w:rsidR="004C6B6C" w:rsidRPr="001E1508">
        <w:rPr>
          <w:rFonts w:ascii="Arial" w:hAnsi="Arial" w:cs="Arial"/>
          <w:color w:val="auto"/>
          <w:sz w:val="23"/>
          <w:szCs w:val="23"/>
        </w:rPr>
        <w:t>DATA E HORÁRIO</w:t>
      </w:r>
    </w:p>
    <w:p w14:paraId="730396A3" w14:textId="77777777" w:rsidR="004C6B6C" w:rsidRPr="001E1508" w:rsidRDefault="004C6B6C" w:rsidP="000C6273">
      <w:pPr>
        <w:widowControl w:val="0"/>
        <w:tabs>
          <w:tab w:val="left" w:pos="0"/>
          <w:tab w:val="left" w:pos="709"/>
          <w:tab w:val="left" w:pos="851"/>
        </w:tabs>
        <w:spacing w:after="0" w:line="240" w:lineRule="auto"/>
        <w:jc w:val="both"/>
        <w:rPr>
          <w:rFonts w:ascii="Arial" w:hAnsi="Arial" w:cs="Arial"/>
          <w:sz w:val="23"/>
          <w:szCs w:val="23"/>
        </w:rPr>
      </w:pPr>
    </w:p>
    <w:p w14:paraId="6BB6E26C" w14:textId="24C80D51" w:rsidR="004C6B6C" w:rsidRPr="001E1508" w:rsidRDefault="004C6B6C" w:rsidP="000C6273">
      <w:pPr>
        <w:widowControl w:val="0"/>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4.1. A(s) proposta(s) de preços e os documentos de habilitação deverão ser cadastrados na Plataforma </w:t>
      </w:r>
      <w:hyperlink r:id="rId12" w:history="1">
        <w:r w:rsidRPr="001E1508">
          <w:rPr>
            <w:rStyle w:val="Hyperlink"/>
            <w:rFonts w:ascii="Arial" w:hAnsi="Arial" w:cs="Arial"/>
            <w:color w:val="auto"/>
            <w:sz w:val="23"/>
            <w:szCs w:val="23"/>
          </w:rPr>
          <w:t>www.bll.org.br</w:t>
        </w:r>
      </w:hyperlink>
      <w:r w:rsidRPr="001E1508">
        <w:rPr>
          <w:rFonts w:ascii="Arial" w:hAnsi="Arial" w:cs="Arial"/>
          <w:sz w:val="23"/>
          <w:szCs w:val="23"/>
        </w:rPr>
        <w:t>:</w:t>
      </w:r>
    </w:p>
    <w:p w14:paraId="62194923" w14:textId="77777777" w:rsidR="004C6B6C" w:rsidRPr="001E1508" w:rsidRDefault="004C6B6C" w:rsidP="000C6273">
      <w:pPr>
        <w:widowControl w:val="0"/>
        <w:tabs>
          <w:tab w:val="left" w:pos="0"/>
          <w:tab w:val="left" w:pos="709"/>
          <w:tab w:val="left" w:pos="851"/>
        </w:tabs>
        <w:spacing w:after="0" w:line="240" w:lineRule="auto"/>
        <w:jc w:val="both"/>
        <w:rPr>
          <w:rFonts w:ascii="Arial" w:hAnsi="Arial" w:cs="Arial"/>
          <w:sz w:val="23"/>
          <w:szCs w:val="23"/>
        </w:rPr>
      </w:pPr>
    </w:p>
    <w:p w14:paraId="67A72252" w14:textId="32493ADC" w:rsidR="0022079A" w:rsidRPr="001E1508" w:rsidRDefault="0022079A" w:rsidP="0022079A">
      <w:pPr>
        <w:pStyle w:val="Corpodetexto"/>
        <w:tabs>
          <w:tab w:val="left" w:pos="0"/>
          <w:tab w:val="left" w:pos="709"/>
          <w:tab w:val="left" w:pos="851"/>
        </w:tabs>
        <w:spacing w:after="0" w:line="240" w:lineRule="auto"/>
        <w:jc w:val="both"/>
        <w:rPr>
          <w:rFonts w:ascii="Arial" w:eastAsia="Calibri" w:hAnsi="Arial" w:cs="Arial"/>
          <w:b/>
          <w:bCs/>
          <w:sz w:val="23"/>
          <w:szCs w:val="23"/>
        </w:rPr>
      </w:pPr>
      <w:r w:rsidRPr="001E1508">
        <w:rPr>
          <w:rFonts w:ascii="Arial" w:eastAsia="Calibri" w:hAnsi="Arial" w:cs="Arial"/>
          <w:b/>
          <w:bCs/>
          <w:sz w:val="23"/>
          <w:szCs w:val="23"/>
        </w:rPr>
        <w:t xml:space="preserve">Data da Abertura: </w:t>
      </w:r>
      <w:r w:rsidR="00E0395E">
        <w:rPr>
          <w:rFonts w:ascii="Arial" w:eastAsia="Calibri" w:hAnsi="Arial" w:cs="Arial"/>
          <w:b/>
          <w:bCs/>
          <w:sz w:val="23"/>
          <w:szCs w:val="23"/>
        </w:rPr>
        <w:t xml:space="preserve">22/07/2026 </w:t>
      </w:r>
      <w:r w:rsidRPr="001E1508">
        <w:rPr>
          <w:rFonts w:ascii="Arial" w:eastAsia="Calibri" w:hAnsi="Arial" w:cs="Arial"/>
          <w:b/>
          <w:bCs/>
          <w:sz w:val="23"/>
          <w:szCs w:val="23"/>
        </w:rPr>
        <w:t>às 09:00 (horário de Brasília)</w:t>
      </w:r>
    </w:p>
    <w:p w14:paraId="11DC9469" w14:textId="72A26764" w:rsidR="0022079A" w:rsidRPr="001E1508" w:rsidRDefault="0022079A" w:rsidP="0022079A">
      <w:pPr>
        <w:pStyle w:val="Corpodetexto"/>
        <w:tabs>
          <w:tab w:val="left" w:pos="0"/>
          <w:tab w:val="left" w:pos="709"/>
          <w:tab w:val="left" w:pos="851"/>
        </w:tabs>
        <w:spacing w:after="0" w:line="240" w:lineRule="auto"/>
        <w:jc w:val="both"/>
        <w:rPr>
          <w:rFonts w:ascii="Arial" w:eastAsia="Calibri" w:hAnsi="Arial" w:cs="Arial"/>
          <w:b/>
          <w:bCs/>
          <w:sz w:val="23"/>
          <w:szCs w:val="23"/>
        </w:rPr>
      </w:pPr>
      <w:r w:rsidRPr="001E1508">
        <w:rPr>
          <w:rFonts w:ascii="Arial" w:eastAsia="Calibri" w:hAnsi="Arial" w:cs="Arial"/>
          <w:b/>
          <w:bCs/>
          <w:sz w:val="23"/>
          <w:szCs w:val="23"/>
        </w:rPr>
        <w:t xml:space="preserve">Fim do recebimento das propostas: </w:t>
      </w:r>
      <w:r w:rsidR="00196916">
        <w:rPr>
          <w:rFonts w:ascii="Arial" w:eastAsia="Calibri" w:hAnsi="Arial" w:cs="Arial"/>
          <w:b/>
          <w:bCs/>
          <w:sz w:val="23"/>
          <w:szCs w:val="23"/>
        </w:rPr>
        <w:t>22</w:t>
      </w:r>
      <w:r w:rsidRPr="001E1508">
        <w:rPr>
          <w:rFonts w:ascii="Arial" w:eastAsia="Calibri" w:hAnsi="Arial" w:cs="Arial"/>
          <w:b/>
          <w:bCs/>
          <w:sz w:val="23"/>
          <w:szCs w:val="23"/>
        </w:rPr>
        <w:t>/07/2026. até às 09:00min (horário de Brasília)</w:t>
      </w:r>
    </w:p>
    <w:p w14:paraId="563633D8" w14:textId="77777777" w:rsidR="0022079A" w:rsidRPr="001E1508" w:rsidRDefault="0022079A" w:rsidP="0022079A">
      <w:pPr>
        <w:pStyle w:val="Corpodetexto"/>
        <w:tabs>
          <w:tab w:val="left" w:pos="0"/>
          <w:tab w:val="left" w:pos="709"/>
          <w:tab w:val="left" w:pos="851"/>
        </w:tabs>
        <w:spacing w:after="0" w:line="240" w:lineRule="auto"/>
        <w:jc w:val="both"/>
        <w:rPr>
          <w:rFonts w:ascii="Arial" w:eastAsia="Calibri" w:hAnsi="Arial" w:cs="Arial"/>
          <w:sz w:val="23"/>
          <w:szCs w:val="23"/>
        </w:rPr>
      </w:pPr>
      <w:r w:rsidRPr="001E1508">
        <w:rPr>
          <w:rFonts w:ascii="Arial" w:eastAsia="Calibri" w:hAnsi="Arial" w:cs="Arial"/>
          <w:b/>
          <w:bCs/>
          <w:sz w:val="23"/>
          <w:szCs w:val="23"/>
        </w:rPr>
        <w:t>Local: www.bll.org.br</w:t>
      </w:r>
    </w:p>
    <w:p w14:paraId="3254059B" w14:textId="29C9A5BC" w:rsidR="004C6B6C" w:rsidRPr="001E1508" w:rsidRDefault="004C6B6C" w:rsidP="000C6273">
      <w:pPr>
        <w:tabs>
          <w:tab w:val="left" w:pos="0"/>
          <w:tab w:val="left" w:pos="709"/>
          <w:tab w:val="left" w:pos="851"/>
        </w:tabs>
        <w:spacing w:after="0" w:line="240" w:lineRule="auto"/>
        <w:jc w:val="both"/>
        <w:rPr>
          <w:rFonts w:ascii="Arial" w:hAnsi="Arial" w:cs="Arial"/>
          <w:b/>
          <w:sz w:val="23"/>
          <w:szCs w:val="23"/>
        </w:rPr>
      </w:pPr>
      <w:r w:rsidRPr="001E1508">
        <w:rPr>
          <w:rFonts w:ascii="Arial" w:hAnsi="Arial" w:cs="Arial"/>
          <w:b/>
          <w:sz w:val="23"/>
          <w:szCs w:val="23"/>
        </w:rPr>
        <w:t xml:space="preserve">Critério de Julgamento: menor preço por </w:t>
      </w:r>
      <w:r w:rsidR="007009AD" w:rsidRPr="001E1508">
        <w:rPr>
          <w:rFonts w:ascii="Arial" w:hAnsi="Arial" w:cs="Arial"/>
          <w:b/>
          <w:sz w:val="23"/>
          <w:szCs w:val="23"/>
        </w:rPr>
        <w:t>ITEM</w:t>
      </w:r>
    </w:p>
    <w:p w14:paraId="15D216E1" w14:textId="2B939972" w:rsidR="004C6B6C" w:rsidRPr="001E1508" w:rsidRDefault="004C6B6C" w:rsidP="000C6273">
      <w:pPr>
        <w:tabs>
          <w:tab w:val="left" w:pos="0"/>
          <w:tab w:val="left" w:pos="709"/>
          <w:tab w:val="left" w:pos="851"/>
        </w:tabs>
        <w:spacing w:after="0" w:line="240" w:lineRule="auto"/>
        <w:jc w:val="both"/>
        <w:rPr>
          <w:rFonts w:ascii="Arial" w:hAnsi="Arial" w:cs="Arial"/>
          <w:b/>
          <w:sz w:val="23"/>
          <w:szCs w:val="23"/>
        </w:rPr>
      </w:pPr>
      <w:r w:rsidRPr="001E1508">
        <w:rPr>
          <w:rFonts w:ascii="Arial" w:hAnsi="Arial" w:cs="Arial"/>
          <w:b/>
          <w:sz w:val="23"/>
          <w:szCs w:val="23"/>
        </w:rPr>
        <w:t>INFORMAÇÕES: Departamento de Licitações</w:t>
      </w:r>
      <w:r w:rsidR="00BA434C" w:rsidRPr="001E1508">
        <w:rPr>
          <w:rFonts w:ascii="Arial" w:hAnsi="Arial" w:cs="Arial"/>
          <w:b/>
          <w:sz w:val="23"/>
          <w:szCs w:val="23"/>
        </w:rPr>
        <w:t xml:space="preserve"> – </w:t>
      </w:r>
      <w:r w:rsidR="008128C0" w:rsidRPr="001E1508">
        <w:rPr>
          <w:rFonts w:ascii="Arial" w:hAnsi="Arial" w:cs="Arial"/>
          <w:b/>
          <w:sz w:val="23"/>
          <w:szCs w:val="23"/>
        </w:rPr>
        <w:t xml:space="preserve"> </w:t>
      </w:r>
      <w:hyperlink r:id="rId13" w:history="1">
        <w:r w:rsidR="008128C0" w:rsidRPr="001E1508">
          <w:rPr>
            <w:rStyle w:val="Hyperlink"/>
            <w:rFonts w:ascii="Arial" w:hAnsi="Arial" w:cs="Arial"/>
            <w:b/>
            <w:color w:val="auto"/>
            <w:sz w:val="23"/>
            <w:szCs w:val="23"/>
          </w:rPr>
          <w:t>licitacao@douradina.ms.gov.br</w:t>
        </w:r>
      </w:hyperlink>
      <w:r w:rsidR="008128C0" w:rsidRPr="001E1508">
        <w:rPr>
          <w:rFonts w:ascii="Arial" w:hAnsi="Arial" w:cs="Arial"/>
          <w:b/>
          <w:sz w:val="23"/>
          <w:szCs w:val="23"/>
        </w:rPr>
        <w:t xml:space="preserve"> </w:t>
      </w:r>
    </w:p>
    <w:p w14:paraId="37C47ECB" w14:textId="77777777" w:rsidR="004C6B6C" w:rsidRPr="001E1508" w:rsidRDefault="004C6B6C" w:rsidP="000C6273">
      <w:pPr>
        <w:pStyle w:val="PargrafodaLista"/>
        <w:tabs>
          <w:tab w:val="left" w:pos="0"/>
          <w:tab w:val="left" w:pos="709"/>
          <w:tab w:val="left" w:pos="851"/>
        </w:tabs>
        <w:spacing w:after="0" w:line="240" w:lineRule="auto"/>
        <w:ind w:left="0"/>
        <w:jc w:val="both"/>
        <w:rPr>
          <w:rFonts w:ascii="Arial" w:hAnsi="Arial" w:cs="Arial"/>
          <w:sz w:val="23"/>
          <w:szCs w:val="23"/>
        </w:rPr>
      </w:pPr>
    </w:p>
    <w:p w14:paraId="08410F69" w14:textId="77777777"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r w:rsidRPr="001E1508">
        <w:rPr>
          <w:rFonts w:ascii="Arial" w:hAnsi="Arial" w:cs="Arial"/>
          <w:b w:val="0"/>
          <w:bCs w:val="0"/>
          <w:iCs w:val="0"/>
          <w:sz w:val="23"/>
          <w:szCs w:val="23"/>
        </w:rPr>
        <w:t xml:space="preserve">4.2. Não havendo expediente ou ocorrendo qualquer fato superveniente que impeça a realização do certame na data marcada, a sessão será automaticamente transferida para o primeiro dia útil subsequente, no mesmo horário e endereço eletrônico anteriormente estabelecidos, desde que não haja comunicação do(a) Pregoeiro(a) em contrário. </w:t>
      </w:r>
    </w:p>
    <w:p w14:paraId="42F8E492" w14:textId="77777777" w:rsidR="004C6B6C" w:rsidRPr="001E1508" w:rsidRDefault="004C6B6C" w:rsidP="000C6273">
      <w:pPr>
        <w:pStyle w:val="PargrafodaLista"/>
        <w:tabs>
          <w:tab w:val="left" w:pos="0"/>
          <w:tab w:val="left" w:pos="709"/>
          <w:tab w:val="left" w:pos="851"/>
        </w:tabs>
        <w:spacing w:after="0" w:line="240" w:lineRule="auto"/>
        <w:ind w:left="0"/>
        <w:jc w:val="both"/>
        <w:rPr>
          <w:rFonts w:ascii="Arial" w:hAnsi="Arial" w:cs="Arial"/>
          <w:sz w:val="23"/>
          <w:szCs w:val="23"/>
        </w:rPr>
      </w:pPr>
    </w:p>
    <w:p w14:paraId="61657C12" w14:textId="77777777" w:rsidR="004C6B6C" w:rsidRPr="001E1508" w:rsidRDefault="004C6B6C" w:rsidP="000C6273">
      <w:pPr>
        <w:widowControl w:val="0"/>
        <w:tabs>
          <w:tab w:val="left" w:pos="0"/>
          <w:tab w:val="left" w:pos="709"/>
          <w:tab w:val="left" w:pos="851"/>
        </w:tabs>
        <w:autoSpaceDE w:val="0"/>
        <w:autoSpaceDN w:val="0"/>
        <w:spacing w:after="0" w:line="240" w:lineRule="auto"/>
        <w:jc w:val="both"/>
        <w:rPr>
          <w:rFonts w:ascii="Arial" w:hAnsi="Arial" w:cs="Arial"/>
          <w:sz w:val="23"/>
          <w:szCs w:val="23"/>
        </w:rPr>
      </w:pPr>
      <w:r w:rsidRPr="001E1508">
        <w:rPr>
          <w:rFonts w:ascii="Arial" w:hAnsi="Arial" w:cs="Arial"/>
          <w:sz w:val="23"/>
          <w:szCs w:val="23"/>
        </w:rPr>
        <w:t>4.3. Todas as referências de tempo no Edital, no aviso e durante a sessão pública,</w:t>
      </w:r>
      <w:r w:rsidRPr="001E1508">
        <w:rPr>
          <w:rFonts w:ascii="Arial" w:hAnsi="Arial" w:cs="Arial"/>
          <w:spacing w:val="1"/>
          <w:sz w:val="23"/>
          <w:szCs w:val="23"/>
        </w:rPr>
        <w:t xml:space="preserve"> </w:t>
      </w:r>
      <w:r w:rsidRPr="001E1508">
        <w:rPr>
          <w:rFonts w:ascii="Arial" w:hAnsi="Arial" w:cs="Arial"/>
          <w:sz w:val="23"/>
          <w:szCs w:val="23"/>
        </w:rPr>
        <w:t>observarão</w:t>
      </w:r>
      <w:r w:rsidRPr="001E1508">
        <w:rPr>
          <w:rFonts w:ascii="Arial" w:hAnsi="Arial" w:cs="Arial"/>
          <w:spacing w:val="3"/>
          <w:sz w:val="23"/>
          <w:szCs w:val="23"/>
        </w:rPr>
        <w:t xml:space="preserve"> </w:t>
      </w:r>
      <w:r w:rsidRPr="001E1508">
        <w:rPr>
          <w:rFonts w:ascii="Arial" w:hAnsi="Arial" w:cs="Arial"/>
          <w:sz w:val="23"/>
          <w:szCs w:val="23"/>
        </w:rPr>
        <w:t>obrigatoriamente</w:t>
      </w:r>
      <w:r w:rsidRPr="001E1508">
        <w:rPr>
          <w:rFonts w:ascii="Arial" w:hAnsi="Arial" w:cs="Arial"/>
          <w:spacing w:val="-1"/>
          <w:sz w:val="23"/>
          <w:szCs w:val="23"/>
        </w:rPr>
        <w:t xml:space="preserve"> </w:t>
      </w:r>
      <w:r w:rsidRPr="001E1508">
        <w:rPr>
          <w:rFonts w:ascii="Arial" w:hAnsi="Arial" w:cs="Arial"/>
          <w:sz w:val="23"/>
          <w:szCs w:val="23"/>
        </w:rPr>
        <w:t>o horário</w:t>
      </w:r>
      <w:r w:rsidRPr="001E1508">
        <w:rPr>
          <w:rFonts w:ascii="Arial" w:hAnsi="Arial" w:cs="Arial"/>
          <w:spacing w:val="3"/>
          <w:sz w:val="23"/>
          <w:szCs w:val="23"/>
        </w:rPr>
        <w:t xml:space="preserve"> </w:t>
      </w:r>
      <w:r w:rsidRPr="001E1508">
        <w:rPr>
          <w:rFonts w:ascii="Arial" w:hAnsi="Arial" w:cs="Arial"/>
          <w:sz w:val="23"/>
          <w:szCs w:val="23"/>
        </w:rPr>
        <w:t>do Estado de Brasília - DF.</w:t>
      </w:r>
    </w:p>
    <w:p w14:paraId="0D559FE0" w14:textId="77777777" w:rsidR="004C6B6C" w:rsidRPr="001E1508" w:rsidRDefault="004C6B6C" w:rsidP="000C6273">
      <w:pPr>
        <w:pStyle w:val="PargrafodaLista"/>
        <w:widowControl w:val="0"/>
        <w:tabs>
          <w:tab w:val="left" w:pos="0"/>
          <w:tab w:val="left" w:pos="709"/>
          <w:tab w:val="left" w:pos="851"/>
        </w:tabs>
        <w:autoSpaceDE w:val="0"/>
        <w:autoSpaceDN w:val="0"/>
        <w:spacing w:after="0" w:line="240" w:lineRule="auto"/>
        <w:ind w:left="0"/>
        <w:contextualSpacing w:val="0"/>
        <w:jc w:val="both"/>
        <w:rPr>
          <w:rFonts w:ascii="Arial" w:hAnsi="Arial" w:cs="Arial"/>
          <w:sz w:val="23"/>
          <w:szCs w:val="23"/>
        </w:rPr>
      </w:pPr>
    </w:p>
    <w:p w14:paraId="28E305FB" w14:textId="77777777" w:rsidR="004C6B6C" w:rsidRPr="001E1508" w:rsidRDefault="004C6B6C" w:rsidP="000C6273">
      <w:pPr>
        <w:widowControl w:val="0"/>
        <w:tabs>
          <w:tab w:val="left" w:pos="0"/>
          <w:tab w:val="left" w:pos="709"/>
          <w:tab w:val="left" w:pos="851"/>
        </w:tabs>
        <w:autoSpaceDE w:val="0"/>
        <w:autoSpaceDN w:val="0"/>
        <w:spacing w:after="0" w:line="240" w:lineRule="auto"/>
        <w:jc w:val="both"/>
        <w:rPr>
          <w:rFonts w:ascii="Arial" w:hAnsi="Arial" w:cs="Arial"/>
          <w:sz w:val="23"/>
          <w:szCs w:val="23"/>
        </w:rPr>
      </w:pPr>
      <w:r w:rsidRPr="001E1508">
        <w:rPr>
          <w:rFonts w:ascii="Arial" w:hAnsi="Arial" w:cs="Arial"/>
          <w:sz w:val="23"/>
          <w:szCs w:val="23"/>
        </w:rPr>
        <w:t>4.4. A licitante interessada em participar do presente certame, expressa tacitamente</w:t>
      </w:r>
      <w:r w:rsidRPr="001E1508">
        <w:rPr>
          <w:rFonts w:ascii="Arial" w:hAnsi="Arial" w:cs="Arial"/>
          <w:spacing w:val="1"/>
          <w:sz w:val="23"/>
          <w:szCs w:val="23"/>
        </w:rPr>
        <w:t xml:space="preserve"> </w:t>
      </w:r>
      <w:r w:rsidRPr="001E1508">
        <w:rPr>
          <w:rFonts w:ascii="Arial" w:hAnsi="Arial" w:cs="Arial"/>
          <w:sz w:val="23"/>
          <w:szCs w:val="23"/>
        </w:rPr>
        <w:t>concordância aos termos deste edital, que implica irrestrita submissão, aceitação integral</w:t>
      </w:r>
      <w:r w:rsidRPr="001E1508">
        <w:rPr>
          <w:rFonts w:ascii="Arial" w:hAnsi="Arial" w:cs="Arial"/>
          <w:spacing w:val="-57"/>
          <w:sz w:val="23"/>
          <w:szCs w:val="23"/>
        </w:rPr>
        <w:t xml:space="preserve"> </w:t>
      </w:r>
      <w:r w:rsidRPr="001E1508">
        <w:rPr>
          <w:rFonts w:ascii="Arial" w:hAnsi="Arial" w:cs="Arial"/>
          <w:sz w:val="23"/>
          <w:szCs w:val="23"/>
        </w:rPr>
        <w:t>e irretratável dos termos do presente instrumento, não se admitindo alegações futuras de</w:t>
      </w:r>
      <w:r w:rsidRPr="001E1508">
        <w:rPr>
          <w:rFonts w:ascii="Arial" w:hAnsi="Arial" w:cs="Arial"/>
          <w:spacing w:val="1"/>
          <w:sz w:val="23"/>
          <w:szCs w:val="23"/>
        </w:rPr>
        <w:t xml:space="preserve"> </w:t>
      </w:r>
      <w:r w:rsidRPr="001E1508">
        <w:rPr>
          <w:rFonts w:ascii="Arial" w:hAnsi="Arial" w:cs="Arial"/>
          <w:sz w:val="23"/>
          <w:szCs w:val="23"/>
        </w:rPr>
        <w:t>desconhecimento de fatos que impossibilitem ou dificultem a execução do objeto desta</w:t>
      </w:r>
      <w:r w:rsidRPr="001E1508">
        <w:rPr>
          <w:rFonts w:ascii="Arial" w:hAnsi="Arial" w:cs="Arial"/>
          <w:spacing w:val="1"/>
          <w:sz w:val="23"/>
          <w:szCs w:val="23"/>
        </w:rPr>
        <w:t xml:space="preserve"> </w:t>
      </w:r>
      <w:r w:rsidRPr="001E1508">
        <w:rPr>
          <w:rFonts w:ascii="Arial" w:hAnsi="Arial" w:cs="Arial"/>
          <w:sz w:val="23"/>
          <w:szCs w:val="23"/>
        </w:rPr>
        <w:t>licitação.</w:t>
      </w:r>
    </w:p>
    <w:p w14:paraId="28692B1A" w14:textId="77777777" w:rsidR="004C6B6C" w:rsidRPr="001E1508" w:rsidRDefault="004C6B6C" w:rsidP="000C6273">
      <w:pPr>
        <w:pStyle w:val="PargrafodaLista"/>
        <w:widowControl w:val="0"/>
        <w:tabs>
          <w:tab w:val="left" w:pos="0"/>
          <w:tab w:val="left" w:pos="709"/>
          <w:tab w:val="left" w:pos="851"/>
        </w:tabs>
        <w:autoSpaceDE w:val="0"/>
        <w:autoSpaceDN w:val="0"/>
        <w:spacing w:after="0" w:line="240" w:lineRule="auto"/>
        <w:ind w:left="0"/>
        <w:contextualSpacing w:val="0"/>
        <w:jc w:val="both"/>
        <w:rPr>
          <w:rFonts w:ascii="Arial" w:hAnsi="Arial" w:cs="Arial"/>
          <w:sz w:val="23"/>
          <w:szCs w:val="23"/>
        </w:rPr>
      </w:pPr>
    </w:p>
    <w:p w14:paraId="65A751C5" w14:textId="205DE599" w:rsidR="004C6B6C" w:rsidRPr="001E1508" w:rsidRDefault="00264438"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5. </w:t>
      </w:r>
      <w:r w:rsidR="000D31B5" w:rsidRPr="001E1508">
        <w:rPr>
          <w:rFonts w:ascii="Arial" w:hAnsi="Arial" w:cs="Arial"/>
          <w:color w:val="auto"/>
          <w:sz w:val="23"/>
          <w:szCs w:val="23"/>
        </w:rPr>
        <w:t xml:space="preserve">PREGOEIRO(A) e </w:t>
      </w:r>
      <w:r w:rsidR="00C86C8A" w:rsidRPr="001E1508">
        <w:rPr>
          <w:rFonts w:ascii="Arial" w:hAnsi="Arial" w:cs="Arial"/>
          <w:color w:val="auto"/>
          <w:sz w:val="23"/>
          <w:szCs w:val="23"/>
        </w:rPr>
        <w:t>EQUIPE DE APOIO</w:t>
      </w:r>
    </w:p>
    <w:p w14:paraId="5EF8DDCA" w14:textId="77777777" w:rsidR="004C6B6C" w:rsidRPr="001E1508" w:rsidRDefault="004C6B6C" w:rsidP="000C6273">
      <w:pPr>
        <w:pStyle w:val="Estilo7"/>
        <w:tabs>
          <w:tab w:val="left" w:pos="0"/>
          <w:tab w:val="left" w:pos="709"/>
          <w:tab w:val="left" w:pos="851"/>
        </w:tabs>
        <w:rPr>
          <w:rFonts w:ascii="Arial" w:hAnsi="Arial" w:cs="Arial"/>
          <w:b w:val="0"/>
          <w:sz w:val="23"/>
          <w:szCs w:val="23"/>
        </w:rPr>
      </w:pPr>
    </w:p>
    <w:p w14:paraId="0C616574" w14:textId="4A93738D"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r w:rsidRPr="001E1508">
        <w:rPr>
          <w:rFonts w:ascii="Arial" w:hAnsi="Arial" w:cs="Arial"/>
          <w:b w:val="0"/>
          <w:sz w:val="23"/>
          <w:szCs w:val="23"/>
        </w:rPr>
        <w:t>5.1.</w:t>
      </w:r>
      <w:r w:rsidRPr="001E1508">
        <w:rPr>
          <w:rFonts w:ascii="Arial" w:hAnsi="Arial" w:cs="Arial"/>
          <w:sz w:val="23"/>
          <w:szCs w:val="23"/>
        </w:rPr>
        <w:t xml:space="preserve"> </w:t>
      </w:r>
      <w:r w:rsidRPr="001E1508">
        <w:rPr>
          <w:rFonts w:ascii="Arial" w:hAnsi="Arial" w:cs="Arial"/>
          <w:b w:val="0"/>
          <w:bCs w:val="0"/>
          <w:iCs w:val="0"/>
          <w:sz w:val="23"/>
          <w:szCs w:val="23"/>
        </w:rPr>
        <w:t xml:space="preserve">Os trabalhos do certame licitatório serão conduzidos pelo(a) servidor(a) </w:t>
      </w:r>
      <w:r w:rsidR="003A6022" w:rsidRPr="001E1508">
        <w:rPr>
          <w:rFonts w:ascii="Arial" w:hAnsi="Arial" w:cs="Arial"/>
          <w:b w:val="0"/>
          <w:bCs w:val="0"/>
          <w:iCs w:val="0"/>
          <w:sz w:val="23"/>
          <w:szCs w:val="23"/>
        </w:rPr>
        <w:t xml:space="preserve">nomeada conforme </w:t>
      </w:r>
      <w:r w:rsidR="008A30BF" w:rsidRPr="001E1508">
        <w:rPr>
          <w:rFonts w:ascii="Arial" w:hAnsi="Arial" w:cs="Arial"/>
          <w:b w:val="0"/>
          <w:bCs w:val="0"/>
          <w:iCs w:val="0"/>
          <w:sz w:val="23"/>
          <w:szCs w:val="23"/>
        </w:rPr>
        <w:t xml:space="preserve">Portaria nº </w:t>
      </w:r>
      <w:r w:rsidR="0022079A" w:rsidRPr="001E1508">
        <w:rPr>
          <w:rFonts w:ascii="Arial" w:hAnsi="Arial" w:cs="Arial"/>
          <w:b w:val="0"/>
          <w:bCs w:val="0"/>
          <w:iCs w:val="0"/>
          <w:sz w:val="23"/>
          <w:szCs w:val="23"/>
        </w:rPr>
        <w:t>94/2026</w:t>
      </w:r>
      <w:r w:rsidR="008A30BF" w:rsidRPr="001E1508">
        <w:rPr>
          <w:rFonts w:ascii="Arial" w:hAnsi="Arial" w:cs="Arial"/>
          <w:b w:val="0"/>
          <w:bCs w:val="0"/>
          <w:iCs w:val="0"/>
          <w:sz w:val="23"/>
          <w:szCs w:val="23"/>
        </w:rPr>
        <w:t xml:space="preserve"> </w:t>
      </w:r>
      <w:r w:rsidRPr="001E1508">
        <w:rPr>
          <w:rFonts w:ascii="Arial" w:hAnsi="Arial" w:cs="Arial"/>
          <w:b w:val="0"/>
          <w:bCs w:val="0"/>
          <w:iCs w:val="0"/>
          <w:sz w:val="23"/>
          <w:szCs w:val="23"/>
        </w:rPr>
        <w:t>e que nesta licitação será denominado(a) PREGOEIRO(A) (art. 8º, § 5º, da Lei Federal nº 14.133, de 2021).</w:t>
      </w:r>
    </w:p>
    <w:p w14:paraId="0F7DC92B" w14:textId="77777777"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p>
    <w:p w14:paraId="679B28AC" w14:textId="367B66D3"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r w:rsidRPr="001E1508">
        <w:rPr>
          <w:rFonts w:ascii="Arial" w:hAnsi="Arial" w:cs="Arial"/>
          <w:b w:val="0"/>
          <w:bCs w:val="0"/>
          <w:iCs w:val="0"/>
          <w:sz w:val="23"/>
          <w:szCs w:val="23"/>
        </w:rPr>
        <w:t xml:space="preserve">5.2. O(A) Pregoeiro(a) será auxiliada por equipe de apoio (art. 8º, § 1º, da Lei Federal nº 14.133, de 2021) designada pela </w:t>
      </w:r>
      <w:r w:rsidR="008A30BF" w:rsidRPr="001E1508">
        <w:rPr>
          <w:rFonts w:ascii="Arial" w:hAnsi="Arial" w:cs="Arial"/>
          <w:b w:val="0"/>
          <w:bCs w:val="0"/>
          <w:iCs w:val="0"/>
          <w:sz w:val="23"/>
          <w:szCs w:val="23"/>
        </w:rPr>
        <w:t xml:space="preserve">Portaria nº </w:t>
      </w:r>
      <w:r w:rsidR="0022079A" w:rsidRPr="001E1508">
        <w:rPr>
          <w:rFonts w:ascii="Arial" w:hAnsi="Arial" w:cs="Arial"/>
          <w:b w:val="0"/>
          <w:bCs w:val="0"/>
          <w:iCs w:val="0"/>
          <w:sz w:val="23"/>
          <w:szCs w:val="23"/>
        </w:rPr>
        <w:t>94/2026</w:t>
      </w:r>
      <w:r w:rsidRPr="001E1508">
        <w:rPr>
          <w:rFonts w:ascii="Arial" w:hAnsi="Arial" w:cs="Arial"/>
          <w:b w:val="0"/>
          <w:bCs w:val="0"/>
          <w:iCs w:val="0"/>
          <w:sz w:val="23"/>
          <w:szCs w:val="23"/>
        </w:rPr>
        <w:t xml:space="preserve">, e responderá individualmente pelos atos que praticar. </w:t>
      </w:r>
    </w:p>
    <w:p w14:paraId="46743536" w14:textId="77777777" w:rsidR="004C6B6C" w:rsidRPr="001E1508" w:rsidRDefault="004C6B6C" w:rsidP="000C6273">
      <w:pPr>
        <w:pStyle w:val="Estilo7"/>
        <w:tabs>
          <w:tab w:val="left" w:pos="0"/>
          <w:tab w:val="left" w:pos="709"/>
          <w:tab w:val="left" w:pos="851"/>
        </w:tabs>
        <w:rPr>
          <w:rFonts w:ascii="Arial" w:hAnsi="Arial" w:cs="Arial"/>
          <w:b w:val="0"/>
          <w:bCs w:val="0"/>
          <w:iCs w:val="0"/>
          <w:sz w:val="23"/>
          <w:szCs w:val="23"/>
        </w:rPr>
      </w:pPr>
    </w:p>
    <w:p w14:paraId="732A3394" w14:textId="77777777" w:rsidR="004C6B6C" w:rsidRPr="001E1508" w:rsidRDefault="004C6B6C" w:rsidP="000C6273">
      <w:pPr>
        <w:widowControl w:val="0"/>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5.3. Em caso de impedimento na condução do certame licitatório, o(a) Pregoeiro(a) será substituído(a) automaticamente por outro(a) Agente de Contratação designado(a) por Portaria, seguindo a ordem de substituição definida na referida portaria. </w:t>
      </w:r>
    </w:p>
    <w:p w14:paraId="3509A23D" w14:textId="77777777" w:rsidR="004C6B6C" w:rsidRPr="001E1508" w:rsidRDefault="004C6B6C" w:rsidP="000C6273">
      <w:pPr>
        <w:pStyle w:val="PargrafodaLista"/>
        <w:widowControl w:val="0"/>
        <w:tabs>
          <w:tab w:val="left" w:pos="0"/>
          <w:tab w:val="left" w:pos="709"/>
          <w:tab w:val="left" w:pos="851"/>
        </w:tabs>
        <w:spacing w:after="0" w:line="240" w:lineRule="auto"/>
        <w:ind w:left="0"/>
        <w:jc w:val="both"/>
        <w:rPr>
          <w:rFonts w:ascii="Arial" w:hAnsi="Arial" w:cs="Arial"/>
          <w:sz w:val="23"/>
          <w:szCs w:val="23"/>
        </w:rPr>
      </w:pPr>
    </w:p>
    <w:p w14:paraId="4DA1C02C" w14:textId="4C8E2BD9" w:rsidR="004C6B6C" w:rsidRPr="001E1508" w:rsidRDefault="00264438" w:rsidP="000C6273">
      <w:pPr>
        <w:pStyle w:val="Nivel010"/>
        <w:ind w:right="0"/>
        <w:rPr>
          <w:rFonts w:ascii="Arial" w:hAnsi="Arial" w:cs="Arial"/>
          <w:color w:val="auto"/>
          <w:sz w:val="23"/>
          <w:szCs w:val="23"/>
        </w:rPr>
      </w:pPr>
      <w:bookmarkStart w:id="1" w:name="_Toc157668142"/>
      <w:r w:rsidRPr="001E1508">
        <w:rPr>
          <w:rFonts w:ascii="Arial" w:hAnsi="Arial" w:cs="Arial"/>
          <w:color w:val="auto"/>
          <w:sz w:val="23"/>
          <w:szCs w:val="23"/>
        </w:rPr>
        <w:t xml:space="preserve">6. </w:t>
      </w:r>
      <w:r w:rsidR="004C6B6C" w:rsidRPr="001E1508">
        <w:rPr>
          <w:rFonts w:ascii="Arial" w:hAnsi="Arial" w:cs="Arial"/>
          <w:color w:val="auto"/>
          <w:sz w:val="23"/>
          <w:szCs w:val="23"/>
        </w:rPr>
        <w:t>DO OBJETO</w:t>
      </w:r>
      <w:bookmarkEnd w:id="1"/>
    </w:p>
    <w:p w14:paraId="515632CC" w14:textId="77777777" w:rsidR="004C6B6C" w:rsidRPr="001E1508" w:rsidRDefault="004C6B6C" w:rsidP="000C6273">
      <w:pPr>
        <w:pStyle w:val="Nivel2"/>
        <w:numPr>
          <w:ilvl w:val="0"/>
          <w:numId w:val="0"/>
        </w:numPr>
        <w:tabs>
          <w:tab w:val="left" w:pos="0"/>
          <w:tab w:val="left" w:pos="709"/>
          <w:tab w:val="left" w:pos="851"/>
        </w:tabs>
        <w:spacing w:before="0" w:after="0" w:line="240" w:lineRule="auto"/>
        <w:rPr>
          <w:color w:val="auto"/>
          <w:sz w:val="23"/>
          <w:szCs w:val="23"/>
        </w:rPr>
      </w:pPr>
    </w:p>
    <w:p w14:paraId="1665A6B2" w14:textId="17E248B4" w:rsidR="00181C2E" w:rsidRPr="001E1508" w:rsidRDefault="00181C2E" w:rsidP="000C6273">
      <w:pPr>
        <w:tabs>
          <w:tab w:val="left" w:pos="0"/>
        </w:tabs>
        <w:autoSpaceDE w:val="0"/>
        <w:autoSpaceDN w:val="0"/>
        <w:adjustRightInd w:val="0"/>
        <w:spacing w:after="0" w:line="240" w:lineRule="auto"/>
        <w:jc w:val="both"/>
        <w:rPr>
          <w:rFonts w:ascii="Arial" w:hAnsi="Arial" w:cs="Arial"/>
        </w:rPr>
      </w:pPr>
      <w:r w:rsidRPr="001E1508">
        <w:rPr>
          <w:rFonts w:ascii="Arial" w:hAnsi="Arial" w:cs="Arial"/>
          <w:b/>
          <w:bCs/>
          <w:sz w:val="23"/>
          <w:szCs w:val="23"/>
          <w14:ligatures w14:val="standardContextual"/>
        </w:rPr>
        <w:t xml:space="preserve">6.1. </w:t>
      </w:r>
      <w:r w:rsidR="009E3CBD" w:rsidRPr="001E1508">
        <w:rPr>
          <w:rFonts w:ascii="Arial" w:hAnsi="Arial" w:cs="Arial"/>
        </w:rPr>
        <w:t>Aquisição de máquinas e equipamentos agrícolas, compreendendo roçadeira agrícola, colhedora de forragens, carreta agrícola basculante e subsolador, destinados ao atendimento das demandas do Município, conforme CONVÊNIO SPOA/SE/MAPA Nº 983819/2025 - TRANSFEREGOV.BR Nº 058403/2025</w:t>
      </w:r>
      <w:r w:rsidR="004239FD" w:rsidRPr="001E1508">
        <w:rPr>
          <w:rFonts w:ascii="Arial" w:hAnsi="Arial" w:cs="Arial"/>
        </w:rPr>
        <w:t>.</w:t>
      </w:r>
    </w:p>
    <w:p w14:paraId="70C33A6C" w14:textId="77777777" w:rsidR="004239FD" w:rsidRPr="001E1508" w:rsidRDefault="004239FD" w:rsidP="000C6273">
      <w:pPr>
        <w:tabs>
          <w:tab w:val="left" w:pos="0"/>
        </w:tabs>
        <w:autoSpaceDE w:val="0"/>
        <w:autoSpaceDN w:val="0"/>
        <w:adjustRightInd w:val="0"/>
        <w:spacing w:after="0" w:line="240" w:lineRule="auto"/>
        <w:jc w:val="both"/>
        <w:rPr>
          <w:rFonts w:ascii="Arial" w:hAnsi="Arial" w:cs="Arial"/>
        </w:rPr>
      </w:pPr>
    </w:p>
    <w:p w14:paraId="365FAA64" w14:textId="1B18E4E4" w:rsidR="004239FD" w:rsidRPr="001E1508" w:rsidRDefault="004239FD" w:rsidP="000C6273">
      <w:pPr>
        <w:tabs>
          <w:tab w:val="left" w:pos="0"/>
        </w:tabs>
        <w:autoSpaceDE w:val="0"/>
        <w:autoSpaceDN w:val="0"/>
        <w:adjustRightInd w:val="0"/>
        <w:spacing w:after="0" w:line="240" w:lineRule="auto"/>
        <w:jc w:val="both"/>
        <w:rPr>
          <w:rFonts w:ascii="Arial" w:hAnsi="Arial" w:cs="Arial"/>
        </w:rPr>
      </w:pPr>
      <w:r w:rsidRPr="001E1508">
        <w:rPr>
          <w:rFonts w:ascii="Arial" w:hAnsi="Arial" w:cs="Arial"/>
          <w:b/>
          <w:bCs/>
          <w:sz w:val="23"/>
          <w:szCs w:val="23"/>
          <w14:ligatures w14:val="standardContextual"/>
        </w:rPr>
        <w:t xml:space="preserve">6.2. </w:t>
      </w:r>
      <w:r w:rsidRPr="001E1508">
        <w:rPr>
          <w:rFonts w:ascii="Arial" w:hAnsi="Arial" w:cs="Arial"/>
          <w:sz w:val="23"/>
          <w:szCs w:val="23"/>
          <w14:ligatures w14:val="standardContextual"/>
        </w:rPr>
        <w:t xml:space="preserve">A presente contratação encontra-se vinculada ao </w:t>
      </w:r>
      <w:r w:rsidR="00E378DA" w:rsidRPr="001E1508">
        <w:rPr>
          <w:rFonts w:ascii="Arial" w:hAnsi="Arial" w:cs="Arial"/>
        </w:rPr>
        <w:t>CONVÊNIO SPOA/SE/MAPA Nº 983819/2025 - TRANSFEREGOV.BR Nº 058403/2025</w:t>
      </w:r>
      <w:r w:rsidRPr="001E1508">
        <w:rPr>
          <w:rFonts w:ascii="Arial" w:hAnsi="Arial" w:cs="Arial"/>
          <w:sz w:val="23"/>
          <w:szCs w:val="23"/>
          <w14:ligatures w14:val="standardContextual"/>
        </w:rPr>
        <w:t>, celebrado com o Ministério da Agricultura, devendo observar integralmente o Plano de Trabalho aprovado, bem como as normas aplicáveis à execução de recursos federais, especialmente quanto à finalidade do objeto, rastreabilidade dos bens, controle patrimonial e prestação de contas.</w:t>
      </w:r>
    </w:p>
    <w:p w14:paraId="1EF3132B"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07961324" w14:textId="37D157AE" w:rsidR="00264438" w:rsidRPr="001E1508" w:rsidRDefault="00264438" w:rsidP="000C6273">
      <w:pPr>
        <w:pStyle w:val="Nivel010"/>
        <w:ind w:right="0"/>
        <w:rPr>
          <w:rFonts w:ascii="Arial" w:hAnsi="Arial" w:cs="Arial"/>
          <w:color w:val="auto"/>
          <w:sz w:val="23"/>
          <w:szCs w:val="23"/>
        </w:rPr>
      </w:pPr>
      <w:r w:rsidRPr="001E1508">
        <w:rPr>
          <w:rFonts w:ascii="Arial" w:hAnsi="Arial" w:cs="Arial"/>
          <w:color w:val="auto"/>
          <w:sz w:val="23"/>
          <w:szCs w:val="23"/>
        </w:rPr>
        <w:t>7. DA PARTICIPAÇÃO</w:t>
      </w:r>
    </w:p>
    <w:p w14:paraId="7E74E029" w14:textId="77777777" w:rsidR="00264438" w:rsidRPr="001E1508" w:rsidRDefault="00264438"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7845E420" w14:textId="25A04927" w:rsidR="00181C2E" w:rsidRPr="001E1508" w:rsidRDefault="00264438"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7.1. </w:t>
      </w:r>
      <w:r w:rsidR="00181C2E" w:rsidRPr="001E1508">
        <w:rPr>
          <w:rFonts w:ascii="Arial" w:hAnsi="Arial" w:cs="Arial"/>
          <w:sz w:val="23"/>
          <w:szCs w:val="23"/>
          <w14:ligatures w14:val="standardContextual"/>
        </w:rPr>
        <w:t xml:space="preserve">Poderá participar do presente pregão eletrônico, a empresa que atender a todas as exigências, inclusive quanto à documentação constante deste Edital e seus Anexos e, estiver devidamente cadastrado junto ao Órgão Provedor do Sistema, através do site www.bll.org.br </w:t>
      </w:r>
    </w:p>
    <w:p w14:paraId="18382AED"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747FE6F" w14:textId="07D65D18" w:rsidR="00181C2E" w:rsidRPr="001E1508" w:rsidRDefault="00264438" w:rsidP="000C6273">
      <w:pPr>
        <w:pStyle w:val="PargrafodaLista"/>
        <w:tabs>
          <w:tab w:val="left" w:pos="0"/>
        </w:tabs>
        <w:autoSpaceDE w:val="0"/>
        <w:autoSpaceDN w:val="0"/>
        <w:adjustRightInd w:val="0"/>
        <w:spacing w:after="0" w:line="240" w:lineRule="auto"/>
        <w:ind w:left="0"/>
        <w:jc w:val="both"/>
        <w:rPr>
          <w:rFonts w:ascii="Arial" w:hAnsi="Arial" w:cs="Arial"/>
          <w:sz w:val="23"/>
          <w:szCs w:val="23"/>
          <w14:ligatures w14:val="standardContextual"/>
        </w:rPr>
      </w:pPr>
      <w:r w:rsidRPr="001E1508">
        <w:rPr>
          <w:rFonts w:ascii="Arial" w:hAnsi="Arial" w:cs="Arial"/>
          <w:sz w:val="23"/>
          <w:szCs w:val="23"/>
          <w14:ligatures w14:val="standardContextual"/>
        </w:rPr>
        <w:lastRenderedPageBreak/>
        <w:t>7</w:t>
      </w:r>
      <w:r w:rsidR="00EB3BE3" w:rsidRPr="001E1508">
        <w:rPr>
          <w:rFonts w:ascii="Arial" w:hAnsi="Arial" w:cs="Arial"/>
          <w:sz w:val="23"/>
          <w:szCs w:val="23"/>
          <w14:ligatures w14:val="standardContextual"/>
        </w:rPr>
        <w:t>.</w:t>
      </w:r>
      <w:r w:rsidRPr="001E1508">
        <w:rPr>
          <w:rFonts w:ascii="Arial" w:hAnsi="Arial" w:cs="Arial"/>
          <w:sz w:val="23"/>
          <w:szCs w:val="23"/>
          <w14:ligatures w14:val="standardContextual"/>
        </w:rPr>
        <w:t>2.</w:t>
      </w:r>
      <w:r w:rsidR="00EB3BE3" w:rsidRPr="001E1508">
        <w:rPr>
          <w:rFonts w:ascii="Arial" w:hAnsi="Arial" w:cs="Arial"/>
          <w:sz w:val="23"/>
          <w:szCs w:val="23"/>
          <w14:ligatures w14:val="standardContextual"/>
        </w:rPr>
        <w:t xml:space="preserve"> </w:t>
      </w:r>
      <w:r w:rsidR="00181C2E" w:rsidRPr="001E1508">
        <w:rPr>
          <w:rFonts w:ascii="Arial" w:hAnsi="Arial" w:cs="Arial"/>
          <w:sz w:val="23"/>
          <w:szCs w:val="23"/>
          <w14:ligatures w14:val="standardContextual"/>
        </w:rPr>
        <w:t xml:space="preserve">Os licitantes deverão utilizar o certificado digital para acesso ao Sistema, conferido pela Infraestrutura de Chaves Públicas Brasileira – ICP – Brasil. </w:t>
      </w:r>
    </w:p>
    <w:p w14:paraId="45A57704"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0A320A22" w14:textId="019CD532" w:rsidR="00181C2E" w:rsidRPr="001E1508" w:rsidRDefault="00264438"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w:t>
      </w:r>
      <w:r w:rsidRPr="001E1508">
        <w:rPr>
          <w:rFonts w:ascii="Arial" w:hAnsi="Arial" w:cs="Arial"/>
          <w:sz w:val="23"/>
          <w:szCs w:val="23"/>
          <w14:ligatures w14:val="standardContextual"/>
        </w:rPr>
        <w:t>3</w:t>
      </w:r>
      <w:r w:rsidR="00181C2E" w:rsidRPr="001E1508">
        <w:rPr>
          <w:rFonts w:ascii="Arial" w:hAnsi="Arial" w:cs="Arial"/>
          <w:sz w:val="23"/>
          <w:szCs w:val="23"/>
          <w14:ligatures w14:val="standardContextual"/>
        </w:rPr>
        <w:t xml:space="preserve">. Não poderá participar direta ou indiretamente do presente Pregão Eletrônico o licitante enquadrado em qualquer das seguintes hipóteses: </w:t>
      </w:r>
    </w:p>
    <w:p w14:paraId="3CBB7219"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a) que não atenda às condições deste Edital e seus anexos; </w:t>
      </w:r>
    </w:p>
    <w:p w14:paraId="7E150850"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b) em que o ramo de atividade não seja pertinente ou compatível com o objeto desta licitação; </w:t>
      </w:r>
    </w:p>
    <w:p w14:paraId="07ECE019"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c) estrangeiros que não tenham representação legal no Brasil com poderes expressos para receber citação e responder administrativa ou judicialmente; </w:t>
      </w:r>
    </w:p>
    <w:p w14:paraId="255DDC73"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d) autor do anteprojeto, do projeto básico ou do projeto executivo, pessoa física ou jurídica, quando a licitação versar sobre serviços ou fornecimento de bens a ele relacionados; </w:t>
      </w:r>
    </w:p>
    <w:p w14:paraId="1CDEF88D"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e) equiparam-se aos autores do projeto as empresas integrantes do mesmo grupo econômico. </w:t>
      </w:r>
    </w:p>
    <w:p w14:paraId="30F20BB8"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f) pessoa física ou jurídica que se encontre, ao tempo da contratação, impossibilitada de contratar em decorrência de sanção que lhe foi imposta; </w:t>
      </w:r>
    </w:p>
    <w:p w14:paraId="50B86B28"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g)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4DF3CB27"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h) empresas controladoras, controladas ou coligadas, nos termos da Lei n.º 6.404, de 15 de dezembro de 1976, concorrendo entre si; </w:t>
      </w:r>
    </w:p>
    <w:p w14:paraId="1CC5670B"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i)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 </w:t>
      </w:r>
    </w:p>
    <w:p w14:paraId="5C0EDC99"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j) empresa declarada inidônea por qualquer Órgão da Administração Pública direta ou indireta, Federal, Estadual, Municipal ou do Distrito Federal; </w:t>
      </w:r>
    </w:p>
    <w:p w14:paraId="4131BDFC"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k) empresas impedidas de licitar ou contratar com o Município. </w:t>
      </w:r>
    </w:p>
    <w:p w14:paraId="2C5255AC"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l) com decretação de falência; </w:t>
      </w:r>
    </w:p>
    <w:p w14:paraId="6DAD7B40"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m) submisso a concurso de credores, em liquidação ou em dissolução; </w:t>
      </w:r>
    </w:p>
    <w:p w14:paraId="335E494D"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n) Organizações da Sociedade Civil de Interesse Público – OSCIP, atuando nessa condição; </w:t>
      </w:r>
    </w:p>
    <w:p w14:paraId="432EDCF9" w14:textId="77777777" w:rsidR="00181C2E" w:rsidRPr="001E1508" w:rsidRDefault="00181C2E"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7C0FCF8F" w14:textId="759A0219" w:rsidR="00FB1D06"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7.4. </w:t>
      </w:r>
      <w:r w:rsidR="00181C2E" w:rsidRPr="001E1508">
        <w:rPr>
          <w:rFonts w:ascii="Arial" w:hAnsi="Arial" w:cs="Arial"/>
          <w:sz w:val="23"/>
          <w:szCs w:val="23"/>
          <w14:ligatures w14:val="standardContextual"/>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 </w:t>
      </w:r>
    </w:p>
    <w:p w14:paraId="444AF5DB" w14:textId="77777777" w:rsidR="00FB1D06" w:rsidRPr="001E1508" w:rsidRDefault="00FB1D06" w:rsidP="000C6273">
      <w:pPr>
        <w:pStyle w:val="PargrafodaLista"/>
        <w:tabs>
          <w:tab w:val="left" w:pos="0"/>
        </w:tabs>
        <w:autoSpaceDE w:val="0"/>
        <w:autoSpaceDN w:val="0"/>
        <w:adjustRightInd w:val="0"/>
        <w:spacing w:after="0" w:line="240" w:lineRule="auto"/>
        <w:ind w:left="0"/>
        <w:jc w:val="both"/>
        <w:rPr>
          <w:rFonts w:ascii="Arial" w:hAnsi="Arial" w:cs="Arial"/>
          <w:sz w:val="23"/>
          <w:szCs w:val="23"/>
          <w14:ligatures w14:val="standardContextual"/>
        </w:rPr>
      </w:pPr>
    </w:p>
    <w:p w14:paraId="440A0428" w14:textId="0744127C"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w:t>
      </w:r>
      <w:r w:rsidRPr="001E1508">
        <w:rPr>
          <w:rFonts w:ascii="Arial" w:hAnsi="Arial" w:cs="Arial"/>
          <w:sz w:val="23"/>
          <w:szCs w:val="23"/>
          <w14:ligatures w14:val="standardContextual"/>
        </w:rPr>
        <w:t>5</w:t>
      </w:r>
      <w:r w:rsidR="00181C2E" w:rsidRPr="001E1508">
        <w:rPr>
          <w:rFonts w:ascii="Arial" w:hAnsi="Arial" w:cs="Arial"/>
          <w:sz w:val="23"/>
          <w:szCs w:val="23"/>
          <w14:ligatures w14:val="standardContextual"/>
        </w:rPr>
        <w:t>. A critério da Administração e exclusivamente a seu serviço, o autor dos projetos e a empresa a que se refere o subitem “d”, poderão participar no apoio das atividades de planejamento da contratação, de execução da licitação ou de gestão do contrato, desde que sob supervisão exclusiva de agentes públicos do órgão ou entidade.</w:t>
      </w:r>
    </w:p>
    <w:p w14:paraId="0074F1E4"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44E1E431" w14:textId="6F55401F"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w:t>
      </w:r>
      <w:r w:rsidRPr="001E1508">
        <w:rPr>
          <w:rFonts w:ascii="Arial" w:hAnsi="Arial" w:cs="Arial"/>
          <w:sz w:val="23"/>
          <w:szCs w:val="23"/>
          <w14:ligatures w14:val="standardContextual"/>
        </w:rPr>
        <w:t>6</w:t>
      </w:r>
      <w:r w:rsidR="00181C2E" w:rsidRPr="001E1508">
        <w:rPr>
          <w:rFonts w:ascii="Arial" w:hAnsi="Arial" w:cs="Arial"/>
          <w:sz w:val="23"/>
          <w:szCs w:val="23"/>
          <w14:ligatures w14:val="standardContextual"/>
        </w:rPr>
        <w:t xml:space="preserve">. O disposto no item “d” não impede a licitação que inclua como encargo do contratado a elaboração do projeto básico e do projeto executivo, nas contratações integradas, e do projeto executivo, nos demais regimes de execução. </w:t>
      </w:r>
    </w:p>
    <w:p w14:paraId="6D63662D"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8FBF575" w14:textId="02D1F82F"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lastRenderedPageBreak/>
        <w:t>7</w:t>
      </w:r>
      <w:r w:rsidR="00181C2E" w:rsidRPr="001E1508">
        <w:rPr>
          <w:rFonts w:ascii="Arial" w:hAnsi="Arial" w:cs="Arial"/>
          <w:sz w:val="23"/>
          <w:szCs w:val="23"/>
          <w14:ligatures w14:val="standardContextual"/>
        </w:rPr>
        <w:t>.</w:t>
      </w: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 xml:space="preserve">. O impedimento de que trata o item “f”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3D0F23A9"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6504522F" w14:textId="430B3ADF"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w:t>
      </w:r>
      <w:r w:rsidRPr="001E1508">
        <w:rPr>
          <w:rFonts w:ascii="Arial" w:hAnsi="Arial" w:cs="Arial"/>
          <w:sz w:val="23"/>
          <w:szCs w:val="23"/>
          <w14:ligatures w14:val="standardContextual"/>
        </w:rPr>
        <w:t>8</w:t>
      </w:r>
      <w:r w:rsidR="00181C2E" w:rsidRPr="001E1508">
        <w:rPr>
          <w:rFonts w:ascii="Arial" w:hAnsi="Arial" w:cs="Arial"/>
          <w:sz w:val="23"/>
          <w:szCs w:val="23"/>
          <w14:ligatures w14:val="standardContextual"/>
        </w:rPr>
        <w:t xml:space="preserve">. A vedação de que trata o item </w:t>
      </w:r>
      <w:r w:rsidR="005C5690"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 xml:space="preserve">.5. estende-se a terceiro que auxilie a condução da contratação na qualidade de integrante de equipe de apoio, profissional especializado ou funcionário ou representante de empresa que preste assessoria técnica. </w:t>
      </w:r>
    </w:p>
    <w:p w14:paraId="5F69ABCD"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71D1B641" w14:textId="3635FE87"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w:t>
      </w:r>
      <w:r w:rsidRPr="001E1508">
        <w:rPr>
          <w:rFonts w:ascii="Arial" w:hAnsi="Arial" w:cs="Arial"/>
          <w:sz w:val="23"/>
          <w:szCs w:val="23"/>
          <w14:ligatures w14:val="standardContextual"/>
        </w:rPr>
        <w:t>9</w:t>
      </w:r>
      <w:r w:rsidR="00181C2E" w:rsidRPr="001E1508">
        <w:rPr>
          <w:rFonts w:ascii="Arial" w:hAnsi="Arial" w:cs="Arial"/>
          <w:sz w:val="23"/>
          <w:szCs w:val="23"/>
          <w14:ligatures w14:val="standardContextual"/>
        </w:rPr>
        <w:t xml:space="preserve">. 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 de 2021. </w:t>
      </w:r>
    </w:p>
    <w:p w14:paraId="75B4E5E0"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4B242DE3" w14:textId="0689076B"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.1</w:t>
      </w:r>
      <w:r w:rsidRPr="001E1508">
        <w:rPr>
          <w:rFonts w:ascii="Arial" w:hAnsi="Arial" w:cs="Arial"/>
          <w:sz w:val="23"/>
          <w:szCs w:val="23"/>
          <w14:ligatures w14:val="standardContextual"/>
        </w:rPr>
        <w:t>0</w:t>
      </w:r>
      <w:r w:rsidR="00181C2E" w:rsidRPr="001E1508">
        <w:rPr>
          <w:rFonts w:ascii="Arial" w:hAnsi="Arial" w:cs="Arial"/>
          <w:sz w:val="23"/>
          <w:szCs w:val="23"/>
          <w14:ligatures w14:val="standardContextual"/>
        </w:rPr>
        <w:t>. Pessoa física que tenha sido proibida de contratar com o Poder Público em razão de condenação</w:t>
      </w:r>
      <w:r w:rsidR="00E14A4B" w:rsidRPr="001E1508">
        <w:rPr>
          <w:rFonts w:ascii="Arial" w:hAnsi="Arial" w:cs="Arial"/>
          <w:sz w:val="23"/>
          <w:szCs w:val="23"/>
          <w14:ligatures w14:val="standardContextual"/>
        </w:rPr>
        <w:t xml:space="preserve"> </w:t>
      </w:r>
      <w:r w:rsidR="00181C2E" w:rsidRPr="001E1508">
        <w:rPr>
          <w:rFonts w:ascii="Arial" w:hAnsi="Arial" w:cs="Arial"/>
          <w:sz w:val="23"/>
          <w:szCs w:val="23"/>
          <w14:ligatures w14:val="standardContextual"/>
        </w:rPr>
        <w:t xml:space="preserve">por ato de improbidade administrativa, nos termos do artigo 12 da Lei Federal nº 14.230/2021, ou pessoa jurídica que tenha como sócio majoritário aquele a quem foi dirigida mencionada penalidade, durante o prazo que apontar a decisão condenatória. </w:t>
      </w:r>
    </w:p>
    <w:p w14:paraId="36BB0460"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5B6B3E6" w14:textId="20DE5BB9"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.1</w:t>
      </w:r>
      <w:r w:rsidRPr="001E1508">
        <w:rPr>
          <w:rFonts w:ascii="Arial" w:hAnsi="Arial" w:cs="Arial"/>
          <w:sz w:val="23"/>
          <w:szCs w:val="23"/>
          <w14:ligatures w14:val="standardContextual"/>
        </w:rPr>
        <w:t>1</w:t>
      </w:r>
      <w:r w:rsidR="00181C2E" w:rsidRPr="001E1508">
        <w:rPr>
          <w:rFonts w:ascii="Arial" w:hAnsi="Arial" w:cs="Arial"/>
          <w:sz w:val="23"/>
          <w:szCs w:val="23"/>
          <w14:ligatures w14:val="standardContextual"/>
        </w:rPr>
        <w:t xml:space="preserve">. Não se admite a participação de pessoa física quando a contratação exigir capital social mínimo e estrutura mínima, com equipamentos, instalações e equipe de profissionais ou corpo técnico para a execução do objeto incompatíveis com a natureza profissional da pessoa física, conforme demonstrado em estudo técnico preliminar. </w:t>
      </w:r>
    </w:p>
    <w:p w14:paraId="06DBC15A"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D205878" w14:textId="5E186F31"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.1</w:t>
      </w:r>
      <w:r w:rsidRPr="001E1508">
        <w:rPr>
          <w:rFonts w:ascii="Arial" w:hAnsi="Arial" w:cs="Arial"/>
          <w:sz w:val="23"/>
          <w:szCs w:val="23"/>
          <w14:ligatures w14:val="standardContextual"/>
        </w:rPr>
        <w:t>2</w:t>
      </w:r>
      <w:r w:rsidR="00181C2E" w:rsidRPr="001E1508">
        <w:rPr>
          <w:rFonts w:ascii="Arial" w:hAnsi="Arial" w:cs="Arial"/>
          <w:sz w:val="23"/>
          <w:szCs w:val="23"/>
          <w14:ligatures w14:val="standardContextual"/>
        </w:rPr>
        <w:t xml:space="preserve">. Empresa cujo estatuto ou contrato social não seja pertinente e compatível com o objeto desta licitação. </w:t>
      </w:r>
    </w:p>
    <w:p w14:paraId="77C6AB3F"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1CEECC3D" w14:textId="17DF8E75"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7</w:t>
      </w:r>
      <w:r w:rsidR="00181C2E" w:rsidRPr="001E1508">
        <w:rPr>
          <w:rFonts w:ascii="Arial" w:hAnsi="Arial" w:cs="Arial"/>
          <w:sz w:val="23"/>
          <w:szCs w:val="23"/>
          <w14:ligatures w14:val="standardContextual"/>
        </w:rPr>
        <w:t>.1</w:t>
      </w:r>
      <w:r w:rsidRPr="001E1508">
        <w:rPr>
          <w:rFonts w:ascii="Arial" w:hAnsi="Arial" w:cs="Arial"/>
          <w:sz w:val="23"/>
          <w:szCs w:val="23"/>
          <w14:ligatures w14:val="standardContextual"/>
        </w:rPr>
        <w:t>3</w:t>
      </w:r>
      <w:r w:rsidR="00181C2E" w:rsidRPr="001E1508">
        <w:rPr>
          <w:rFonts w:ascii="Arial" w:hAnsi="Arial" w:cs="Arial"/>
          <w:sz w:val="23"/>
          <w:szCs w:val="23"/>
          <w14:ligatures w14:val="standardContextual"/>
        </w:rPr>
        <w:t xml:space="preserve">. Os profissionais organizados sob a forma de cooperativa, desde que não tenham observado o disposto no subitem específico desse tema no Edital. </w:t>
      </w:r>
    </w:p>
    <w:p w14:paraId="19D81294" w14:textId="77777777" w:rsidR="00BA434C" w:rsidRPr="001E1508" w:rsidRDefault="00BA434C" w:rsidP="000C6273">
      <w:pPr>
        <w:tabs>
          <w:tab w:val="left" w:pos="0"/>
        </w:tabs>
        <w:autoSpaceDE w:val="0"/>
        <w:autoSpaceDN w:val="0"/>
        <w:adjustRightInd w:val="0"/>
        <w:spacing w:after="0" w:line="240" w:lineRule="auto"/>
        <w:jc w:val="both"/>
        <w:rPr>
          <w:rFonts w:ascii="Arial" w:hAnsi="Arial" w:cs="Arial"/>
          <w:b/>
          <w:bCs/>
          <w:sz w:val="23"/>
          <w:szCs w:val="23"/>
          <w14:ligatures w14:val="standardContextual"/>
        </w:rPr>
      </w:pPr>
    </w:p>
    <w:p w14:paraId="101DEF12" w14:textId="276227A9"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b/>
          <w:bCs/>
          <w:sz w:val="23"/>
          <w:szCs w:val="23"/>
          <w14:ligatures w14:val="standardContextual"/>
        </w:rPr>
        <w:t xml:space="preserve">7.14. </w:t>
      </w:r>
      <w:r w:rsidR="00181C2E" w:rsidRPr="001E1508">
        <w:rPr>
          <w:rFonts w:ascii="Arial" w:hAnsi="Arial" w:cs="Arial"/>
          <w:b/>
          <w:bCs/>
          <w:sz w:val="23"/>
          <w:szCs w:val="23"/>
          <w14:ligatures w14:val="standardContextual"/>
        </w:rPr>
        <w:t xml:space="preserve">DA PARTICIPAÇÃO DE EMPRESAS EM CONSÓRCIO </w:t>
      </w:r>
    </w:p>
    <w:p w14:paraId="0541CD08" w14:textId="77777777" w:rsidR="00104426" w:rsidRPr="001E1508" w:rsidRDefault="00104426" w:rsidP="00104426">
      <w:pPr>
        <w:pStyle w:val="NormalWeb"/>
        <w:rPr>
          <w:rFonts w:ascii="Arial" w:hAnsi="Arial" w:cs="Arial"/>
          <w:sz w:val="22"/>
          <w:szCs w:val="22"/>
        </w:rPr>
      </w:pPr>
      <w:r w:rsidRPr="001E1508">
        <w:rPr>
          <w:rFonts w:ascii="Arial" w:hAnsi="Arial" w:cs="Arial"/>
          <w:b/>
          <w:bCs/>
          <w:sz w:val="22"/>
          <w:szCs w:val="22"/>
        </w:rPr>
        <w:t>Não será permitida</w:t>
      </w:r>
      <w:r w:rsidRPr="001E1508">
        <w:rPr>
          <w:rFonts w:ascii="Arial" w:hAnsi="Arial" w:cs="Arial"/>
          <w:sz w:val="22"/>
          <w:szCs w:val="22"/>
        </w:rPr>
        <w:t xml:space="preserve"> a participação de empresas em consórcio. Esta decisão fundamenta-se na avaliação da realidade de mercado para o fornecimento de implementos agrícolas, onde restou demonstrado que o objeto não possui complexidade técnica ou vulto financeiro que exija a união de esforços de diferentes empresas.</w:t>
      </w:r>
    </w:p>
    <w:p w14:paraId="48636C32" w14:textId="77777777" w:rsidR="00104426" w:rsidRPr="001E1508" w:rsidRDefault="00104426" w:rsidP="009D2378">
      <w:pPr>
        <w:pStyle w:val="NormalWeb"/>
        <w:numPr>
          <w:ilvl w:val="0"/>
          <w:numId w:val="36"/>
        </w:numPr>
        <w:rPr>
          <w:rFonts w:ascii="Arial" w:hAnsi="Arial" w:cs="Arial"/>
          <w:sz w:val="22"/>
          <w:szCs w:val="22"/>
        </w:rPr>
      </w:pPr>
      <w:r w:rsidRPr="001E1508">
        <w:rPr>
          <w:rFonts w:ascii="Arial" w:hAnsi="Arial" w:cs="Arial"/>
          <w:sz w:val="22"/>
          <w:szCs w:val="22"/>
        </w:rPr>
        <w:t>Existem inúmeros fornecedores com capacidade plena de entregar os 04 (quatro) itens isoladamente ou em lote;</w:t>
      </w:r>
    </w:p>
    <w:p w14:paraId="4D885D71" w14:textId="293A8E29" w:rsidR="00FB1D06" w:rsidRPr="001E1508" w:rsidRDefault="00104426" w:rsidP="00104426">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rPr>
        <w:t>O mercado de venda de máquinas e implementos não é caracterizado por junção de consórcios, e a vedação visa garantir maior segurança jurídica na fase de execução e assistência técnica, sem configurar restrição à competitividade</w:t>
      </w:r>
    </w:p>
    <w:p w14:paraId="3711CC42" w14:textId="77777777" w:rsidR="003B49F7" w:rsidRPr="001E1508" w:rsidRDefault="003B49F7" w:rsidP="000C6273">
      <w:pPr>
        <w:tabs>
          <w:tab w:val="left" w:pos="0"/>
        </w:tabs>
        <w:autoSpaceDE w:val="0"/>
        <w:autoSpaceDN w:val="0"/>
        <w:adjustRightInd w:val="0"/>
        <w:spacing w:after="0" w:line="240" w:lineRule="auto"/>
        <w:jc w:val="both"/>
        <w:rPr>
          <w:rFonts w:ascii="Arial" w:hAnsi="Arial" w:cs="Arial"/>
          <w:b/>
          <w:bCs/>
          <w:sz w:val="23"/>
          <w:szCs w:val="23"/>
          <w14:ligatures w14:val="standardContextual"/>
        </w:rPr>
      </w:pPr>
    </w:p>
    <w:p w14:paraId="74584277" w14:textId="57485DB3"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b/>
          <w:bCs/>
          <w:sz w:val="23"/>
          <w:szCs w:val="23"/>
          <w14:ligatures w14:val="standardContextual"/>
        </w:rPr>
        <w:t xml:space="preserve">7.15. </w:t>
      </w:r>
      <w:r w:rsidR="00181C2E" w:rsidRPr="001E1508">
        <w:rPr>
          <w:rFonts w:ascii="Arial" w:hAnsi="Arial" w:cs="Arial"/>
          <w:b/>
          <w:bCs/>
          <w:sz w:val="23"/>
          <w:szCs w:val="23"/>
          <w14:ligatures w14:val="standardContextual"/>
        </w:rPr>
        <w:t xml:space="preserve">DA PARTICIPAÇÃO DE PROFISSIONAIS ORGANIZADOS SOB A FORMA DE COOPERATIVA </w:t>
      </w:r>
    </w:p>
    <w:p w14:paraId="6B58F6CF" w14:textId="77777777" w:rsidR="00104426" w:rsidRPr="001E1508" w:rsidRDefault="00104426" w:rsidP="00104426">
      <w:pPr>
        <w:pStyle w:val="Corpodetexto"/>
        <w:rPr>
          <w:rFonts w:ascii="Arial" w:hAnsi="Arial" w:cs="Arial"/>
        </w:rPr>
      </w:pPr>
      <w:r w:rsidRPr="001E1508">
        <w:rPr>
          <w:rFonts w:ascii="Arial" w:hAnsi="Arial" w:cs="Arial"/>
        </w:rPr>
        <w:t xml:space="preserve">Os profissionais organizados sob a forma de cooperativa poderão participar de licitação quando: </w:t>
      </w:r>
    </w:p>
    <w:p w14:paraId="4F0142BB" w14:textId="77777777" w:rsidR="00104426" w:rsidRPr="001E1508" w:rsidRDefault="00104426" w:rsidP="00104426">
      <w:pPr>
        <w:pStyle w:val="Corpodetexto"/>
        <w:rPr>
          <w:rFonts w:ascii="Arial" w:hAnsi="Arial" w:cs="Arial"/>
        </w:rPr>
      </w:pPr>
      <w:r w:rsidRPr="001E1508">
        <w:rPr>
          <w:rFonts w:ascii="Arial" w:hAnsi="Arial" w:cs="Arial"/>
        </w:rPr>
        <w:lastRenderedPageBreak/>
        <w:t>I - a constituição e o funcionamento da cooperativa observarem as regras estabelecidas na legislação aplicável, em especial a Lei nº 5.764, de 16 de dezembro de 1971, a Lei nº 12.690, de 19 de julho de 2012, e a Lei Complementar nº 130, de 17 de abril de 2009;</w:t>
      </w:r>
    </w:p>
    <w:p w14:paraId="7E69F08C" w14:textId="77777777" w:rsidR="00104426" w:rsidRPr="001E1508" w:rsidRDefault="00104426" w:rsidP="00104426">
      <w:pPr>
        <w:pStyle w:val="Corpodetexto"/>
        <w:rPr>
          <w:rFonts w:ascii="Arial" w:hAnsi="Arial" w:cs="Arial"/>
        </w:rPr>
      </w:pPr>
      <w:r w:rsidRPr="001E1508">
        <w:rPr>
          <w:rFonts w:ascii="Arial" w:hAnsi="Arial" w:cs="Arial"/>
        </w:rPr>
        <w:t xml:space="preserve">II - </w:t>
      </w:r>
      <w:proofErr w:type="gramStart"/>
      <w:r w:rsidRPr="001E1508">
        <w:rPr>
          <w:rFonts w:ascii="Arial" w:hAnsi="Arial" w:cs="Arial"/>
        </w:rPr>
        <w:t>a</w:t>
      </w:r>
      <w:proofErr w:type="gramEnd"/>
      <w:r w:rsidRPr="001E1508">
        <w:rPr>
          <w:rFonts w:ascii="Arial" w:hAnsi="Arial" w:cs="Arial"/>
        </w:rPr>
        <w:t xml:space="preserve"> cooperativa apresentar demonstrativo de atuação em regime cooperado, com repartição de receitas e despesas entre os cooperados;</w:t>
      </w:r>
    </w:p>
    <w:p w14:paraId="413E2B49" w14:textId="77777777" w:rsidR="00104426" w:rsidRPr="001E1508" w:rsidRDefault="00104426" w:rsidP="00104426">
      <w:pPr>
        <w:pStyle w:val="Corpodetexto"/>
        <w:rPr>
          <w:rFonts w:ascii="Arial" w:hAnsi="Arial" w:cs="Arial"/>
        </w:rPr>
      </w:pPr>
      <w:r w:rsidRPr="001E1508">
        <w:rPr>
          <w:rFonts w:ascii="Arial" w:hAnsi="Arial" w:cs="Arial"/>
        </w:rPr>
        <w:t>III - qualquer cooperado, com igual qualificação, for capaz de executar o objeto contratado, vedado à Administração indicar nominalmente pessoas;</w:t>
      </w:r>
    </w:p>
    <w:p w14:paraId="090F7640" w14:textId="77777777" w:rsidR="00104426" w:rsidRPr="001E1508" w:rsidRDefault="00104426" w:rsidP="00104426">
      <w:pPr>
        <w:pStyle w:val="Corpodetexto"/>
        <w:rPr>
          <w:rFonts w:ascii="Arial" w:hAnsi="Arial" w:cs="Arial"/>
        </w:rPr>
      </w:pPr>
      <w:r w:rsidRPr="001E1508">
        <w:rPr>
          <w:rFonts w:ascii="Arial" w:hAnsi="Arial" w:cs="Arial"/>
        </w:rPr>
        <w:t xml:space="preserve">IV - </w:t>
      </w:r>
      <w:proofErr w:type="gramStart"/>
      <w:r w:rsidRPr="001E1508">
        <w:rPr>
          <w:rFonts w:ascii="Arial" w:hAnsi="Arial" w:cs="Arial"/>
        </w:rPr>
        <w:t>o</w:t>
      </w:r>
      <w:proofErr w:type="gramEnd"/>
      <w:r w:rsidRPr="001E1508">
        <w:rPr>
          <w:rFonts w:ascii="Arial" w:hAnsi="Arial" w:cs="Arial"/>
        </w:rPr>
        <w:t xml:space="preserve"> objeto da licitação se referir, em se tratando de cooperativas enquadradas na Lei nº 12.690, de 19 de julho de 2012, a serviços especializados constantes do objeto social da cooperativa, a serem executados de forma complementar à sua atuação.</w:t>
      </w:r>
    </w:p>
    <w:p w14:paraId="4DF0A7AD" w14:textId="77777777" w:rsidR="003B49F7" w:rsidRPr="001E1508" w:rsidRDefault="003B49F7" w:rsidP="000C6273">
      <w:pPr>
        <w:tabs>
          <w:tab w:val="left" w:pos="0"/>
        </w:tabs>
        <w:autoSpaceDE w:val="0"/>
        <w:autoSpaceDN w:val="0"/>
        <w:adjustRightInd w:val="0"/>
        <w:spacing w:after="0" w:line="240" w:lineRule="auto"/>
        <w:jc w:val="both"/>
        <w:rPr>
          <w:rFonts w:ascii="Arial" w:hAnsi="Arial" w:cs="Arial"/>
          <w:b/>
          <w:bCs/>
          <w:sz w:val="23"/>
          <w:szCs w:val="23"/>
          <w14:ligatures w14:val="standardContextual"/>
        </w:rPr>
      </w:pPr>
    </w:p>
    <w:p w14:paraId="752F01A2" w14:textId="60D1248A"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b/>
          <w:bCs/>
          <w:sz w:val="23"/>
          <w:szCs w:val="23"/>
          <w14:ligatures w14:val="standardContextual"/>
        </w:rPr>
        <w:t xml:space="preserve">7.16. </w:t>
      </w:r>
      <w:r w:rsidR="00181C2E" w:rsidRPr="001E1508">
        <w:rPr>
          <w:rFonts w:ascii="Arial" w:hAnsi="Arial" w:cs="Arial"/>
          <w:b/>
          <w:bCs/>
          <w:sz w:val="23"/>
          <w:szCs w:val="23"/>
          <w14:ligatures w14:val="standardContextual"/>
        </w:rPr>
        <w:t xml:space="preserve">DA PARTICIPAÇÃO DE PESSOA FÍSICA </w:t>
      </w:r>
    </w:p>
    <w:p w14:paraId="21007750" w14:textId="26DE0A47" w:rsidR="00FB1D06" w:rsidRPr="001E1508" w:rsidRDefault="0010442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rPr>
        <w:t>Considerando o teor dos estudos técnicos preliminares, e, conforme o objeto, na presente contratação, não será admitida a participação de pessoa física, porquanto necessária estrutura incompatível com as suas características, para o atendimento da necessidade da Administração</w:t>
      </w:r>
    </w:p>
    <w:p w14:paraId="2B96CE03" w14:textId="77777777" w:rsidR="003B49F7" w:rsidRPr="001E1508" w:rsidRDefault="003B49F7" w:rsidP="000C6273">
      <w:pPr>
        <w:tabs>
          <w:tab w:val="left" w:pos="0"/>
        </w:tabs>
        <w:autoSpaceDE w:val="0"/>
        <w:autoSpaceDN w:val="0"/>
        <w:adjustRightInd w:val="0"/>
        <w:spacing w:after="0" w:line="240" w:lineRule="auto"/>
        <w:jc w:val="both"/>
        <w:rPr>
          <w:rFonts w:ascii="Arial" w:hAnsi="Arial" w:cs="Arial"/>
          <w:b/>
          <w:bCs/>
          <w:sz w:val="23"/>
          <w:szCs w:val="23"/>
          <w14:ligatures w14:val="standardContextual"/>
        </w:rPr>
      </w:pPr>
    </w:p>
    <w:p w14:paraId="3976902F" w14:textId="757A4EEA" w:rsidR="00181C2E" w:rsidRPr="001E1508" w:rsidRDefault="00713177"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b/>
          <w:bCs/>
          <w:sz w:val="23"/>
          <w:szCs w:val="23"/>
          <w14:ligatures w14:val="standardContextual"/>
        </w:rPr>
        <w:t>7.</w:t>
      </w:r>
      <w:r w:rsidR="00E86CE2" w:rsidRPr="001E1508">
        <w:rPr>
          <w:rFonts w:ascii="Arial" w:hAnsi="Arial" w:cs="Arial"/>
          <w:b/>
          <w:bCs/>
          <w:sz w:val="23"/>
          <w:szCs w:val="23"/>
          <w14:ligatures w14:val="standardContextual"/>
        </w:rPr>
        <w:t xml:space="preserve">17. </w:t>
      </w:r>
      <w:r w:rsidR="00181C2E" w:rsidRPr="001E1508">
        <w:rPr>
          <w:rFonts w:ascii="Arial" w:hAnsi="Arial" w:cs="Arial"/>
          <w:b/>
          <w:bCs/>
          <w:sz w:val="23"/>
          <w:szCs w:val="23"/>
          <w14:ligatures w14:val="standardContextual"/>
        </w:rPr>
        <w:t xml:space="preserve">DA PARTICIPAÇÃO DE EMPRESAS ESTRANGEIRAS </w:t>
      </w:r>
    </w:p>
    <w:p w14:paraId="67759FBC" w14:textId="77777777" w:rsidR="00104426" w:rsidRPr="001E1508" w:rsidRDefault="00104426" w:rsidP="00104426">
      <w:pPr>
        <w:spacing w:before="100" w:beforeAutospacing="1" w:after="100" w:afterAutospacing="1" w:line="240" w:lineRule="auto"/>
        <w:jc w:val="both"/>
        <w:rPr>
          <w:rFonts w:ascii="Arial" w:eastAsia="Times New Roman" w:hAnsi="Arial" w:cs="Arial"/>
          <w:lang w:eastAsia="pt-BR"/>
        </w:rPr>
      </w:pPr>
      <w:r w:rsidRPr="001E1508">
        <w:rPr>
          <w:rFonts w:ascii="Arial" w:eastAsia="Times New Roman" w:hAnsi="Arial" w:cs="Arial"/>
          <w:lang w:eastAsia="pt-BR"/>
        </w:rPr>
        <w:t>Não será permitida a participação de empresas estrangeiras neste certame, considerando que o objeto da contratação envolve fornecimento de produtos perecíveis com logística local, exigindo estrutura e registros compatíveis com a legislação brasileira, bem como capacidade de atendimento imediato.</w:t>
      </w:r>
    </w:p>
    <w:p w14:paraId="700B3534" w14:textId="233C8275" w:rsidR="004C6B6C" w:rsidRPr="001E1508" w:rsidRDefault="00E86CE2"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8. </w:t>
      </w:r>
      <w:r w:rsidR="004C6B6C" w:rsidRPr="001E1508">
        <w:rPr>
          <w:rFonts w:ascii="Arial" w:hAnsi="Arial" w:cs="Arial"/>
          <w:color w:val="auto"/>
          <w:sz w:val="23"/>
          <w:szCs w:val="23"/>
        </w:rPr>
        <w:t>CREDENCIAMENTO</w:t>
      </w:r>
    </w:p>
    <w:p w14:paraId="4FB6BD06" w14:textId="47CAA014"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C86C8A" w:rsidRPr="001E1508">
        <w:rPr>
          <w:color w:val="auto"/>
          <w:sz w:val="23"/>
          <w:szCs w:val="23"/>
        </w:rPr>
        <w:t xml:space="preserve">.1. </w:t>
      </w:r>
      <w:r w:rsidR="004C6B6C" w:rsidRPr="001E1508">
        <w:rPr>
          <w:color w:val="auto"/>
          <w:sz w:val="23"/>
          <w:szCs w:val="23"/>
        </w:rPr>
        <w:t xml:space="preserve">As empresas licitantes interessadas deverão proceder ao credenciamento antes da data marcada para início da Sessão Pública via internet. </w:t>
      </w:r>
    </w:p>
    <w:p w14:paraId="307E60ED"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7B594474" w14:textId="1F93DA3E"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C86C8A" w:rsidRPr="001E1508">
        <w:rPr>
          <w:color w:val="auto"/>
          <w:sz w:val="23"/>
          <w:szCs w:val="23"/>
        </w:rPr>
        <w:t xml:space="preserve">.2. </w:t>
      </w:r>
      <w:r w:rsidR="004C6B6C" w:rsidRPr="001E1508">
        <w:rPr>
          <w:color w:val="auto"/>
          <w:sz w:val="23"/>
          <w:szCs w:val="23"/>
        </w:rPr>
        <w:t xml:space="preserve">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 </w:t>
      </w:r>
    </w:p>
    <w:p w14:paraId="2AA4069C"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719E5ADF" w14:textId="514464F6"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C86C8A" w:rsidRPr="001E1508">
        <w:rPr>
          <w:color w:val="auto"/>
          <w:sz w:val="23"/>
          <w:szCs w:val="23"/>
        </w:rPr>
        <w:t>.3</w:t>
      </w:r>
      <w:r w:rsidR="004C6B6C" w:rsidRPr="001E1508">
        <w:rPr>
          <w:color w:val="auto"/>
          <w:sz w:val="23"/>
          <w:szCs w:val="23"/>
        </w:rPr>
        <w:t xml:space="preserve">. A participação do licitante no pregão se dará exclusivamente através de </w:t>
      </w:r>
      <w:r w:rsidR="004C6B6C" w:rsidRPr="001E1508">
        <w:rPr>
          <w:i/>
          <w:iCs/>
          <w:color w:val="auto"/>
          <w:sz w:val="23"/>
          <w:szCs w:val="23"/>
        </w:rPr>
        <w:t>Home Broker</w:t>
      </w:r>
      <w:r w:rsidR="004C6B6C" w:rsidRPr="001E1508">
        <w:rPr>
          <w:color w:val="auto"/>
          <w:sz w:val="23"/>
          <w:szCs w:val="23"/>
        </w:rPr>
        <w:t xml:space="preserve">, o qual deverá manifestar em campo próprio da plataforma Eletrônica, pleno conhecimento, aceitação e atendimento às exigências de habilitação previstas no Edital. </w:t>
      </w:r>
    </w:p>
    <w:p w14:paraId="631112CC"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210B0AA1" w14:textId="46A3B89D"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4C6B6C" w:rsidRPr="001E1508">
        <w:rPr>
          <w:color w:val="auto"/>
          <w:sz w:val="23"/>
          <w:szCs w:val="23"/>
        </w:rPr>
        <w:t>.4. O credenciamento dar-se-á pela atribuição de chave de identificação e de senha, pessoal e intransferível, para acesso a Plataforma B</w:t>
      </w:r>
      <w:r w:rsidR="00AA0C32" w:rsidRPr="001E1508">
        <w:rPr>
          <w:color w:val="auto"/>
          <w:sz w:val="23"/>
          <w:szCs w:val="23"/>
        </w:rPr>
        <w:t>LL</w:t>
      </w:r>
      <w:r w:rsidR="004C6B6C" w:rsidRPr="001E1508">
        <w:rPr>
          <w:color w:val="auto"/>
          <w:sz w:val="23"/>
          <w:szCs w:val="23"/>
        </w:rPr>
        <w:t xml:space="preserve">, disponível no endereço eletrônico: </w:t>
      </w:r>
      <w:hyperlink r:id="rId14" w:history="1">
        <w:r w:rsidR="00AA0C32" w:rsidRPr="001E1508">
          <w:rPr>
            <w:rStyle w:val="Hyperlink"/>
            <w:color w:val="auto"/>
            <w:sz w:val="23"/>
            <w:szCs w:val="23"/>
          </w:rPr>
          <w:t>https://bllcompras.com/Home/Login</w:t>
        </w:r>
      </w:hyperlink>
      <w:r w:rsidR="00AA0C32" w:rsidRPr="001E1508">
        <w:rPr>
          <w:color w:val="auto"/>
          <w:sz w:val="23"/>
          <w:szCs w:val="23"/>
        </w:rPr>
        <w:t xml:space="preserve"> </w:t>
      </w:r>
      <w:r w:rsidR="004C6B6C" w:rsidRPr="001E1508">
        <w:rPr>
          <w:color w:val="auto"/>
          <w:sz w:val="23"/>
          <w:szCs w:val="23"/>
        </w:rPr>
        <w:t xml:space="preserve">e o uso da senha de acesso ao sistema eletrônico é de inteira e exclusiva responsabilidade da licitante, incluindo qualquer transação efetuada diretamente ou por seu representante, não cabendo ao provedor do sistema ou ao promotor da licitação, responsabilidade por eventuais danos decorrentes do uso indevido da senha, ainda que por terceiros. </w:t>
      </w:r>
    </w:p>
    <w:p w14:paraId="3FA39941"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023B397E" w14:textId="7C7E6A3B"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lastRenderedPageBreak/>
        <w:t>8</w:t>
      </w:r>
      <w:r w:rsidR="004C6B6C" w:rsidRPr="001E1508">
        <w:rPr>
          <w:color w:val="auto"/>
          <w:sz w:val="23"/>
          <w:szCs w:val="23"/>
        </w:rPr>
        <w:t>.5. O acesso do licitante ao pregão, em sua forma eletrônica, para efeito de encaminhamento de proposta de preço e lances sucessivos de preços, somente se dará mediante prévio cadastramento e adesão a Plataforma B</w:t>
      </w:r>
      <w:r w:rsidR="00AA0C32" w:rsidRPr="001E1508">
        <w:rPr>
          <w:color w:val="auto"/>
          <w:sz w:val="23"/>
          <w:szCs w:val="23"/>
        </w:rPr>
        <w:t>LL</w:t>
      </w:r>
      <w:r w:rsidR="004C6B6C" w:rsidRPr="001E1508">
        <w:rPr>
          <w:color w:val="auto"/>
          <w:sz w:val="23"/>
          <w:szCs w:val="23"/>
        </w:rPr>
        <w:t xml:space="preserve"> disponível no endereço eletrônico: </w:t>
      </w:r>
      <w:hyperlink r:id="rId15" w:history="1">
        <w:r w:rsidR="00AA0C32" w:rsidRPr="001E1508">
          <w:rPr>
            <w:rStyle w:val="Hyperlink"/>
            <w:color w:val="auto"/>
            <w:sz w:val="23"/>
            <w:szCs w:val="23"/>
          </w:rPr>
          <w:t>https://bllcompras.com/Home/Login</w:t>
        </w:r>
      </w:hyperlink>
      <w:r w:rsidR="00AA0C32" w:rsidRPr="001E1508">
        <w:rPr>
          <w:color w:val="auto"/>
          <w:sz w:val="23"/>
          <w:szCs w:val="23"/>
        </w:rPr>
        <w:t xml:space="preserve"> </w:t>
      </w:r>
    </w:p>
    <w:p w14:paraId="35195950"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288410EE" w14:textId="2E7DB1D4"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4C6B6C" w:rsidRPr="001E1508">
        <w:rPr>
          <w:color w:val="auto"/>
          <w:sz w:val="23"/>
          <w:szCs w:val="23"/>
        </w:rPr>
        <w:t>.6. É de exclusiva responsabilidade do licitante o sigilo da senha, bem como seu uso em qualquer transação efetuada, não cabendo a Plataforma B</w:t>
      </w:r>
      <w:r w:rsidR="00B0429B" w:rsidRPr="001E1508">
        <w:rPr>
          <w:color w:val="auto"/>
          <w:sz w:val="23"/>
          <w:szCs w:val="23"/>
        </w:rPr>
        <w:t>LL</w:t>
      </w:r>
      <w:r w:rsidR="004C6B6C" w:rsidRPr="001E1508">
        <w:rPr>
          <w:color w:val="auto"/>
          <w:sz w:val="23"/>
          <w:szCs w:val="23"/>
        </w:rPr>
        <w:t xml:space="preserve"> e à Prefeitura Municipal de </w:t>
      </w:r>
      <w:r w:rsidR="006A6193" w:rsidRPr="001E1508">
        <w:rPr>
          <w:color w:val="auto"/>
          <w:sz w:val="23"/>
          <w:szCs w:val="23"/>
        </w:rPr>
        <w:t>Douradina</w:t>
      </w:r>
      <w:r w:rsidR="004C6B6C" w:rsidRPr="001E1508">
        <w:rPr>
          <w:color w:val="auto"/>
          <w:sz w:val="23"/>
          <w:szCs w:val="23"/>
        </w:rPr>
        <w:t xml:space="preserve"> a responsabilidade por eventuais danos decorrentes de uso indevido da senha, ainda que por terceiros. </w:t>
      </w:r>
    </w:p>
    <w:p w14:paraId="6D8A5426"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6ECB1FE7" w14:textId="231F801C"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4C6B6C" w:rsidRPr="001E1508">
        <w:rPr>
          <w:color w:val="auto"/>
          <w:sz w:val="23"/>
          <w:szCs w:val="23"/>
        </w:rPr>
        <w:t xml:space="preserve">.7. O cadastramento do licitante junto a plataforma de Pregão Eletrônico implica a responsabilidade legal pelos atos praticados e a presunção de capacidade técnica para realização das transações inerentes ao certame. </w:t>
      </w:r>
    </w:p>
    <w:p w14:paraId="0193C28E"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1C9B68C7" w14:textId="4A9E9F27"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4C6B6C" w:rsidRPr="001E1508">
        <w:rPr>
          <w:color w:val="auto"/>
          <w:sz w:val="23"/>
          <w:szCs w:val="23"/>
        </w:rPr>
        <w:t xml:space="preserve">.8. As microempresas ou as empresas de pequeno porte no momento de seu cadastro deverão manifestar em campo próprio do Sistema Eletrônico o estabelecido na </w:t>
      </w:r>
      <w:r w:rsidR="004C6B6C" w:rsidRPr="001E1508">
        <w:rPr>
          <w:color w:val="auto"/>
          <w:sz w:val="23"/>
          <w:szCs w:val="23"/>
          <w:u w:val="single"/>
        </w:rPr>
        <w:t>Lei Complementar Federal nº 123, de 2006</w:t>
      </w:r>
      <w:r w:rsidR="004C6B6C" w:rsidRPr="001E1508">
        <w:rPr>
          <w:color w:val="auto"/>
          <w:sz w:val="23"/>
          <w:szCs w:val="23"/>
        </w:rPr>
        <w:t xml:space="preserve">. </w:t>
      </w:r>
    </w:p>
    <w:p w14:paraId="110F4DB3"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13247BDF" w14:textId="0B87B003"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4C6B6C" w:rsidRPr="001E1508">
        <w:rPr>
          <w:color w:val="auto"/>
          <w:sz w:val="23"/>
          <w:szCs w:val="23"/>
        </w:rPr>
        <w:t xml:space="preserve">.9. A não declaração, no momento do credenciamento, da licitante em referência </w:t>
      </w:r>
      <w:r w:rsidR="004C6B6C" w:rsidRPr="001E1508">
        <w:rPr>
          <w:color w:val="auto"/>
          <w:sz w:val="23"/>
          <w:szCs w:val="23"/>
          <w:u w:val="single"/>
        </w:rPr>
        <w:t>Lei Complementar Federal nº 123, de 2006</w:t>
      </w:r>
      <w:r w:rsidR="004C6B6C" w:rsidRPr="001E1508">
        <w:rPr>
          <w:color w:val="auto"/>
          <w:sz w:val="23"/>
          <w:szCs w:val="23"/>
        </w:rPr>
        <w:t xml:space="preserve">, caso se enquadre, implicará no IMPEDIMENTO DA LICITANTE EM BENEFICIAR-SE DA CONDIÇÃO DE </w:t>
      </w:r>
      <w:r w:rsidR="00C86C8A" w:rsidRPr="001E1508">
        <w:rPr>
          <w:color w:val="auto"/>
          <w:sz w:val="23"/>
          <w:szCs w:val="23"/>
        </w:rPr>
        <w:t xml:space="preserve">MEI, </w:t>
      </w:r>
      <w:r w:rsidR="004C6B6C" w:rsidRPr="001E1508">
        <w:rPr>
          <w:color w:val="auto"/>
          <w:sz w:val="23"/>
          <w:szCs w:val="23"/>
        </w:rPr>
        <w:t>MICROEMPRESA (ME) OU EMPRESA DE PEQUENO PORTE (EPP)</w:t>
      </w:r>
      <w:r w:rsidR="00C86C8A" w:rsidRPr="001E1508">
        <w:rPr>
          <w:color w:val="auto"/>
          <w:sz w:val="23"/>
          <w:szCs w:val="23"/>
        </w:rPr>
        <w:t xml:space="preserve"> </w:t>
      </w:r>
      <w:proofErr w:type="gramStart"/>
      <w:r w:rsidR="00C86C8A" w:rsidRPr="001E1508">
        <w:rPr>
          <w:color w:val="auto"/>
          <w:sz w:val="23"/>
          <w:szCs w:val="23"/>
        </w:rPr>
        <w:t>ou Equiparadas</w:t>
      </w:r>
      <w:proofErr w:type="gramEnd"/>
      <w:r w:rsidR="004C6B6C" w:rsidRPr="001E1508">
        <w:rPr>
          <w:color w:val="auto"/>
          <w:sz w:val="23"/>
          <w:szCs w:val="23"/>
        </w:rPr>
        <w:t xml:space="preserve">. </w:t>
      </w:r>
    </w:p>
    <w:p w14:paraId="79B0DFCE"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1186D677" w14:textId="6E345CC4"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4C6B6C" w:rsidRPr="001E1508">
        <w:rPr>
          <w:color w:val="auto"/>
          <w:sz w:val="23"/>
          <w:szCs w:val="23"/>
        </w:rPr>
        <w:t xml:space="preserve">.10. A declaração falsa dos requisitos do credenciamento sujeitará às sanções previstas neste Edital e nas demais cominações legais do certame, em especial quanto à tipificação prevista no </w:t>
      </w:r>
      <w:r w:rsidR="004C6B6C" w:rsidRPr="001E1508">
        <w:rPr>
          <w:color w:val="auto"/>
          <w:sz w:val="23"/>
          <w:szCs w:val="23"/>
          <w:u w:val="single"/>
        </w:rPr>
        <w:t>art. 155, VIII, da Lei Federal nº 14.133, de 2021</w:t>
      </w:r>
      <w:r w:rsidR="004C6B6C" w:rsidRPr="001E1508">
        <w:rPr>
          <w:color w:val="auto"/>
          <w:sz w:val="23"/>
          <w:szCs w:val="23"/>
        </w:rPr>
        <w:t xml:space="preserve">. </w:t>
      </w:r>
    </w:p>
    <w:p w14:paraId="7CDE4F65"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7798D06C" w14:textId="14F9B9AC"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8</w:t>
      </w:r>
      <w:r w:rsidR="004C6B6C" w:rsidRPr="001E1508">
        <w:rPr>
          <w:color w:val="auto"/>
          <w:sz w:val="23"/>
          <w:szCs w:val="23"/>
        </w:rPr>
        <w:t>.11. A perda da senha ou a quebra de sigilo deverá ser comunicada ao provedor do sistema para imediato bloqueio de acesso.</w:t>
      </w:r>
    </w:p>
    <w:p w14:paraId="3C80AD74"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2F8B1C79" w14:textId="6BA80431" w:rsidR="004C6B6C" w:rsidRPr="001E1508" w:rsidRDefault="00E86CE2" w:rsidP="000C6273">
      <w:pPr>
        <w:pStyle w:val="Nivel010"/>
        <w:ind w:right="0"/>
        <w:rPr>
          <w:rFonts w:ascii="Arial" w:hAnsi="Arial" w:cs="Arial"/>
          <w:color w:val="auto"/>
          <w:sz w:val="23"/>
          <w:szCs w:val="23"/>
        </w:rPr>
      </w:pPr>
      <w:bookmarkStart w:id="2" w:name="_Toc157668157"/>
      <w:r w:rsidRPr="001E1508">
        <w:rPr>
          <w:rFonts w:ascii="Arial" w:hAnsi="Arial" w:cs="Arial"/>
          <w:color w:val="auto"/>
          <w:sz w:val="23"/>
          <w:szCs w:val="23"/>
        </w:rPr>
        <w:t xml:space="preserve">9. </w:t>
      </w:r>
      <w:r w:rsidR="004C6B6C" w:rsidRPr="001E1508">
        <w:rPr>
          <w:rFonts w:ascii="Arial" w:hAnsi="Arial" w:cs="Arial"/>
          <w:color w:val="auto"/>
          <w:sz w:val="23"/>
          <w:szCs w:val="23"/>
        </w:rPr>
        <w:t>DA IMPUGNAÇÃO AO EDITAL E DO PEDIDO DE ESCLARECIMENTO</w:t>
      </w:r>
      <w:bookmarkEnd w:id="2"/>
    </w:p>
    <w:p w14:paraId="7A4BB203" w14:textId="04999187"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9</w:t>
      </w:r>
      <w:r w:rsidR="004C6B6C" w:rsidRPr="001E1508">
        <w:rPr>
          <w:color w:val="auto"/>
          <w:sz w:val="23"/>
          <w:szCs w:val="23"/>
        </w:rPr>
        <w:t xml:space="preserve">.1. Qualquer pessoa é parte legítima para impugnar este Edital por irregularidade na aplicação da </w:t>
      </w:r>
      <w:hyperlink r:id="rId16" w:history="1">
        <w:r w:rsidR="004C6B6C" w:rsidRPr="001E1508">
          <w:rPr>
            <w:rStyle w:val="Hyperlink"/>
            <w:color w:val="auto"/>
            <w:sz w:val="23"/>
            <w:szCs w:val="23"/>
          </w:rPr>
          <w:t>Lei nº 14.133, de 2021</w:t>
        </w:r>
      </w:hyperlink>
      <w:r w:rsidR="004C6B6C" w:rsidRPr="001E1508">
        <w:rPr>
          <w:color w:val="auto"/>
          <w:sz w:val="23"/>
          <w:szCs w:val="23"/>
        </w:rPr>
        <w:t xml:space="preserve">, devendo protocolar o pedido até 3 (três) dias úteis antes da data da abertura do certame. </w:t>
      </w:r>
      <w:r w:rsidR="004C6B6C" w:rsidRPr="001E1508">
        <w:rPr>
          <w:color w:val="auto"/>
          <w:sz w:val="23"/>
          <w:szCs w:val="23"/>
          <w:u w:val="single"/>
        </w:rPr>
        <w:t xml:space="preserve">(art. 164, </w:t>
      </w:r>
      <w:r w:rsidR="004C6B6C" w:rsidRPr="001E1508">
        <w:rPr>
          <w:i/>
          <w:iCs/>
          <w:color w:val="auto"/>
          <w:sz w:val="23"/>
          <w:szCs w:val="23"/>
          <w:u w:val="single"/>
        </w:rPr>
        <w:t>caput</w:t>
      </w:r>
      <w:r w:rsidR="004C6B6C" w:rsidRPr="001E1508">
        <w:rPr>
          <w:color w:val="auto"/>
          <w:sz w:val="23"/>
          <w:szCs w:val="23"/>
          <w:u w:val="single"/>
        </w:rPr>
        <w:t>, da Lei Federal nº 14.133, de 2021)</w:t>
      </w:r>
      <w:r w:rsidR="004C6B6C" w:rsidRPr="001E1508">
        <w:rPr>
          <w:color w:val="auto"/>
          <w:sz w:val="23"/>
          <w:szCs w:val="23"/>
        </w:rPr>
        <w:t xml:space="preserve">   </w:t>
      </w:r>
    </w:p>
    <w:p w14:paraId="44F910C7" w14:textId="77777777" w:rsidR="004C6B6C" w:rsidRPr="001E1508" w:rsidRDefault="004C6B6C" w:rsidP="000C6273">
      <w:pPr>
        <w:pStyle w:val="Nivel2"/>
        <w:numPr>
          <w:ilvl w:val="0"/>
          <w:numId w:val="0"/>
        </w:numPr>
        <w:tabs>
          <w:tab w:val="left" w:pos="0"/>
          <w:tab w:val="left" w:pos="709"/>
          <w:tab w:val="left" w:pos="851"/>
        </w:tabs>
        <w:spacing w:before="0" w:after="0" w:line="240" w:lineRule="auto"/>
        <w:rPr>
          <w:color w:val="auto"/>
          <w:sz w:val="23"/>
          <w:szCs w:val="23"/>
        </w:rPr>
      </w:pPr>
    </w:p>
    <w:p w14:paraId="22058D84" w14:textId="052AAD92"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9</w:t>
      </w:r>
      <w:r w:rsidR="004C6B6C" w:rsidRPr="001E1508">
        <w:rPr>
          <w:color w:val="auto"/>
          <w:sz w:val="23"/>
          <w:szCs w:val="23"/>
        </w:rPr>
        <w:t>.2. A resposta à impugnação ou ao pedido de esclarecimento será divulgado em sítio eletrônico oficial no prazo de até 3 (três) dias úteis, limitado ao último dia útil anterior à data da abertura do certame.</w:t>
      </w:r>
    </w:p>
    <w:p w14:paraId="2C516361" w14:textId="77777777" w:rsidR="00195C61" w:rsidRPr="001E1508" w:rsidRDefault="00195C61" w:rsidP="000C6273">
      <w:pPr>
        <w:pStyle w:val="Nivel2"/>
        <w:numPr>
          <w:ilvl w:val="0"/>
          <w:numId w:val="0"/>
        </w:numPr>
        <w:tabs>
          <w:tab w:val="left" w:pos="0"/>
          <w:tab w:val="left" w:pos="709"/>
          <w:tab w:val="left" w:pos="851"/>
        </w:tabs>
        <w:spacing w:before="0" w:after="0" w:line="240" w:lineRule="auto"/>
        <w:rPr>
          <w:color w:val="auto"/>
          <w:sz w:val="23"/>
          <w:szCs w:val="23"/>
        </w:rPr>
      </w:pPr>
    </w:p>
    <w:p w14:paraId="4FF61434" w14:textId="3AC69F6E"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9</w:t>
      </w:r>
      <w:r w:rsidR="004C6B6C" w:rsidRPr="001E1508">
        <w:rPr>
          <w:color w:val="auto"/>
          <w:sz w:val="23"/>
          <w:szCs w:val="23"/>
        </w:rPr>
        <w:t xml:space="preserve">.3. A impugnação e o pedido de esclarecimento deverão ser realizados por forma eletrônica, </w:t>
      </w:r>
      <w:r w:rsidR="004C6B6C" w:rsidRPr="001E1508">
        <w:rPr>
          <w:i/>
          <w:iCs/>
          <w:color w:val="auto"/>
          <w:sz w:val="23"/>
          <w:szCs w:val="23"/>
        </w:rPr>
        <w:t>pelos seguintes meios</w:t>
      </w:r>
      <w:r w:rsidR="004C6B6C" w:rsidRPr="001E1508">
        <w:rPr>
          <w:color w:val="auto"/>
          <w:sz w:val="23"/>
          <w:szCs w:val="23"/>
        </w:rPr>
        <w:t xml:space="preserve">: </w:t>
      </w:r>
      <w:hyperlink r:id="rId17" w:history="1">
        <w:r w:rsidR="004C6B6C" w:rsidRPr="001E1508">
          <w:rPr>
            <w:rStyle w:val="Hyperlink"/>
            <w:color w:val="auto"/>
            <w:sz w:val="23"/>
            <w:szCs w:val="23"/>
          </w:rPr>
          <w:t>https://bll.org.br/</w:t>
        </w:r>
      </w:hyperlink>
      <w:r w:rsidR="004C6B6C" w:rsidRPr="001E1508">
        <w:rPr>
          <w:color w:val="auto"/>
          <w:sz w:val="23"/>
          <w:szCs w:val="23"/>
        </w:rPr>
        <w:t>.</w:t>
      </w:r>
    </w:p>
    <w:p w14:paraId="43C8ABF1" w14:textId="77777777" w:rsidR="000D31B5" w:rsidRPr="001E1508" w:rsidRDefault="000D31B5" w:rsidP="000C6273">
      <w:pPr>
        <w:pStyle w:val="Nivel2"/>
        <w:numPr>
          <w:ilvl w:val="0"/>
          <w:numId w:val="0"/>
        </w:numPr>
        <w:tabs>
          <w:tab w:val="left" w:pos="0"/>
          <w:tab w:val="left" w:pos="709"/>
          <w:tab w:val="left" w:pos="851"/>
        </w:tabs>
        <w:spacing w:before="0" w:after="0" w:line="240" w:lineRule="auto"/>
        <w:rPr>
          <w:color w:val="auto"/>
          <w:sz w:val="23"/>
          <w:szCs w:val="23"/>
        </w:rPr>
      </w:pPr>
    </w:p>
    <w:p w14:paraId="2E71E74F" w14:textId="379C7B1B"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9</w:t>
      </w:r>
      <w:r w:rsidR="004C6B6C" w:rsidRPr="001E1508">
        <w:rPr>
          <w:color w:val="auto"/>
          <w:sz w:val="23"/>
          <w:szCs w:val="23"/>
        </w:rPr>
        <w:t>.4. As impugnações e pedidos de esclarecimentos não suspendem os prazos previstos no certame.</w:t>
      </w:r>
    </w:p>
    <w:p w14:paraId="62C38210"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01617AC8" w14:textId="665A4857"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9</w:t>
      </w:r>
      <w:r w:rsidR="004C6B6C" w:rsidRPr="001E1508">
        <w:rPr>
          <w:color w:val="auto"/>
          <w:sz w:val="23"/>
          <w:szCs w:val="23"/>
        </w:rPr>
        <w:t>.5. A concessão de efeito suspensivo à impugnação é medida excepcional e deverá ser motivada pelo agente de contratação, nos autos do processo de licitação.</w:t>
      </w:r>
    </w:p>
    <w:p w14:paraId="13AFEB67"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5EE6905B" w14:textId="08A6560E"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9</w:t>
      </w:r>
      <w:r w:rsidR="004C6B6C" w:rsidRPr="001E1508">
        <w:rPr>
          <w:color w:val="auto"/>
          <w:sz w:val="23"/>
          <w:szCs w:val="23"/>
        </w:rPr>
        <w:t>.6. Acolhida a impugnação, será definida e publicada nova data para a realização do certame.</w:t>
      </w:r>
    </w:p>
    <w:p w14:paraId="4E3CD268" w14:textId="77777777" w:rsidR="004C6B6C" w:rsidRPr="001E1508" w:rsidRDefault="004C6B6C" w:rsidP="000C6273">
      <w:pPr>
        <w:pStyle w:val="Nivel2"/>
        <w:numPr>
          <w:ilvl w:val="0"/>
          <w:numId w:val="0"/>
        </w:numPr>
        <w:tabs>
          <w:tab w:val="left" w:pos="0"/>
          <w:tab w:val="left" w:pos="709"/>
          <w:tab w:val="left" w:pos="851"/>
        </w:tabs>
        <w:spacing w:before="0" w:after="0" w:line="240" w:lineRule="auto"/>
        <w:rPr>
          <w:color w:val="auto"/>
          <w:sz w:val="23"/>
          <w:szCs w:val="23"/>
        </w:rPr>
      </w:pPr>
    </w:p>
    <w:p w14:paraId="0E60ABC3" w14:textId="37B81AE8"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u w:val="single"/>
        </w:rPr>
      </w:pPr>
      <w:r w:rsidRPr="001E1508">
        <w:rPr>
          <w:color w:val="auto"/>
          <w:sz w:val="23"/>
          <w:szCs w:val="23"/>
        </w:rPr>
        <w:t>9</w:t>
      </w:r>
      <w:r w:rsidR="004C6B6C" w:rsidRPr="001E1508">
        <w:rPr>
          <w:color w:val="auto"/>
          <w:sz w:val="23"/>
          <w:szCs w:val="23"/>
        </w:rPr>
        <w:t xml:space="preserve">.7. A resposta à impugnação ou ao pedido de esclarecimento será divulgado em sítio eletrônico oficial no prazo de até 3 (três) dias úteis, limitado ao último dia útil anterior à data da abertura do certame, e será divulgada no sítio eletrônico oficial da Prefeitura Municipal de </w:t>
      </w:r>
      <w:r w:rsidR="006A6193" w:rsidRPr="001E1508">
        <w:rPr>
          <w:color w:val="auto"/>
          <w:sz w:val="23"/>
          <w:szCs w:val="23"/>
        </w:rPr>
        <w:t>Douradina</w:t>
      </w:r>
      <w:r w:rsidR="004C6B6C" w:rsidRPr="001E1508">
        <w:rPr>
          <w:color w:val="auto"/>
          <w:sz w:val="23"/>
          <w:szCs w:val="23"/>
        </w:rPr>
        <w:t xml:space="preserve">, disponível no endereço eletrônico: </w:t>
      </w:r>
      <w:hyperlink r:id="rId18" w:history="1">
        <w:r w:rsidR="00563A65" w:rsidRPr="001E1508">
          <w:rPr>
            <w:rStyle w:val="Hyperlink"/>
            <w:color w:val="auto"/>
            <w:sz w:val="23"/>
            <w:szCs w:val="23"/>
          </w:rPr>
          <w:t>https://www.douradina.ms.gov.br/licitacao/ano/2026</w:t>
        </w:r>
      </w:hyperlink>
      <w:r w:rsidR="00563A65" w:rsidRPr="001E1508">
        <w:rPr>
          <w:color w:val="auto"/>
          <w:sz w:val="23"/>
          <w:szCs w:val="23"/>
        </w:rPr>
        <w:t xml:space="preserve"> </w:t>
      </w:r>
      <w:r w:rsidR="007C7761" w:rsidRPr="001E1508">
        <w:rPr>
          <w:color w:val="auto"/>
          <w:sz w:val="23"/>
          <w:szCs w:val="23"/>
        </w:rPr>
        <w:t xml:space="preserve">bem como </w:t>
      </w:r>
      <w:hyperlink r:id="rId19" w:history="1">
        <w:r w:rsidR="007C7761" w:rsidRPr="001E1508">
          <w:rPr>
            <w:rStyle w:val="Hyperlink"/>
            <w:color w:val="auto"/>
            <w:sz w:val="23"/>
            <w:szCs w:val="23"/>
          </w:rPr>
          <w:t>https://bll.org.br/</w:t>
        </w:r>
      </w:hyperlink>
      <w:r w:rsidR="007C7761" w:rsidRPr="001E1508">
        <w:rPr>
          <w:color w:val="auto"/>
          <w:sz w:val="23"/>
          <w:szCs w:val="23"/>
        </w:rPr>
        <w:t xml:space="preserve"> </w:t>
      </w:r>
      <w:r w:rsidR="00B0429B" w:rsidRPr="001E1508">
        <w:rPr>
          <w:color w:val="auto"/>
          <w:sz w:val="23"/>
          <w:szCs w:val="23"/>
        </w:rPr>
        <w:t xml:space="preserve"> </w:t>
      </w:r>
      <w:r w:rsidR="004C6B6C" w:rsidRPr="001E1508">
        <w:rPr>
          <w:color w:val="auto"/>
          <w:sz w:val="23"/>
          <w:szCs w:val="23"/>
          <w:u w:val="single"/>
        </w:rPr>
        <w:t xml:space="preserve">(art. 164, parágrafo único, da Lei Federal nº 14.133, de 2021). </w:t>
      </w:r>
    </w:p>
    <w:p w14:paraId="2DAA125C" w14:textId="77777777" w:rsidR="004C6B6C" w:rsidRPr="001E1508" w:rsidRDefault="004C6B6C" w:rsidP="000C6273">
      <w:pPr>
        <w:pStyle w:val="Nivel2"/>
        <w:numPr>
          <w:ilvl w:val="0"/>
          <w:numId w:val="0"/>
        </w:numPr>
        <w:tabs>
          <w:tab w:val="left" w:pos="0"/>
          <w:tab w:val="left" w:pos="709"/>
          <w:tab w:val="left" w:pos="851"/>
        </w:tabs>
        <w:spacing w:before="0" w:after="0" w:line="240" w:lineRule="auto"/>
        <w:rPr>
          <w:color w:val="auto"/>
          <w:sz w:val="23"/>
          <w:szCs w:val="23"/>
        </w:rPr>
      </w:pPr>
    </w:p>
    <w:p w14:paraId="708F27F0" w14:textId="53B0ADF1"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u w:val="single"/>
        </w:rPr>
      </w:pPr>
      <w:r w:rsidRPr="001E1508">
        <w:rPr>
          <w:color w:val="auto"/>
          <w:sz w:val="23"/>
          <w:szCs w:val="23"/>
        </w:rPr>
        <w:t>9</w:t>
      </w:r>
      <w:r w:rsidR="004C6B6C" w:rsidRPr="001E1508">
        <w:rPr>
          <w:color w:val="auto"/>
          <w:sz w:val="23"/>
          <w:szCs w:val="23"/>
        </w:rPr>
        <w:t xml:space="preserve">.8. Acolhida a IMPUGNAÇÃO contra este Edital e seus Anexos, serão procedidas as alterações e adequações necessárias, bem como designada nova data para a realização do certame, exceto quando, inquestionavelmente, a alteração não afetar a formulação das propostas </w:t>
      </w:r>
      <w:r w:rsidR="004C6B6C" w:rsidRPr="001E1508">
        <w:rPr>
          <w:color w:val="auto"/>
          <w:sz w:val="23"/>
          <w:szCs w:val="23"/>
          <w:u w:val="single"/>
        </w:rPr>
        <w:t>(art. 55, § 1º, da Lei Federal nº 14.133, de 2021).</w:t>
      </w:r>
      <w:r w:rsidR="004C6B6C" w:rsidRPr="001E1508">
        <w:rPr>
          <w:color w:val="auto"/>
          <w:sz w:val="23"/>
          <w:szCs w:val="23"/>
        </w:rPr>
        <w:t xml:space="preserve"> </w:t>
      </w:r>
    </w:p>
    <w:p w14:paraId="3EFC1E32" w14:textId="77777777" w:rsidR="004C6B6C" w:rsidRPr="001E1508" w:rsidRDefault="004C6B6C" w:rsidP="000C6273">
      <w:pPr>
        <w:pStyle w:val="Nivel2"/>
        <w:numPr>
          <w:ilvl w:val="0"/>
          <w:numId w:val="0"/>
        </w:numPr>
        <w:tabs>
          <w:tab w:val="left" w:pos="0"/>
          <w:tab w:val="left" w:pos="709"/>
          <w:tab w:val="left" w:pos="851"/>
        </w:tabs>
        <w:spacing w:before="0" w:after="0" w:line="240" w:lineRule="auto"/>
        <w:rPr>
          <w:color w:val="auto"/>
          <w:sz w:val="23"/>
          <w:szCs w:val="23"/>
        </w:rPr>
      </w:pPr>
    </w:p>
    <w:p w14:paraId="691F2F51" w14:textId="7A5F0E38"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9</w:t>
      </w:r>
      <w:r w:rsidR="004C6B6C" w:rsidRPr="001E1508">
        <w:rPr>
          <w:color w:val="auto"/>
          <w:sz w:val="23"/>
          <w:szCs w:val="23"/>
        </w:rPr>
        <w:t xml:space="preserve">.9. Decairá do direito de impugnar os termos deste Edital (e seus Anexos), apontando eventuais falhas ou irregularidades que o viciarem, o cidadão que não o fizer nos prazos e condições fixados neste item, hipótese em que tal petição não terá efeito de impugnação e não obstaculizará a regular realização da sessão. </w:t>
      </w:r>
    </w:p>
    <w:p w14:paraId="6C671761" w14:textId="77777777" w:rsidR="004C6B6C" w:rsidRPr="001E1508" w:rsidRDefault="004C6B6C" w:rsidP="000C6273">
      <w:pPr>
        <w:pStyle w:val="Nivel2"/>
        <w:numPr>
          <w:ilvl w:val="0"/>
          <w:numId w:val="0"/>
        </w:numPr>
        <w:tabs>
          <w:tab w:val="left" w:pos="0"/>
          <w:tab w:val="left" w:pos="709"/>
          <w:tab w:val="left" w:pos="851"/>
        </w:tabs>
        <w:spacing w:before="0" w:after="0" w:line="240" w:lineRule="auto"/>
        <w:rPr>
          <w:color w:val="auto"/>
          <w:sz w:val="23"/>
          <w:szCs w:val="23"/>
        </w:rPr>
      </w:pPr>
    </w:p>
    <w:p w14:paraId="49F8E617" w14:textId="520AA65D" w:rsidR="004C6B6C" w:rsidRPr="001E1508" w:rsidRDefault="00E86CE2" w:rsidP="000C6273">
      <w:pPr>
        <w:pStyle w:val="Nivel2"/>
        <w:numPr>
          <w:ilvl w:val="0"/>
          <w:numId w:val="0"/>
        </w:numPr>
        <w:tabs>
          <w:tab w:val="left" w:pos="0"/>
          <w:tab w:val="left" w:pos="709"/>
          <w:tab w:val="left" w:pos="851"/>
        </w:tabs>
        <w:spacing w:before="0" w:after="0" w:line="240" w:lineRule="auto"/>
        <w:rPr>
          <w:color w:val="auto"/>
          <w:sz w:val="23"/>
          <w:szCs w:val="23"/>
          <w:u w:val="single"/>
        </w:rPr>
      </w:pPr>
      <w:r w:rsidRPr="001E1508">
        <w:rPr>
          <w:color w:val="auto"/>
          <w:sz w:val="23"/>
          <w:szCs w:val="23"/>
        </w:rPr>
        <w:t>9</w:t>
      </w:r>
      <w:r w:rsidR="004C6B6C" w:rsidRPr="001E1508">
        <w:rPr>
          <w:color w:val="auto"/>
          <w:sz w:val="23"/>
          <w:szCs w:val="23"/>
        </w:rPr>
        <w:t>.10. Mesmo que a impugnação não seja conhecida, a administração pode anular seus próprios atos, quando eivados de vícios que os tornam ilegais, porque deles não se originam direitos; ou revogá-los, por motivo de conveniência ou oportunidade, respeitados os direitos adquiridos e assegurando a prévia manifestação dos interessados (</w:t>
      </w:r>
      <w:r w:rsidR="004C6B6C" w:rsidRPr="001E1508">
        <w:rPr>
          <w:color w:val="auto"/>
          <w:sz w:val="23"/>
          <w:szCs w:val="23"/>
          <w:u w:val="single"/>
        </w:rPr>
        <w:t xml:space="preserve">Súmula nº 473 do STF e art. 71, § 3º, da Lei Federal nº 14.133, de 2021). </w:t>
      </w:r>
    </w:p>
    <w:p w14:paraId="6C9FD1F3" w14:textId="77777777" w:rsidR="004C6B6C" w:rsidRPr="001E1508" w:rsidRDefault="004C6B6C" w:rsidP="000C6273">
      <w:pPr>
        <w:pStyle w:val="Nivel3"/>
        <w:numPr>
          <w:ilvl w:val="0"/>
          <w:numId w:val="0"/>
        </w:numPr>
        <w:tabs>
          <w:tab w:val="left" w:pos="0"/>
          <w:tab w:val="left" w:pos="709"/>
          <w:tab w:val="left" w:pos="851"/>
        </w:tabs>
        <w:spacing w:before="0" w:after="0" w:line="240" w:lineRule="auto"/>
        <w:rPr>
          <w:color w:val="auto"/>
          <w:sz w:val="23"/>
          <w:szCs w:val="23"/>
        </w:rPr>
      </w:pPr>
    </w:p>
    <w:p w14:paraId="4A465010" w14:textId="7C7795B1" w:rsidR="004C6B6C" w:rsidRPr="001E1508" w:rsidRDefault="00E86CE2"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10. </w:t>
      </w:r>
      <w:r w:rsidR="004C6B6C" w:rsidRPr="001E1508">
        <w:rPr>
          <w:rFonts w:ascii="Arial" w:hAnsi="Arial" w:cs="Arial"/>
          <w:color w:val="auto"/>
          <w:sz w:val="23"/>
          <w:szCs w:val="23"/>
        </w:rPr>
        <w:t xml:space="preserve">GARANTIA DA PROPOSTA </w:t>
      </w:r>
      <w:r w:rsidR="00A14A0F" w:rsidRPr="001E1508">
        <w:rPr>
          <w:rFonts w:ascii="Arial" w:hAnsi="Arial" w:cs="Arial"/>
          <w:color w:val="auto"/>
          <w:sz w:val="23"/>
          <w:szCs w:val="23"/>
        </w:rPr>
        <w:t>– Art. 58 da Lei 14.133/2021</w:t>
      </w:r>
    </w:p>
    <w:p w14:paraId="1C2F1846" w14:textId="6E7214EA" w:rsidR="004C6B6C" w:rsidRPr="001E1508" w:rsidRDefault="00E86CE2" w:rsidP="000C6273">
      <w:pPr>
        <w:pStyle w:val="Nivel3"/>
        <w:numPr>
          <w:ilvl w:val="0"/>
          <w:numId w:val="0"/>
        </w:numPr>
        <w:tabs>
          <w:tab w:val="left" w:pos="0"/>
          <w:tab w:val="left" w:pos="709"/>
          <w:tab w:val="left" w:pos="851"/>
        </w:tabs>
        <w:spacing w:before="0" w:after="0" w:line="240" w:lineRule="auto"/>
        <w:rPr>
          <w:color w:val="auto"/>
          <w:sz w:val="23"/>
          <w:szCs w:val="23"/>
        </w:rPr>
      </w:pPr>
      <w:r w:rsidRPr="001E1508">
        <w:rPr>
          <w:color w:val="auto"/>
          <w:sz w:val="23"/>
          <w:szCs w:val="23"/>
        </w:rPr>
        <w:t>10</w:t>
      </w:r>
      <w:r w:rsidR="0029074E" w:rsidRPr="001E1508">
        <w:rPr>
          <w:color w:val="auto"/>
          <w:sz w:val="23"/>
          <w:szCs w:val="23"/>
        </w:rPr>
        <w:t xml:space="preserve">.1. </w:t>
      </w:r>
      <w:r w:rsidR="007C7761" w:rsidRPr="001E1508">
        <w:rPr>
          <w:color w:val="auto"/>
          <w:sz w:val="23"/>
          <w:szCs w:val="23"/>
        </w:rPr>
        <w:t>Não será exigida garantia da Proposta.</w:t>
      </w:r>
      <w:r w:rsidR="00BA434C" w:rsidRPr="001E1508">
        <w:rPr>
          <w:color w:val="auto"/>
          <w:sz w:val="23"/>
          <w:szCs w:val="23"/>
        </w:rPr>
        <w:t xml:space="preserve"> </w:t>
      </w:r>
    </w:p>
    <w:p w14:paraId="55C304ED"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35A0ED96" w14:textId="3B0A4632" w:rsidR="004C6B6C" w:rsidRPr="001E1508" w:rsidRDefault="00E86CE2" w:rsidP="000C6273">
      <w:pPr>
        <w:pStyle w:val="Nivel010"/>
        <w:ind w:right="0"/>
        <w:rPr>
          <w:rFonts w:ascii="Arial" w:hAnsi="Arial" w:cs="Arial"/>
          <w:color w:val="auto"/>
          <w:sz w:val="23"/>
          <w:szCs w:val="23"/>
        </w:rPr>
      </w:pPr>
      <w:bookmarkStart w:id="3" w:name="_Toc157668145"/>
      <w:r w:rsidRPr="001E1508">
        <w:rPr>
          <w:rFonts w:ascii="Arial" w:hAnsi="Arial" w:cs="Arial"/>
          <w:color w:val="auto"/>
          <w:sz w:val="23"/>
          <w:szCs w:val="23"/>
        </w:rPr>
        <w:t xml:space="preserve">11. </w:t>
      </w:r>
      <w:r w:rsidR="004C6B6C" w:rsidRPr="001E1508">
        <w:rPr>
          <w:rFonts w:ascii="Arial" w:hAnsi="Arial" w:cs="Arial"/>
          <w:color w:val="auto"/>
          <w:sz w:val="23"/>
          <w:szCs w:val="23"/>
        </w:rPr>
        <w:t>BENEFÍCIOS ÀS MICR</w:t>
      </w:r>
      <w:r w:rsidR="0029074E" w:rsidRPr="001E1508">
        <w:rPr>
          <w:rFonts w:ascii="Arial" w:hAnsi="Arial" w:cs="Arial"/>
          <w:color w:val="auto"/>
          <w:sz w:val="23"/>
          <w:szCs w:val="23"/>
        </w:rPr>
        <w:t xml:space="preserve">O </w:t>
      </w:r>
      <w:r w:rsidR="004C6B6C" w:rsidRPr="001E1508">
        <w:rPr>
          <w:rFonts w:ascii="Arial" w:hAnsi="Arial" w:cs="Arial"/>
          <w:color w:val="auto"/>
          <w:sz w:val="23"/>
          <w:szCs w:val="23"/>
        </w:rPr>
        <w:t>EMPRESAS / EMPRESA DE PEQUENO PORTE</w:t>
      </w:r>
      <w:bookmarkEnd w:id="3"/>
      <w:r w:rsidR="004C6B6C" w:rsidRPr="001E1508">
        <w:rPr>
          <w:rFonts w:ascii="Arial" w:hAnsi="Arial" w:cs="Arial"/>
          <w:color w:val="auto"/>
          <w:sz w:val="23"/>
          <w:szCs w:val="23"/>
        </w:rPr>
        <w:t xml:space="preserve"> E EQUIPARADAS</w:t>
      </w:r>
    </w:p>
    <w:p w14:paraId="0478E1AB" w14:textId="2DC1AA24" w:rsidR="00FB1D06" w:rsidRPr="001E1508" w:rsidRDefault="00E86CE2"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11</w:t>
      </w:r>
      <w:r w:rsidR="00FB1D06" w:rsidRPr="001E1508">
        <w:rPr>
          <w:rFonts w:ascii="Arial" w:hAnsi="Arial" w:cs="Arial"/>
          <w:sz w:val="23"/>
          <w:szCs w:val="23"/>
          <w14:ligatures w14:val="standardContextual"/>
        </w:rPr>
        <w:t>.1. A informação quanto aplicação</w:t>
      </w:r>
      <w:r w:rsidR="005C5690" w:rsidRPr="001E1508">
        <w:rPr>
          <w:rFonts w:ascii="Arial" w:hAnsi="Arial" w:cs="Arial"/>
          <w:sz w:val="23"/>
          <w:szCs w:val="23"/>
          <w14:ligatures w14:val="standardContextual"/>
        </w:rPr>
        <w:t xml:space="preserve"> ou não</w:t>
      </w:r>
      <w:r w:rsidR="00FB1D06" w:rsidRPr="001E1508">
        <w:rPr>
          <w:rFonts w:ascii="Arial" w:hAnsi="Arial" w:cs="Arial"/>
          <w:sz w:val="23"/>
          <w:szCs w:val="23"/>
          <w14:ligatures w14:val="standardContextual"/>
        </w:rPr>
        <w:t xml:space="preserve"> dos benefícios do Art. 48 da Lei 123/06 estão descritas na pág. </w:t>
      </w:r>
      <w:r w:rsidR="00A14A0F" w:rsidRPr="001E1508">
        <w:rPr>
          <w:rFonts w:ascii="Arial" w:hAnsi="Arial" w:cs="Arial"/>
          <w:sz w:val="23"/>
          <w:szCs w:val="23"/>
          <w14:ligatures w14:val="standardContextual"/>
        </w:rPr>
        <w:t xml:space="preserve">2 </w:t>
      </w:r>
      <w:r w:rsidR="00FB1D06" w:rsidRPr="001E1508">
        <w:rPr>
          <w:rFonts w:ascii="Arial" w:hAnsi="Arial" w:cs="Arial"/>
          <w:sz w:val="23"/>
          <w:szCs w:val="23"/>
          <w14:ligatures w14:val="standardContextual"/>
        </w:rPr>
        <w:t xml:space="preserve">do edital. </w:t>
      </w:r>
    </w:p>
    <w:p w14:paraId="46436226"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C761398" w14:textId="017B2810"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w:t>
      </w:r>
      <w:r w:rsidR="005C5690" w:rsidRPr="001E1508">
        <w:rPr>
          <w:rFonts w:ascii="Arial" w:hAnsi="Arial" w:cs="Arial"/>
          <w:sz w:val="23"/>
          <w:szCs w:val="23"/>
          <w14:ligatures w14:val="standardContextual"/>
        </w:rPr>
        <w:t>2</w:t>
      </w:r>
      <w:r w:rsidRPr="001E1508">
        <w:rPr>
          <w:rFonts w:ascii="Arial" w:hAnsi="Arial" w:cs="Arial"/>
          <w:sz w:val="23"/>
          <w:szCs w:val="23"/>
          <w14:ligatures w14:val="standardContextual"/>
        </w:rPr>
        <w:t xml:space="preserve">. As microempresas e empresas de pequeno porte, por ocasião da participação em certames licitatórios, deverão apresentar toda a documentação exigida para efeito de comprovação de regularidade fiscal e trabalhista, mesmo que esta apresente alguma restrição. </w:t>
      </w:r>
    </w:p>
    <w:p w14:paraId="3A80D435"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48DA8A15" w14:textId="18EF434E"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w:t>
      </w:r>
      <w:r w:rsidR="005C5690"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 Havendo alguma restrição na comprovação da regularidade fiscal ou trabalhista, será assegurado o prazo de 05 (cinco) dias úteis, cujo termo inicial corresponderá ao momento em que o proponente for declarado o vencedor do certame, prorrogáveis por igual período, a critério da Administração Pública, para a regularização da documentação. </w:t>
      </w:r>
    </w:p>
    <w:p w14:paraId="3F733D01"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02F015A2" w14:textId="4706CF7E"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w:t>
      </w:r>
      <w:r w:rsidR="005C5690" w:rsidRPr="001E1508">
        <w:rPr>
          <w:rFonts w:ascii="Arial" w:hAnsi="Arial" w:cs="Arial"/>
          <w:sz w:val="23"/>
          <w:szCs w:val="23"/>
          <w14:ligatures w14:val="standardContextual"/>
        </w:rPr>
        <w:t>4</w:t>
      </w:r>
      <w:r w:rsidRPr="001E1508">
        <w:rPr>
          <w:rFonts w:ascii="Arial" w:hAnsi="Arial" w:cs="Arial"/>
          <w:sz w:val="23"/>
          <w:szCs w:val="23"/>
          <w14:ligatures w14:val="standardContextual"/>
        </w:rPr>
        <w:t xml:space="preserve">. A não-regularização da documentação no prazo previsto no subitem acima implicará decadência do direito à contratação, sem prejuízo das sanções previstas em lei, sendo facultado à Administração convocar os licitantes remanescentes, na ordem de classificação, para a assinatura do contrato, ou revogar a licitação; </w:t>
      </w:r>
    </w:p>
    <w:p w14:paraId="4368D78C"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4F7A9EB3" w14:textId="38D9D3EC"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w:t>
      </w:r>
      <w:r w:rsidR="005C5690" w:rsidRPr="001E1508">
        <w:rPr>
          <w:rFonts w:ascii="Arial" w:hAnsi="Arial" w:cs="Arial"/>
          <w:sz w:val="23"/>
          <w:szCs w:val="23"/>
          <w14:ligatures w14:val="standardContextual"/>
        </w:rPr>
        <w:t>5</w:t>
      </w:r>
      <w:r w:rsidRPr="001E1508">
        <w:rPr>
          <w:rFonts w:ascii="Arial" w:hAnsi="Arial" w:cs="Arial"/>
          <w:sz w:val="23"/>
          <w:szCs w:val="23"/>
          <w14:ligatures w14:val="standardContextual"/>
        </w:rPr>
        <w:t xml:space="preserve">. A Microempresa e Empresa de Pequeno Porte mais bem classificada será convocada para apresentar nova proposta no prazo máximo de 5 (cinco) minutos após o encerramento dos lances, sob pena de preclusão; </w:t>
      </w:r>
    </w:p>
    <w:p w14:paraId="3A656725"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E27115F" w14:textId="1C37F708"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w:t>
      </w:r>
      <w:r w:rsidR="005C5690" w:rsidRPr="001E1508">
        <w:rPr>
          <w:rFonts w:ascii="Arial" w:hAnsi="Arial" w:cs="Arial"/>
          <w:sz w:val="23"/>
          <w:szCs w:val="23"/>
          <w14:ligatures w14:val="standardContextual"/>
        </w:rPr>
        <w:t>6</w:t>
      </w:r>
      <w:r w:rsidRPr="001E1508">
        <w:rPr>
          <w:rFonts w:ascii="Arial" w:hAnsi="Arial" w:cs="Arial"/>
          <w:sz w:val="23"/>
          <w:szCs w:val="23"/>
          <w14:ligatures w14:val="standardContextual"/>
        </w:rPr>
        <w:t xml:space="preserve">. Em caso de Microempresa e Empresa de Pequeno Porte apresentar proposta de preço inferior àquela considerada vencedora do certame, será adjudicado o objeto a seu favor; </w:t>
      </w:r>
    </w:p>
    <w:p w14:paraId="3CCBDC0D"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BD239E9" w14:textId="4B92AC31"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w:t>
      </w:r>
      <w:r w:rsidR="006E2D8A"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 Em não ocorrendo à contratação da Microempresa e Empresa de Pequeno Porte mais bem classificada, serão convocadas as remanescentes que porventura se enquadrarem na Lei Complementar nº 123/2006, na ordem classificatória, para o exercício do mesmo direito; </w:t>
      </w:r>
    </w:p>
    <w:p w14:paraId="0299C5BF"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B0475AA" w14:textId="2226172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w:t>
      </w:r>
      <w:r w:rsidR="006E2D8A" w:rsidRPr="001E1508">
        <w:rPr>
          <w:rFonts w:ascii="Arial" w:hAnsi="Arial" w:cs="Arial"/>
          <w:sz w:val="23"/>
          <w:szCs w:val="23"/>
          <w14:ligatures w14:val="standardContextual"/>
        </w:rPr>
        <w:t>8</w:t>
      </w:r>
      <w:r w:rsidRPr="001E1508">
        <w:rPr>
          <w:rFonts w:ascii="Arial" w:hAnsi="Arial" w:cs="Arial"/>
          <w:sz w:val="23"/>
          <w:szCs w:val="23"/>
          <w14:ligatures w14:val="standardContextual"/>
        </w:rPr>
        <w:t xml:space="preserve">. No caso de equivalência dos valores apresentados pelas </w:t>
      </w:r>
      <w:proofErr w:type="spellStart"/>
      <w:r w:rsidRPr="001E1508">
        <w:rPr>
          <w:rFonts w:ascii="Arial" w:hAnsi="Arial" w:cs="Arial"/>
          <w:sz w:val="23"/>
          <w:szCs w:val="23"/>
          <w14:ligatures w14:val="standardContextual"/>
        </w:rPr>
        <w:t>MEIs</w:t>
      </w:r>
      <w:proofErr w:type="spellEnd"/>
      <w:r w:rsidRPr="001E1508">
        <w:rPr>
          <w:rFonts w:ascii="Arial" w:hAnsi="Arial" w:cs="Arial"/>
          <w:sz w:val="23"/>
          <w:szCs w:val="23"/>
          <w14:ligatures w14:val="standardContextual"/>
        </w:rPr>
        <w:t xml:space="preserve">, Microempresas e Empresas de Pequeno Porte e </w:t>
      </w:r>
      <w:proofErr w:type="gramStart"/>
      <w:r w:rsidRPr="001E1508">
        <w:rPr>
          <w:rFonts w:ascii="Arial" w:hAnsi="Arial" w:cs="Arial"/>
          <w:sz w:val="23"/>
          <w:szCs w:val="23"/>
          <w14:ligatures w14:val="standardContextual"/>
        </w:rPr>
        <w:t>demais Equiparadas</w:t>
      </w:r>
      <w:proofErr w:type="gramEnd"/>
      <w:r w:rsidRPr="001E1508">
        <w:rPr>
          <w:rFonts w:ascii="Arial" w:hAnsi="Arial" w:cs="Arial"/>
          <w:sz w:val="23"/>
          <w:szCs w:val="23"/>
          <w14:ligatures w14:val="standardContextual"/>
        </w:rPr>
        <w:t xml:space="preserve"> no intervalo anteriormente citado, será realizado sorteio entre elas para que se identifique aquela que primeiro poderá apresentar melhor oferta (Artigo 45, III da Lei Complementar nº 123/2006); </w:t>
      </w:r>
    </w:p>
    <w:p w14:paraId="2A0D49FE"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522C251" w14:textId="01186AE4"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w:t>
      </w:r>
      <w:r w:rsidR="006E2D8A" w:rsidRPr="001E1508">
        <w:rPr>
          <w:rFonts w:ascii="Arial" w:hAnsi="Arial" w:cs="Arial"/>
          <w:sz w:val="23"/>
          <w:szCs w:val="23"/>
          <w14:ligatures w14:val="standardContextual"/>
        </w:rPr>
        <w:t>9</w:t>
      </w:r>
      <w:r w:rsidRPr="001E1508">
        <w:rPr>
          <w:rFonts w:ascii="Arial" w:hAnsi="Arial" w:cs="Arial"/>
          <w:sz w:val="23"/>
          <w:szCs w:val="23"/>
          <w14:ligatures w14:val="standardContextual"/>
        </w:rPr>
        <w:t xml:space="preserve">. Na hipótese da não-contratação, o objeto licitado será adjudicado em favor da proposta originalmente vencedora do certame (Artigo 45, parágrafo 2º da Lei Complementar nº 123/2006); </w:t>
      </w:r>
    </w:p>
    <w:p w14:paraId="52E4FCA2"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118562D0" w14:textId="69EA91B6"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0</w:t>
      </w:r>
      <w:r w:rsidRPr="001E1508">
        <w:rPr>
          <w:rFonts w:ascii="Arial" w:hAnsi="Arial" w:cs="Arial"/>
          <w:sz w:val="23"/>
          <w:szCs w:val="23"/>
          <w14:ligatures w14:val="standardContextual"/>
        </w:rPr>
        <w:t xml:space="preserve">. Somente poderão se manifestar no transcorrer das reuniões, os representantes das proponentes, desde que devidamente credenciados. </w:t>
      </w:r>
    </w:p>
    <w:p w14:paraId="22C0EDE5"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452C80AE" w14:textId="76EBC2DB"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3A0E67" w:rsidRPr="001E1508">
        <w:rPr>
          <w:rFonts w:ascii="Arial" w:hAnsi="Arial" w:cs="Arial"/>
          <w:sz w:val="23"/>
          <w:szCs w:val="23"/>
          <w14:ligatures w14:val="standardContextual"/>
        </w:rPr>
        <w:t>1</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 Cada licitante credenciará apenas um representante que será o único admitido a intervir no procedimento licitatório e a responder, para todos os atos e efeitos previstos neste Edital, por sua representada. </w:t>
      </w:r>
    </w:p>
    <w:p w14:paraId="06AC9C97" w14:textId="77777777" w:rsidR="00FB1D06" w:rsidRPr="001E1508" w:rsidRDefault="00FB1D06"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7A0ACE08" w14:textId="71419F92" w:rsidR="004C6B6C" w:rsidRPr="001E1508" w:rsidRDefault="00FB1D06" w:rsidP="000C6273">
      <w:pPr>
        <w:tabs>
          <w:tab w:val="left" w:pos="0"/>
        </w:tabs>
        <w:autoSpaceDE w:val="0"/>
        <w:autoSpaceDN w:val="0"/>
        <w:adjustRightInd w:val="0"/>
        <w:spacing w:after="0" w:line="240" w:lineRule="auto"/>
        <w:jc w:val="both"/>
        <w:rPr>
          <w:rFonts w:ascii="Arial" w:hAnsi="Arial" w:cs="Arial"/>
          <w:b/>
          <w:bCs/>
          <w:sz w:val="23"/>
          <w:szCs w:val="23"/>
        </w:rPr>
      </w:pPr>
      <w:r w:rsidRPr="001E1508">
        <w:rPr>
          <w:rFonts w:ascii="Arial" w:hAnsi="Arial" w:cs="Arial"/>
          <w:b/>
          <w:bCs/>
          <w:sz w:val="23"/>
          <w:szCs w:val="23"/>
          <w14:ligatures w14:val="standardContextual"/>
        </w:rPr>
        <w:t>1</w:t>
      </w:r>
      <w:r w:rsidR="003A0E67" w:rsidRPr="001E1508">
        <w:rPr>
          <w:rFonts w:ascii="Arial" w:hAnsi="Arial" w:cs="Arial"/>
          <w:b/>
          <w:bCs/>
          <w:sz w:val="23"/>
          <w:szCs w:val="23"/>
          <w14:ligatures w14:val="standardContextual"/>
        </w:rPr>
        <w:t>1</w:t>
      </w:r>
      <w:r w:rsidRPr="001E1508">
        <w:rPr>
          <w:rFonts w:ascii="Arial" w:hAnsi="Arial" w:cs="Arial"/>
          <w:b/>
          <w:bCs/>
          <w:sz w:val="23"/>
          <w:szCs w:val="23"/>
          <w14:ligatures w14:val="standardContextual"/>
        </w:rPr>
        <w:t>.1</w:t>
      </w:r>
      <w:r w:rsidR="006E2D8A" w:rsidRPr="001E1508">
        <w:rPr>
          <w:rFonts w:ascii="Arial" w:hAnsi="Arial" w:cs="Arial"/>
          <w:b/>
          <w:bCs/>
          <w:sz w:val="23"/>
          <w:szCs w:val="23"/>
          <w14:ligatures w14:val="standardContextual"/>
        </w:rPr>
        <w:t>2</w:t>
      </w:r>
      <w:r w:rsidRPr="001E1508">
        <w:rPr>
          <w:rFonts w:ascii="Arial" w:hAnsi="Arial" w:cs="Arial"/>
          <w:b/>
          <w:bCs/>
          <w:sz w:val="23"/>
          <w:szCs w:val="23"/>
          <w14:ligatures w14:val="standardContextual"/>
        </w:rPr>
        <w:t xml:space="preserve">. Além da declaração de enquadramento conforme exige edital, para fins de utilização dos benefícios previstos na Lei LC 123/06, </w:t>
      </w:r>
      <w:r w:rsidRPr="001E1508">
        <w:rPr>
          <w:rFonts w:ascii="Arial" w:hAnsi="Arial" w:cs="Arial"/>
          <w:b/>
          <w:bCs/>
          <w:sz w:val="23"/>
          <w:szCs w:val="23"/>
          <w:u w:val="single"/>
          <w14:ligatures w14:val="standardContextual"/>
        </w:rPr>
        <w:t>o Licitante deverá anexar a Certidão Simplificada emitida pela Junta Comercial da sede da licitante emitida com data de até no máximo 90 dias, anteriores à realização do certame</w:t>
      </w:r>
      <w:r w:rsidRPr="001E1508">
        <w:rPr>
          <w:rFonts w:ascii="Arial" w:hAnsi="Arial" w:cs="Arial"/>
          <w:b/>
          <w:bCs/>
          <w:sz w:val="23"/>
          <w:szCs w:val="23"/>
          <w14:ligatures w14:val="standardContextual"/>
        </w:rPr>
        <w:t>.</w:t>
      </w:r>
    </w:p>
    <w:p w14:paraId="0B8F031E" w14:textId="77777777" w:rsidR="004C6B6C" w:rsidRPr="001E1508" w:rsidRDefault="004C6B6C" w:rsidP="000C6273">
      <w:pPr>
        <w:tabs>
          <w:tab w:val="left" w:pos="0"/>
          <w:tab w:val="left" w:pos="709"/>
          <w:tab w:val="left" w:pos="851"/>
        </w:tabs>
        <w:suppressAutoHyphens/>
        <w:spacing w:after="0" w:line="240" w:lineRule="auto"/>
        <w:jc w:val="both"/>
        <w:rPr>
          <w:rFonts w:ascii="Arial" w:hAnsi="Arial" w:cs="Arial"/>
          <w:sz w:val="23"/>
          <w:szCs w:val="23"/>
        </w:rPr>
      </w:pPr>
    </w:p>
    <w:p w14:paraId="4F2BE2C8" w14:textId="0421582E" w:rsidR="004C6B6C" w:rsidRPr="001E1508" w:rsidRDefault="00624CF1" w:rsidP="000C6273">
      <w:pPr>
        <w:pStyle w:val="Nivel010"/>
        <w:ind w:right="0"/>
        <w:rPr>
          <w:rFonts w:ascii="Arial" w:hAnsi="Arial" w:cs="Arial"/>
          <w:color w:val="auto"/>
          <w:sz w:val="23"/>
          <w:szCs w:val="23"/>
        </w:rPr>
      </w:pPr>
      <w:bookmarkStart w:id="4" w:name="_Toc157668146"/>
      <w:r w:rsidRPr="001E1508">
        <w:rPr>
          <w:rFonts w:ascii="Arial" w:hAnsi="Arial" w:cs="Arial"/>
          <w:color w:val="auto"/>
          <w:sz w:val="23"/>
          <w:szCs w:val="23"/>
        </w:rPr>
        <w:t xml:space="preserve">12. </w:t>
      </w:r>
      <w:r w:rsidR="004C6B6C" w:rsidRPr="001E1508">
        <w:rPr>
          <w:rFonts w:ascii="Arial" w:hAnsi="Arial" w:cs="Arial"/>
          <w:color w:val="auto"/>
          <w:sz w:val="23"/>
          <w:szCs w:val="23"/>
        </w:rPr>
        <w:t>DA APRESENTAÇÃO DA PROPOSTA E DOS DOCUMENTOS DE HABILITAÇÃO</w:t>
      </w:r>
      <w:bookmarkEnd w:id="4"/>
    </w:p>
    <w:p w14:paraId="086A5FC3" w14:textId="5CBD608F"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 xml:space="preserve">.1. Na presente licitação, a fase de habilitação sucederá as fases de apresentação de propostas e lances e de julgamento. </w:t>
      </w:r>
    </w:p>
    <w:p w14:paraId="422F5426"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73E86D11" w14:textId="4EA4F773"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 xml:space="preserve">.2. Os licitantes encaminharão, exclusivamente por meio do sistema eletrônico, a proposta com o preço ou o percentual de desconto, conforme o critério de julgamento adotado neste Edital, até a data e o horário estabelecidos para abertura da sessão pública. </w:t>
      </w:r>
    </w:p>
    <w:p w14:paraId="44386F8E"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6AD0BFA" w14:textId="4019832C"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 xml:space="preserve">.3. Caso a fase de habilitação anteceda as fases de apresentação de propostas e lances, os licitantes encaminharão, na forma e no prazo estabelecidos no item anterior, simultaneamente os documentos de habilitação e a proposta com o preço ou o percentual de desconto. </w:t>
      </w:r>
    </w:p>
    <w:p w14:paraId="13046743"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7B157C1" w14:textId="3B5C915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 xml:space="preserve">.4. O licitante organizado em cooperativa deverá declarar que, que cumpre os requisitos estabelecidos no artigo 16 da Lei nº 14.133, de 2021. </w:t>
      </w:r>
    </w:p>
    <w:p w14:paraId="42DD770B" w14:textId="77777777" w:rsidR="00E14A4B" w:rsidRPr="001E1508" w:rsidRDefault="00E14A4B"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59804A19" w14:textId="6E062AAB"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 xml:space="preserve">.5. O fornecedor enquadrado como microempresa, empresa de pequeno porte ou sociedade cooperativa deverá declarar, ainda, em campo próprio do sistema eletrônico, que cumpre os requisitos estabelecidos no artigo 3° da Lei Complementar nº 123, de 2006, </w:t>
      </w:r>
      <w:r w:rsidRPr="001E1508">
        <w:rPr>
          <w:rFonts w:ascii="Arial" w:hAnsi="Arial" w:cs="Arial"/>
          <w:sz w:val="23"/>
          <w:szCs w:val="23"/>
          <w14:ligatures w14:val="standardContextual"/>
        </w:rPr>
        <w:lastRenderedPageBreak/>
        <w:t xml:space="preserve">estando apto a usufruir do tratamento favorecido estabelecido em seus arts. 42 a 49, observado o disposto nos §§ 1º ao 3º do art. 4º, da Lei n.º 14.133, de 2021. </w:t>
      </w:r>
    </w:p>
    <w:p w14:paraId="5DC56003"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4C9E3286" w14:textId="29BD95AE"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 xml:space="preserve">.6. A falsidade da declaração de que trata sujeitará o licitante às sanções previstas na Lei nº 14.133, de 2021, e neste Edital. </w:t>
      </w:r>
    </w:p>
    <w:p w14:paraId="477CF8EA"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6C050A5B" w14:textId="22DACCD5"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w:t>
      </w:r>
      <w:r w:rsidR="006E2D8A"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 Os licitantes poderão retirar ou substituir a proposta ou, na hipótese de a fase de habilitação anteceder as fases de apresentação de propostas e lances e de julgamento, os documentos de habilitação anteriormente inseridos no sistema, até a abertura da sessão pública. </w:t>
      </w:r>
    </w:p>
    <w:p w14:paraId="044033BE"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186B306F" w14:textId="5F82E86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w:t>
      </w:r>
      <w:r w:rsidR="006E2D8A" w:rsidRPr="001E1508">
        <w:rPr>
          <w:rFonts w:ascii="Arial" w:hAnsi="Arial" w:cs="Arial"/>
          <w:sz w:val="23"/>
          <w:szCs w:val="23"/>
          <w14:ligatures w14:val="standardContextual"/>
        </w:rPr>
        <w:t>8</w:t>
      </w:r>
      <w:r w:rsidRPr="001E1508">
        <w:rPr>
          <w:rFonts w:ascii="Arial" w:hAnsi="Arial" w:cs="Arial"/>
          <w:sz w:val="23"/>
          <w:szCs w:val="23"/>
          <w14:ligatures w14:val="standardContextual"/>
        </w:rPr>
        <w:t xml:space="preserve">. Não haverá ordem de classificação na etapa de apresentação da proposta e dos documentos de habilitação pelo licitante, o que ocorrerá somente após os procedimentos de abertura da sessão pública e da fase de envio de lances. </w:t>
      </w:r>
    </w:p>
    <w:p w14:paraId="5CCBFCC5"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632DD10A" w14:textId="7507A08A"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w:t>
      </w:r>
      <w:r w:rsidR="006E2D8A" w:rsidRPr="001E1508">
        <w:rPr>
          <w:rFonts w:ascii="Arial" w:hAnsi="Arial" w:cs="Arial"/>
          <w:sz w:val="23"/>
          <w:szCs w:val="23"/>
          <w14:ligatures w14:val="standardContextual"/>
        </w:rPr>
        <w:t>9</w:t>
      </w:r>
      <w:r w:rsidRPr="001E1508">
        <w:rPr>
          <w:rFonts w:ascii="Arial" w:hAnsi="Arial" w:cs="Arial"/>
          <w:sz w:val="23"/>
          <w:szCs w:val="23"/>
          <w14:ligatures w14:val="standardContextual"/>
        </w:rPr>
        <w:t>. Serão disponibilizados para acesso público os documentos que compõem a proposta dos licitantes convocados para apresentação de propostas, após a fase de envio de lances</w:t>
      </w:r>
      <w:r w:rsidR="006E2D8A" w:rsidRPr="001E1508">
        <w:rPr>
          <w:rFonts w:ascii="Arial" w:hAnsi="Arial" w:cs="Arial"/>
          <w:sz w:val="23"/>
          <w:szCs w:val="23"/>
          <w14:ligatures w14:val="standardContextual"/>
        </w:rPr>
        <w:t xml:space="preserve"> (nos casos em que houver documentos complementares a proposta lançada no sistema)</w:t>
      </w:r>
      <w:r w:rsidRPr="001E1508">
        <w:rPr>
          <w:rFonts w:ascii="Arial" w:hAnsi="Arial" w:cs="Arial"/>
          <w:sz w:val="23"/>
          <w:szCs w:val="23"/>
          <w14:ligatures w14:val="standardContextual"/>
        </w:rPr>
        <w:t>.</w:t>
      </w:r>
    </w:p>
    <w:p w14:paraId="3C656B3D"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1B483F19" w14:textId="579A69C4"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0</w:t>
      </w:r>
      <w:r w:rsidRPr="001E1508">
        <w:rPr>
          <w:rFonts w:ascii="Arial" w:hAnsi="Arial" w:cs="Arial"/>
          <w:sz w:val="23"/>
          <w:szCs w:val="23"/>
          <w14:ligatures w14:val="standardContextual"/>
        </w:rPr>
        <w:t xml:space="preserve">. Desde que disponibilizada a funcionalidade no sistema, o licitante poderá parametrizar o seu valor final mínimo ou o seu percentual de desconto máximo quando do cadastramento da proposta e obedecerá às seguintes regras: </w:t>
      </w:r>
    </w:p>
    <w:p w14:paraId="3DA95748"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a) a aplicação do intervalo mínimo de diferença de valores ou de percentuais entre os lances, que incidirá tanto em relação aos lances intermediários quanto em relação ao lance que cobrir a melhor oferta; e </w:t>
      </w:r>
    </w:p>
    <w:p w14:paraId="24863DA6"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b) os lances serão de envio automático pelo sistema, respeitado o valor final mínimo, caso estabelecido, e o intervalo de que trata o subitem acima. </w:t>
      </w:r>
    </w:p>
    <w:p w14:paraId="4CF7D0A3"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5A0BD40E" w14:textId="60D84CE9"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 O valor final mínimo ou o percentual de desconto final máximo parametrizado no sistema poderá ser alterado pelo fornecedor durante a fase de disputa, sendo vedado: </w:t>
      </w:r>
    </w:p>
    <w:p w14:paraId="12D30AEF"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a) valor superior a lance já registrado pelo fornecedor no sistema, quando adotado o critério de julgamento por menor preço; e </w:t>
      </w:r>
    </w:p>
    <w:p w14:paraId="4557313D"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b) percentual de desconto inferior a lance já registrado pelo fornecedor no sistema, quando adotado o critério de julgamento por maior desconto. </w:t>
      </w:r>
    </w:p>
    <w:p w14:paraId="56277D21"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D08D6C3" w14:textId="44CDA0EB"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2</w:t>
      </w:r>
      <w:r w:rsidRPr="001E1508">
        <w:rPr>
          <w:rFonts w:ascii="Arial" w:hAnsi="Arial" w:cs="Arial"/>
          <w:sz w:val="23"/>
          <w:szCs w:val="23"/>
          <w14:ligatures w14:val="standardContextual"/>
        </w:rPr>
        <w:t>. O valor final mínimo ou o percentual de desconto final máximo parametrizado na forma do item 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0</w:t>
      </w:r>
      <w:r w:rsidRPr="001E1508">
        <w:rPr>
          <w:rFonts w:ascii="Arial" w:hAnsi="Arial" w:cs="Arial"/>
          <w:sz w:val="23"/>
          <w:szCs w:val="23"/>
          <w14:ligatures w14:val="standardContextual"/>
        </w:rPr>
        <w:t xml:space="preserve"> possuirá caráter sigiloso para os demais fornecedores e para o órgão ou entidade promotora da licitação, podendo ser disponibilizado estrita e permanentemente aos órgãos de controle externo e interno. </w:t>
      </w:r>
    </w:p>
    <w:p w14:paraId="5D569473" w14:textId="77777777" w:rsidR="00E14A4B" w:rsidRPr="001E1508" w:rsidRDefault="00E14A4B"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1723DC5F" w14:textId="53BD699D"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 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 </w:t>
      </w:r>
    </w:p>
    <w:p w14:paraId="243A98C0"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55C9E0B5" w14:textId="4D88158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4</w:t>
      </w:r>
      <w:r w:rsidRPr="001E1508">
        <w:rPr>
          <w:rFonts w:ascii="Arial" w:hAnsi="Arial" w:cs="Arial"/>
          <w:sz w:val="23"/>
          <w:szCs w:val="23"/>
          <w14:ligatures w14:val="standardContextual"/>
        </w:rPr>
        <w:t xml:space="preserve">. O licitante deverá comunicar imediatamente ao provedor do sistema qualquer acontecimento que possa comprometer o sigilo ou a segurança, para imediato bloqueio de acesso. </w:t>
      </w:r>
    </w:p>
    <w:p w14:paraId="29EACB92" w14:textId="77777777" w:rsidR="00940700" w:rsidRPr="001E1508" w:rsidRDefault="00940700"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CBE626F" w14:textId="5F6DC8D4"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lastRenderedPageBreak/>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5</w:t>
      </w:r>
      <w:r w:rsidRPr="001E1508">
        <w:rPr>
          <w:rFonts w:ascii="Arial" w:hAnsi="Arial" w:cs="Arial"/>
          <w:sz w:val="23"/>
          <w:szCs w:val="23"/>
          <w14:ligatures w14:val="standardContextual"/>
        </w:rPr>
        <w:t xml:space="preserve">. Nenhuma proposta ou documentação de habilitação poderá ser encaminhada ao(à) Pregoeiro(a) por e-mail ou outro meio de comunicação antes do encerramento da etapa competitiva, sob pena de quebra do anonimato da competição e, consequentemente, desclassificação da proposta. </w:t>
      </w:r>
    </w:p>
    <w:p w14:paraId="0B0958BE" w14:textId="77777777" w:rsidR="000500F3" w:rsidRPr="001E1508" w:rsidRDefault="000500F3" w:rsidP="000C6273">
      <w:pPr>
        <w:tabs>
          <w:tab w:val="left" w:pos="0"/>
          <w:tab w:val="left" w:pos="709"/>
          <w:tab w:val="left" w:pos="851"/>
        </w:tabs>
        <w:spacing w:after="0" w:line="240" w:lineRule="auto"/>
        <w:jc w:val="both"/>
        <w:rPr>
          <w:rFonts w:ascii="Arial" w:hAnsi="Arial" w:cs="Arial"/>
          <w:sz w:val="23"/>
          <w:szCs w:val="23"/>
          <w14:ligatures w14:val="standardContextual"/>
        </w:rPr>
      </w:pPr>
    </w:p>
    <w:p w14:paraId="2C076998" w14:textId="4B83134D" w:rsidR="004C6B6C" w:rsidRPr="001E1508" w:rsidRDefault="000500F3" w:rsidP="000C6273">
      <w:pPr>
        <w:tabs>
          <w:tab w:val="left" w:pos="0"/>
          <w:tab w:val="left" w:pos="709"/>
          <w:tab w:val="left" w:pos="851"/>
        </w:tabs>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624CF1" w:rsidRPr="001E1508">
        <w:rPr>
          <w:rFonts w:ascii="Arial" w:hAnsi="Arial" w:cs="Arial"/>
          <w:sz w:val="23"/>
          <w:szCs w:val="23"/>
          <w14:ligatures w14:val="standardContextual"/>
        </w:rPr>
        <w:t>2</w:t>
      </w:r>
      <w:r w:rsidRPr="001E1508">
        <w:rPr>
          <w:rFonts w:ascii="Arial" w:hAnsi="Arial" w:cs="Arial"/>
          <w:sz w:val="23"/>
          <w:szCs w:val="23"/>
          <w14:ligatures w14:val="standardContextual"/>
        </w:rPr>
        <w:t>.1</w:t>
      </w:r>
      <w:r w:rsidR="006E2D8A" w:rsidRPr="001E1508">
        <w:rPr>
          <w:rFonts w:ascii="Arial" w:hAnsi="Arial" w:cs="Arial"/>
          <w:sz w:val="23"/>
          <w:szCs w:val="23"/>
          <w14:ligatures w14:val="standardContextual"/>
        </w:rPr>
        <w:t>6</w:t>
      </w:r>
      <w:r w:rsidRPr="001E1508">
        <w:rPr>
          <w:rFonts w:ascii="Arial" w:hAnsi="Arial" w:cs="Arial"/>
          <w:sz w:val="23"/>
          <w:szCs w:val="23"/>
          <w14:ligatures w14:val="standardContextual"/>
        </w:rPr>
        <w:t>. Os licitantes deverão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E19C793" w14:textId="77777777" w:rsidR="000500F3" w:rsidRPr="001E1508" w:rsidRDefault="000500F3" w:rsidP="000C6273">
      <w:pPr>
        <w:tabs>
          <w:tab w:val="left" w:pos="0"/>
          <w:tab w:val="left" w:pos="709"/>
          <w:tab w:val="left" w:pos="851"/>
        </w:tabs>
        <w:spacing w:after="0" w:line="240" w:lineRule="auto"/>
        <w:jc w:val="both"/>
        <w:rPr>
          <w:rFonts w:ascii="Arial" w:hAnsi="Arial" w:cs="Arial"/>
          <w:sz w:val="23"/>
          <w:szCs w:val="23"/>
        </w:rPr>
      </w:pPr>
    </w:p>
    <w:p w14:paraId="336AA564" w14:textId="6F2E4D27" w:rsidR="004C6B6C" w:rsidRPr="001E1508" w:rsidRDefault="00522587" w:rsidP="000C6273">
      <w:pPr>
        <w:pStyle w:val="Nivel010"/>
        <w:ind w:right="0"/>
        <w:rPr>
          <w:rFonts w:ascii="Arial" w:hAnsi="Arial" w:cs="Arial"/>
          <w:color w:val="auto"/>
          <w:sz w:val="23"/>
          <w:szCs w:val="23"/>
        </w:rPr>
      </w:pPr>
      <w:bookmarkStart w:id="5" w:name="_Toc157668147"/>
      <w:r w:rsidRPr="001E1508">
        <w:rPr>
          <w:rFonts w:ascii="Arial" w:hAnsi="Arial" w:cs="Arial"/>
          <w:color w:val="auto"/>
          <w:sz w:val="23"/>
          <w:szCs w:val="23"/>
        </w:rPr>
        <w:t xml:space="preserve">13. </w:t>
      </w:r>
      <w:r w:rsidR="004C6B6C" w:rsidRPr="001E1508">
        <w:rPr>
          <w:rFonts w:ascii="Arial" w:hAnsi="Arial" w:cs="Arial"/>
          <w:color w:val="auto"/>
          <w:sz w:val="23"/>
          <w:szCs w:val="23"/>
        </w:rPr>
        <w:t>DO PREENCHIMENTO DA PROPOSTA</w:t>
      </w:r>
      <w:bookmarkEnd w:id="5"/>
    </w:p>
    <w:p w14:paraId="4ACDA12E" w14:textId="77777777" w:rsidR="00162060"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.1. O licitante deverá enviar sua proposta mediante o preenchimento, </w:t>
      </w:r>
      <w:r w:rsidR="00162060" w:rsidRPr="001E1508">
        <w:rPr>
          <w:rFonts w:ascii="Arial" w:hAnsi="Arial" w:cs="Arial"/>
          <w:sz w:val="23"/>
          <w:szCs w:val="23"/>
          <w14:ligatures w14:val="standardContextual"/>
        </w:rPr>
        <w:t xml:space="preserve">no sistema eletrônico, dos seguintes campos: </w:t>
      </w:r>
    </w:p>
    <w:p w14:paraId="538B407C" w14:textId="77777777" w:rsidR="007E0D8D" w:rsidRPr="001E1508" w:rsidRDefault="007E0D8D"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7CC5E1D" w14:textId="77777777" w:rsidR="00162060" w:rsidRPr="001E1508" w:rsidRDefault="00162060"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a) Valor unitário e total dos itens; </w:t>
      </w:r>
    </w:p>
    <w:p w14:paraId="000273EE" w14:textId="7EA0E937" w:rsidR="00162060" w:rsidRPr="001E1508" w:rsidRDefault="00162060"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b) Quando houver lotes com mais de um item, obrigatoriamente </w:t>
      </w:r>
      <w:r w:rsidR="00A14A0F" w:rsidRPr="001E1508">
        <w:rPr>
          <w:rFonts w:ascii="Arial" w:hAnsi="Arial" w:cs="Arial"/>
          <w:sz w:val="23"/>
          <w:szCs w:val="23"/>
          <w14:ligatures w14:val="standardContextual"/>
        </w:rPr>
        <w:t xml:space="preserve">ofertar preço em </w:t>
      </w:r>
      <w:r w:rsidRPr="001E1508">
        <w:rPr>
          <w:rFonts w:ascii="Arial" w:hAnsi="Arial" w:cs="Arial"/>
          <w:sz w:val="23"/>
          <w:szCs w:val="23"/>
          <w14:ligatures w14:val="standardContextual"/>
        </w:rPr>
        <w:t xml:space="preserve">todos os itens </w:t>
      </w:r>
      <w:r w:rsidR="00A14A0F" w:rsidRPr="001E1508">
        <w:rPr>
          <w:rFonts w:ascii="Arial" w:hAnsi="Arial" w:cs="Arial"/>
          <w:sz w:val="23"/>
          <w:szCs w:val="23"/>
          <w14:ligatures w14:val="standardContextual"/>
        </w:rPr>
        <w:t xml:space="preserve">que compõem </w:t>
      </w:r>
      <w:r w:rsidRPr="001E1508">
        <w:rPr>
          <w:rFonts w:ascii="Arial" w:hAnsi="Arial" w:cs="Arial"/>
          <w:sz w:val="23"/>
          <w:szCs w:val="23"/>
          <w14:ligatures w14:val="standardContextual"/>
        </w:rPr>
        <w:t xml:space="preserve">o lote. </w:t>
      </w:r>
    </w:p>
    <w:p w14:paraId="69D2DDB5" w14:textId="2B4E4E24" w:rsidR="00162060" w:rsidRPr="001E1508" w:rsidRDefault="00162060"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c) Descrição detalhada do objeto, e todas as especificações do objeto contidas na proposta</w:t>
      </w:r>
      <w:r w:rsidR="00A14A0F" w:rsidRPr="001E1508">
        <w:rPr>
          <w:rFonts w:ascii="Arial" w:hAnsi="Arial" w:cs="Arial"/>
          <w:sz w:val="23"/>
          <w:szCs w:val="23"/>
          <w14:ligatures w14:val="standardContextual"/>
        </w:rPr>
        <w:t xml:space="preserve">, </w:t>
      </w:r>
      <w:r w:rsidRPr="001E1508">
        <w:rPr>
          <w:rFonts w:ascii="Arial" w:hAnsi="Arial" w:cs="Arial"/>
          <w:sz w:val="23"/>
          <w:szCs w:val="23"/>
          <w14:ligatures w14:val="standardContextual"/>
        </w:rPr>
        <w:t>vinculam o licitante.</w:t>
      </w:r>
    </w:p>
    <w:p w14:paraId="3434D032" w14:textId="7D0DA547" w:rsidR="00A14A0F" w:rsidRPr="001E1508" w:rsidRDefault="00A14A0F"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d) indicação de marca/fabricante</w:t>
      </w:r>
      <w:r w:rsidR="007E0D8D" w:rsidRPr="001E1508">
        <w:rPr>
          <w:rFonts w:ascii="Arial" w:hAnsi="Arial" w:cs="Arial"/>
          <w:sz w:val="23"/>
          <w:szCs w:val="23"/>
          <w14:ligatures w14:val="standardContextual"/>
        </w:rPr>
        <w:t>/modelo</w:t>
      </w:r>
      <w:r w:rsidRPr="001E1508">
        <w:rPr>
          <w:rFonts w:ascii="Arial" w:hAnsi="Arial" w:cs="Arial"/>
          <w:sz w:val="23"/>
          <w:szCs w:val="23"/>
          <w14:ligatures w14:val="standardContextual"/>
        </w:rPr>
        <w:t xml:space="preserve"> de todos os itens cotados e em caso de o critério de julgamento ser menor preço por lote, deverá indicar marca também em todos os itens que compõem o lote ofertado</w:t>
      </w:r>
    </w:p>
    <w:p w14:paraId="51E47B0B" w14:textId="77777777" w:rsidR="00162060" w:rsidRPr="001E1508" w:rsidRDefault="00162060"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6B4EEBE" w14:textId="4F432F45" w:rsidR="003F242B" w:rsidRPr="001E1508" w:rsidRDefault="003F242B" w:rsidP="003F242B">
      <w:pPr>
        <w:spacing w:after="0" w:line="240" w:lineRule="auto"/>
        <w:ind w:right="-285"/>
        <w:jc w:val="both"/>
        <w:rPr>
          <w:rFonts w:ascii="Arial" w:hAnsi="Arial" w:cs="Arial"/>
          <w:sz w:val="23"/>
          <w:szCs w:val="23"/>
        </w:rPr>
      </w:pPr>
      <w:r w:rsidRPr="001E1508">
        <w:rPr>
          <w:rFonts w:ascii="Arial" w:hAnsi="Arial" w:cs="Arial"/>
          <w:b/>
          <w:bCs/>
          <w:sz w:val="23"/>
          <w:szCs w:val="23"/>
        </w:rPr>
        <w:t xml:space="preserve">13.1.1. O licitante deve apresentar </w:t>
      </w:r>
      <w:r w:rsidRPr="001E1508">
        <w:rPr>
          <w:rFonts w:ascii="Arial" w:hAnsi="Arial" w:cs="Arial"/>
          <w:b/>
          <w:bCs/>
          <w:sz w:val="23"/>
          <w:szCs w:val="23"/>
          <w:u w:val="single"/>
          <w:shd w:val="clear" w:color="auto" w:fill="F2F2F2" w:themeFill="background1" w:themeFillShade="F2"/>
        </w:rPr>
        <w:t>catálogos, prospecto, encartes, folhetos técnicos ou folders dos itens de participação</w:t>
      </w:r>
      <w:r w:rsidRPr="001E1508">
        <w:rPr>
          <w:rFonts w:ascii="Arial" w:hAnsi="Arial" w:cs="Arial"/>
          <w:sz w:val="23"/>
          <w:szCs w:val="23"/>
        </w:rPr>
        <w:t>, devendo conter as especificações mínimas solicitadas no detalhamento dos itens, a fim de verificar se o item ofertado atende as exigências mínimas do edital, os documentos devem conter, de forma clara e inequívoca, as especificações mínimas exigidas no detalhamento técnico dos itens, possibilitando a conferência de aderência do item ofertado às condições do edital, bem como atender aos seguintes enunciados:</w:t>
      </w:r>
    </w:p>
    <w:p w14:paraId="5637BA8D" w14:textId="77777777" w:rsidR="003F242B" w:rsidRPr="001E1508" w:rsidRDefault="003F242B" w:rsidP="00F03B17">
      <w:pPr>
        <w:spacing w:after="0" w:line="240" w:lineRule="auto"/>
        <w:ind w:left="567" w:right="-285"/>
        <w:jc w:val="both"/>
        <w:rPr>
          <w:rFonts w:ascii="Arial" w:hAnsi="Arial" w:cs="Arial"/>
          <w:sz w:val="23"/>
          <w:szCs w:val="23"/>
        </w:rPr>
      </w:pPr>
      <w:r w:rsidRPr="001E1508">
        <w:rPr>
          <w:rFonts w:ascii="Arial" w:hAnsi="Arial" w:cs="Arial"/>
          <w:sz w:val="23"/>
          <w:szCs w:val="23"/>
        </w:rPr>
        <w:t>a) Quando o documento anexado tiver em língua estrangeira, o mesmo deverá ser traduzido para a língua portuguesa;</w:t>
      </w:r>
    </w:p>
    <w:p w14:paraId="5BABCF8B" w14:textId="77777777" w:rsidR="00640F0C" w:rsidRPr="001E1508" w:rsidRDefault="003F242B" w:rsidP="00640F0C">
      <w:pPr>
        <w:spacing w:after="0" w:line="240" w:lineRule="auto"/>
        <w:ind w:left="567" w:right="-285"/>
        <w:jc w:val="both"/>
        <w:rPr>
          <w:rFonts w:ascii="Arial" w:hAnsi="Arial" w:cs="Arial"/>
          <w:sz w:val="23"/>
          <w:szCs w:val="23"/>
        </w:rPr>
      </w:pPr>
      <w:r w:rsidRPr="001E1508">
        <w:rPr>
          <w:rFonts w:ascii="Arial" w:hAnsi="Arial" w:cs="Arial"/>
          <w:sz w:val="23"/>
          <w:szCs w:val="23"/>
        </w:rPr>
        <w:t>b) Havendo diversos modelos no documento anexado, o licitante deverá identificar qual a marca/modelo que está ofertando no certame licitatório. Em caso de documentos que apresentem múltiplos modelos, versões ou variações de produtos, o licitante deverá destacar ou assinalar, de forma clara e precisa, qual modelo específico está sendo ofertado no certame, a fim de evitar dúvidas na análise da proposta.</w:t>
      </w:r>
    </w:p>
    <w:p w14:paraId="3BDCE044" w14:textId="260CFF53" w:rsidR="00640F0C" w:rsidRPr="001E1508" w:rsidRDefault="00640F0C" w:rsidP="00640F0C">
      <w:pPr>
        <w:spacing w:after="0" w:line="240" w:lineRule="auto"/>
        <w:ind w:left="567" w:right="-285"/>
        <w:jc w:val="both"/>
        <w:rPr>
          <w:rFonts w:ascii="Arial" w:hAnsi="Arial" w:cs="Arial"/>
          <w:sz w:val="23"/>
          <w:szCs w:val="23"/>
        </w:rPr>
      </w:pPr>
      <w:r w:rsidRPr="001E1508">
        <w:rPr>
          <w:rFonts w:ascii="Arial" w:hAnsi="Arial" w:cs="Arial"/>
          <w:sz w:val="23"/>
          <w:szCs w:val="23"/>
        </w:rPr>
        <w:t>c) Serão aceitos documentos equivalentes, desde que permitam a verificação objetiva das especificações técnicas do produto, vedada exigência excessiva que restrinja a competitividade.</w:t>
      </w:r>
    </w:p>
    <w:p w14:paraId="1E466A47" w14:textId="77777777" w:rsidR="003F242B" w:rsidRPr="001E1508" w:rsidRDefault="003F242B" w:rsidP="003F242B">
      <w:pPr>
        <w:spacing w:after="0" w:line="240" w:lineRule="auto"/>
        <w:ind w:right="-285"/>
        <w:jc w:val="both"/>
        <w:rPr>
          <w:rFonts w:ascii="Arial" w:hAnsi="Arial" w:cs="Arial"/>
          <w:sz w:val="23"/>
          <w:szCs w:val="23"/>
        </w:rPr>
      </w:pPr>
    </w:p>
    <w:p w14:paraId="0E67F931" w14:textId="779CB8B8" w:rsidR="003F242B" w:rsidRPr="001E1508" w:rsidRDefault="00F03B17" w:rsidP="003F242B">
      <w:pPr>
        <w:spacing w:after="0" w:line="240" w:lineRule="auto"/>
        <w:ind w:right="-285"/>
        <w:jc w:val="both"/>
        <w:rPr>
          <w:rFonts w:ascii="Arial" w:hAnsi="Arial" w:cs="Arial"/>
          <w:sz w:val="23"/>
          <w:szCs w:val="23"/>
        </w:rPr>
      </w:pPr>
      <w:r w:rsidRPr="001E1508">
        <w:rPr>
          <w:rFonts w:ascii="Arial" w:hAnsi="Arial" w:cs="Arial"/>
          <w:sz w:val="23"/>
          <w:szCs w:val="23"/>
        </w:rPr>
        <w:t xml:space="preserve">13.1.2. </w:t>
      </w:r>
      <w:r w:rsidR="003F242B" w:rsidRPr="001E1508">
        <w:rPr>
          <w:rFonts w:ascii="Arial" w:hAnsi="Arial" w:cs="Arial"/>
          <w:sz w:val="23"/>
          <w:szCs w:val="23"/>
        </w:rPr>
        <w:t>O não atendimento a qualquer uma das exigências acima poderá ensejar a desclassificação da proposta, por impossibilidade de verificação da conformidade do produto com os requisitos do edital.</w:t>
      </w:r>
    </w:p>
    <w:p w14:paraId="45CF86A5" w14:textId="77777777" w:rsidR="003F242B" w:rsidRPr="001E1508" w:rsidRDefault="003F242B" w:rsidP="003F242B">
      <w:pPr>
        <w:spacing w:after="0" w:line="240" w:lineRule="auto"/>
        <w:ind w:right="-285"/>
        <w:jc w:val="both"/>
        <w:rPr>
          <w:rFonts w:ascii="Arial" w:hAnsi="Arial" w:cs="Arial"/>
          <w:sz w:val="23"/>
          <w:szCs w:val="23"/>
        </w:rPr>
      </w:pPr>
    </w:p>
    <w:p w14:paraId="456D4A79" w14:textId="36DF6845" w:rsidR="003F242B" w:rsidRPr="001E1508" w:rsidRDefault="00F03B17" w:rsidP="003F242B">
      <w:pPr>
        <w:spacing w:after="0" w:line="240" w:lineRule="auto"/>
        <w:ind w:right="-285"/>
        <w:jc w:val="both"/>
        <w:rPr>
          <w:rFonts w:ascii="Arial" w:hAnsi="Arial" w:cs="Arial"/>
          <w:sz w:val="23"/>
          <w:szCs w:val="23"/>
        </w:rPr>
      </w:pPr>
      <w:r w:rsidRPr="001E1508">
        <w:rPr>
          <w:rFonts w:ascii="Arial" w:hAnsi="Arial" w:cs="Arial"/>
          <w:sz w:val="23"/>
          <w:szCs w:val="23"/>
        </w:rPr>
        <w:t xml:space="preserve">13.1.3. </w:t>
      </w:r>
      <w:r w:rsidR="003F242B" w:rsidRPr="001E1508">
        <w:rPr>
          <w:rFonts w:ascii="Arial" w:hAnsi="Arial" w:cs="Arial"/>
          <w:sz w:val="23"/>
          <w:szCs w:val="23"/>
        </w:rPr>
        <w:t xml:space="preserve">Justificativa para essa exigência: Com a finalidade de viabilizar a análise técnica das propostas e assegurar a compatibilidade entre os produtos ofertados e as especificações exigidas neste edital, o licitante deverá, obrigatoriamente, anexar à proposta eletrônica documentação técnica correspondente aos itens ofertados. Essa documentação deverá compreender catálogos, encartes, folhetos técnicos, manuais, folders ou quaisquer outros </w:t>
      </w:r>
      <w:r w:rsidR="003F242B" w:rsidRPr="001E1508">
        <w:rPr>
          <w:rFonts w:ascii="Arial" w:hAnsi="Arial" w:cs="Arial"/>
          <w:sz w:val="23"/>
          <w:szCs w:val="23"/>
        </w:rPr>
        <w:lastRenderedPageBreak/>
        <w:t>documentos oficiais emitidos pelo fabricante, que permitam a verificação objetiva das características técnicas do produto ofertado.</w:t>
      </w:r>
    </w:p>
    <w:p w14:paraId="30EE834D" w14:textId="77777777" w:rsidR="00A14A0F" w:rsidRPr="001E1508" w:rsidRDefault="00A14A0F"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48433A70" w14:textId="77777777" w:rsidR="00162060"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.2. </w:t>
      </w:r>
      <w:r w:rsidR="00162060" w:rsidRPr="001E1508">
        <w:rPr>
          <w:rFonts w:ascii="Arial" w:hAnsi="Arial" w:cs="Arial"/>
          <w:sz w:val="23"/>
          <w:szCs w:val="23"/>
          <w14:ligatures w14:val="standardContextual"/>
        </w:rPr>
        <w:t>O licitante não poderá se identificar no preenchimento da proposta no sistema.</w:t>
      </w:r>
    </w:p>
    <w:p w14:paraId="125E1C07" w14:textId="5625B42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6CD2D263" w14:textId="2C4A473B"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.3. O licitante NÃO poderá oferecer proposta em quantitativo inferior ao máximo previsto para contratação. </w:t>
      </w:r>
    </w:p>
    <w:p w14:paraId="33580789"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6EDE063D" w14:textId="71139916"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.4. Nos valores propostos estarão inclusos todos os custos operacionais, encargos previdenciários, trabalhistas, tributários, comerciais e quaisquer outros que incidam direta ou indiretamente na execução do objeto. </w:t>
      </w:r>
    </w:p>
    <w:p w14:paraId="6EE20623"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56A2501D" w14:textId="3E8F7BBA"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.5. Os preços ofertados, tanto na proposta inicial, quanto na etapa de lances, serão de exclusiva responsabilidade do licitante, não lhe assistindo o direito de pleitear qualquer alteração, sob alegação de erro, omissão ou qualquer outro pretexto. </w:t>
      </w:r>
    </w:p>
    <w:p w14:paraId="0C7F156B"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BE84F6A" w14:textId="5627B211"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.6. Se o regime tributário da empresa implicar o recolhimento de tributos em percentuais variáveis, a cotação adequada será a que corresponde à média dos efetivos recolhimentos da empresa nos últimos doze meses. </w:t>
      </w:r>
    </w:p>
    <w:p w14:paraId="040BC468"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0A3B580C" w14:textId="79A3638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.7. Independentemente do percentual de tributo inserido na planilha, no pagamento serão retidos na fonte os percentuais estabelecidos na legislação vigente. </w:t>
      </w:r>
    </w:p>
    <w:p w14:paraId="40B9AEEB"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1AD833A" w14:textId="631F4E7F"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.8. Na presente licitação, a Microempresa e a Empresa de Pequeno Porte poderão se beneficiar do regime de tributação pelo Simples Nacional. </w:t>
      </w:r>
    </w:p>
    <w:p w14:paraId="0ED6D0D2" w14:textId="77777777" w:rsidR="00E14A4B" w:rsidRPr="001E1508" w:rsidRDefault="00E14A4B"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18900AC2" w14:textId="56C9BBCA"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.9. 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 </w:t>
      </w:r>
    </w:p>
    <w:p w14:paraId="55FAA3AE"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b/>
          <w:bCs/>
          <w:sz w:val="23"/>
          <w:szCs w:val="23"/>
          <w14:ligatures w14:val="standardContextual"/>
        </w:rPr>
      </w:pPr>
    </w:p>
    <w:p w14:paraId="68F98147" w14:textId="78DAD1BB"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b/>
          <w:bCs/>
          <w:sz w:val="23"/>
          <w:szCs w:val="23"/>
          <w14:ligatures w14:val="standardContextual"/>
        </w:rPr>
        <w:t>1</w:t>
      </w:r>
      <w:r w:rsidR="00522587" w:rsidRPr="001E1508">
        <w:rPr>
          <w:rFonts w:ascii="Arial" w:hAnsi="Arial" w:cs="Arial"/>
          <w:b/>
          <w:bCs/>
          <w:sz w:val="23"/>
          <w:szCs w:val="23"/>
          <w14:ligatures w14:val="standardContextual"/>
        </w:rPr>
        <w:t>3</w:t>
      </w:r>
      <w:r w:rsidRPr="001E1508">
        <w:rPr>
          <w:rFonts w:ascii="Arial" w:hAnsi="Arial" w:cs="Arial"/>
          <w:b/>
          <w:bCs/>
          <w:sz w:val="23"/>
          <w:szCs w:val="23"/>
          <w14:ligatures w14:val="standardContextual"/>
        </w:rPr>
        <w:t xml:space="preserve">.10. O prazo de validade da proposta não será inferior a 60 (sessenta) dias, a contar da data de sua apresentação. </w:t>
      </w:r>
    </w:p>
    <w:p w14:paraId="67318786"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46E1619A" w14:textId="6BD09BE0" w:rsidR="000500F3" w:rsidRPr="001E1508" w:rsidRDefault="000500F3" w:rsidP="000C6273">
      <w:pPr>
        <w:tabs>
          <w:tab w:val="left" w:pos="142"/>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.10.1. Na hipótese de o licitante não indicar expressamente o prazo de validade da sua proposta, esta será considerada, para todos os efeitos, como válida pelo prazo mínimo estabelecido no presente Edital. </w:t>
      </w:r>
    </w:p>
    <w:p w14:paraId="2C2C7022" w14:textId="77777777" w:rsidR="000500F3" w:rsidRPr="001E1508" w:rsidRDefault="000500F3" w:rsidP="000C6273">
      <w:pPr>
        <w:tabs>
          <w:tab w:val="left" w:pos="142"/>
        </w:tabs>
        <w:autoSpaceDE w:val="0"/>
        <w:autoSpaceDN w:val="0"/>
        <w:adjustRightInd w:val="0"/>
        <w:spacing w:after="0" w:line="240" w:lineRule="auto"/>
        <w:jc w:val="both"/>
        <w:rPr>
          <w:rFonts w:ascii="Arial" w:hAnsi="Arial" w:cs="Arial"/>
          <w:sz w:val="23"/>
          <w:szCs w:val="23"/>
          <w14:ligatures w14:val="standardContextual"/>
        </w:rPr>
      </w:pPr>
    </w:p>
    <w:p w14:paraId="4F6A1E7F" w14:textId="3025FE09" w:rsidR="000500F3" w:rsidRPr="001E1508" w:rsidRDefault="000500F3" w:rsidP="000C6273">
      <w:pPr>
        <w:tabs>
          <w:tab w:val="left" w:pos="142"/>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.10.2. A apresentação da proposta implica a aceitação tácita e integral das condições deste Edital, inclusive quanto ao prazo de validade previsto, não sendo admitidas alegações posteriores em sentido contrário. </w:t>
      </w:r>
    </w:p>
    <w:p w14:paraId="24812CDC" w14:textId="77777777"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3520C7E7" w14:textId="4C14428B" w:rsidR="000500F3" w:rsidRPr="001E1508" w:rsidRDefault="000500F3"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0</w:t>
      </w:r>
      <w:r w:rsidRPr="001E1508">
        <w:rPr>
          <w:rFonts w:ascii="Arial" w:hAnsi="Arial" w:cs="Arial"/>
          <w:sz w:val="23"/>
          <w:szCs w:val="23"/>
          <w14:ligatures w14:val="standardContextual"/>
        </w:rPr>
        <w:t>.</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 Caso o critério de julgamento seja o de maior desconto, o preço já decorrente da aplicação do desconto ofertado deverá respeitar os preços máximos previstos no edital. </w:t>
      </w:r>
    </w:p>
    <w:p w14:paraId="56087741" w14:textId="77777777" w:rsidR="000500F3" w:rsidRPr="001E1508" w:rsidRDefault="000500F3" w:rsidP="000C6273">
      <w:pPr>
        <w:tabs>
          <w:tab w:val="left" w:pos="0"/>
          <w:tab w:val="left" w:pos="709"/>
          <w:tab w:val="left" w:pos="851"/>
        </w:tabs>
        <w:spacing w:after="0" w:line="240" w:lineRule="auto"/>
        <w:jc w:val="both"/>
        <w:rPr>
          <w:rFonts w:ascii="Arial" w:hAnsi="Arial" w:cs="Arial"/>
          <w:sz w:val="23"/>
          <w:szCs w:val="23"/>
          <w14:ligatures w14:val="standardContextual"/>
        </w:rPr>
      </w:pPr>
    </w:p>
    <w:p w14:paraId="792F0FA8" w14:textId="6C0E95AA" w:rsidR="004C6B6C" w:rsidRPr="001E1508" w:rsidRDefault="000500F3" w:rsidP="000C6273">
      <w:pPr>
        <w:tabs>
          <w:tab w:val="left" w:pos="0"/>
          <w:tab w:val="left" w:pos="709"/>
          <w:tab w:val="left" w:pos="851"/>
        </w:tabs>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3</w:t>
      </w:r>
      <w:r w:rsidRPr="001E1508">
        <w:rPr>
          <w:rFonts w:ascii="Arial" w:hAnsi="Arial" w:cs="Arial"/>
          <w:sz w:val="23"/>
          <w:szCs w:val="23"/>
          <w14:ligatures w14:val="standardContextual"/>
        </w:rPr>
        <w:t>.1</w:t>
      </w:r>
      <w:r w:rsidR="00522587" w:rsidRPr="001E1508">
        <w:rPr>
          <w:rFonts w:ascii="Arial" w:hAnsi="Arial" w:cs="Arial"/>
          <w:sz w:val="23"/>
          <w:szCs w:val="23"/>
          <w14:ligatures w14:val="standardContextual"/>
        </w:rPr>
        <w:t>0</w:t>
      </w:r>
      <w:r w:rsidRPr="001E1508">
        <w:rPr>
          <w:rFonts w:ascii="Arial" w:hAnsi="Arial" w:cs="Arial"/>
          <w:sz w:val="23"/>
          <w:szCs w:val="23"/>
          <w14:ligatures w14:val="standardContextual"/>
        </w:rPr>
        <w:t>.</w:t>
      </w:r>
      <w:r w:rsidR="00522587" w:rsidRPr="001E1508">
        <w:rPr>
          <w:rFonts w:ascii="Arial" w:hAnsi="Arial" w:cs="Arial"/>
          <w:sz w:val="23"/>
          <w:szCs w:val="23"/>
          <w14:ligatures w14:val="standardContextual"/>
        </w:rPr>
        <w:t>4.</w:t>
      </w:r>
      <w:r w:rsidRPr="001E1508">
        <w:rPr>
          <w:rFonts w:ascii="Arial" w:hAnsi="Arial" w:cs="Arial"/>
          <w:sz w:val="23"/>
          <w:szCs w:val="23"/>
          <w14:ligatures w14:val="standardContextual"/>
        </w:rPr>
        <w:t xml:space="preserve"> O descumprimento das regras supramencionadas pela Administração por parte dos contratados pode ensejar a responsabilização pelo Tribunal de Contas da União e, após o devido processo legal, gerar as seguintes consequências: assinatura de prazo para </w:t>
      </w:r>
      <w:r w:rsidRPr="001E1508">
        <w:rPr>
          <w:rFonts w:ascii="Arial" w:hAnsi="Arial" w:cs="Arial"/>
          <w:sz w:val="23"/>
          <w:szCs w:val="23"/>
          <w14:ligatures w14:val="standardContextual"/>
        </w:rPr>
        <w:lastRenderedPageBreak/>
        <w:t>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3D166C8B" w14:textId="77777777" w:rsidR="000500F3" w:rsidRPr="001E1508" w:rsidRDefault="000500F3" w:rsidP="000C6273">
      <w:pPr>
        <w:tabs>
          <w:tab w:val="left" w:pos="0"/>
          <w:tab w:val="left" w:pos="709"/>
          <w:tab w:val="left" w:pos="851"/>
        </w:tabs>
        <w:spacing w:after="0" w:line="240" w:lineRule="auto"/>
        <w:jc w:val="both"/>
        <w:rPr>
          <w:rFonts w:ascii="Arial" w:hAnsi="Arial" w:cs="Arial"/>
          <w:sz w:val="23"/>
          <w:szCs w:val="23"/>
        </w:rPr>
      </w:pPr>
    </w:p>
    <w:p w14:paraId="1D7899CB" w14:textId="67FCC063" w:rsidR="004C6B6C" w:rsidRPr="001E1508" w:rsidRDefault="00046E91" w:rsidP="000C6273">
      <w:pPr>
        <w:pStyle w:val="Nivel010"/>
        <w:ind w:right="0"/>
        <w:rPr>
          <w:rFonts w:ascii="Arial" w:hAnsi="Arial" w:cs="Arial"/>
          <w:color w:val="auto"/>
          <w:sz w:val="23"/>
          <w:szCs w:val="23"/>
        </w:rPr>
      </w:pPr>
      <w:bookmarkStart w:id="6" w:name="_Toc157668148"/>
      <w:r w:rsidRPr="001E1508">
        <w:rPr>
          <w:rFonts w:ascii="Arial" w:hAnsi="Arial" w:cs="Arial"/>
          <w:color w:val="auto"/>
          <w:sz w:val="23"/>
          <w:szCs w:val="23"/>
        </w:rPr>
        <w:t xml:space="preserve">14. </w:t>
      </w:r>
      <w:r w:rsidR="004C6B6C" w:rsidRPr="001E1508">
        <w:rPr>
          <w:rFonts w:ascii="Arial" w:hAnsi="Arial" w:cs="Arial"/>
          <w:color w:val="auto"/>
          <w:sz w:val="23"/>
          <w:szCs w:val="23"/>
        </w:rPr>
        <w:t>DA ABERTURA DA SESSÃO, CLASSIFICAÇÃO DAS PROPOSTAS E FORMULAÇÃO DE LANCES</w:t>
      </w:r>
      <w:bookmarkEnd w:id="6"/>
    </w:p>
    <w:p w14:paraId="36B0BAAB"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4FBF1262" w14:textId="452C8B56"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14.1. A abertura da presente licitação dar-se-á automaticamente em sessão pública, por meio de sistema eletrônico, na data, horário e local indicados neste Edital.</w:t>
      </w:r>
    </w:p>
    <w:p w14:paraId="70311ED4" w14:textId="77777777" w:rsidR="00C3620C" w:rsidRPr="001E1508" w:rsidRDefault="00C3620C" w:rsidP="000C6273">
      <w:pPr>
        <w:tabs>
          <w:tab w:val="left" w:pos="709"/>
          <w:tab w:val="left" w:pos="851"/>
        </w:tabs>
        <w:spacing w:after="0" w:line="240" w:lineRule="auto"/>
        <w:ind w:left="708"/>
        <w:jc w:val="both"/>
        <w:rPr>
          <w:rFonts w:ascii="Arial" w:hAnsi="Arial" w:cs="Arial"/>
          <w:sz w:val="23"/>
          <w:szCs w:val="23"/>
        </w:rPr>
      </w:pPr>
    </w:p>
    <w:p w14:paraId="27789411" w14:textId="2A5DE257"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14.2. Os licitantes poderão retirar ou substituir a proposta ou os documentos de habilitação, quando for o caso, anteriormente inseridos no sistema, até a abertura da sessão pública.</w:t>
      </w:r>
    </w:p>
    <w:p w14:paraId="57D51D20" w14:textId="77777777" w:rsidR="00C3620C" w:rsidRPr="001E1508" w:rsidRDefault="00C3620C" w:rsidP="000C6273">
      <w:pPr>
        <w:tabs>
          <w:tab w:val="left" w:pos="709"/>
          <w:tab w:val="left" w:pos="851"/>
        </w:tabs>
        <w:spacing w:after="0" w:line="240" w:lineRule="auto"/>
        <w:ind w:left="708"/>
        <w:jc w:val="both"/>
        <w:rPr>
          <w:rFonts w:ascii="Arial" w:hAnsi="Arial" w:cs="Arial"/>
          <w:sz w:val="23"/>
          <w:szCs w:val="23"/>
        </w:rPr>
      </w:pPr>
    </w:p>
    <w:p w14:paraId="25CB435F" w14:textId="7B749F58"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14.3. O sistema disponibilizará campo próprio para troca de mensagens entre o Pregoeiro e os licitantes.</w:t>
      </w:r>
    </w:p>
    <w:p w14:paraId="01E458D3" w14:textId="77777777" w:rsidR="00C3620C" w:rsidRPr="001E1508" w:rsidRDefault="00C3620C" w:rsidP="000C6273">
      <w:pPr>
        <w:tabs>
          <w:tab w:val="left" w:pos="709"/>
          <w:tab w:val="left" w:pos="851"/>
        </w:tabs>
        <w:spacing w:after="0" w:line="240" w:lineRule="auto"/>
        <w:ind w:left="708"/>
        <w:jc w:val="both"/>
        <w:rPr>
          <w:rFonts w:ascii="Arial" w:hAnsi="Arial" w:cs="Arial"/>
          <w:sz w:val="23"/>
          <w:szCs w:val="23"/>
        </w:rPr>
      </w:pPr>
    </w:p>
    <w:p w14:paraId="30304ACE" w14:textId="7DBC46F9"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14.4. Iniciada a etapa competitiva, os licitantes deverão encaminhar lances exclusivamente por meio de sistema eletrônico, sendo imediatamente informados do seu recebimento e do valor consignado no registro. </w:t>
      </w:r>
    </w:p>
    <w:p w14:paraId="47B28480" w14:textId="77777777" w:rsidR="00C3620C" w:rsidRPr="001E1508" w:rsidRDefault="00C3620C" w:rsidP="000C6273">
      <w:pPr>
        <w:tabs>
          <w:tab w:val="left" w:pos="709"/>
          <w:tab w:val="left" w:pos="851"/>
        </w:tabs>
        <w:spacing w:after="0" w:line="240" w:lineRule="auto"/>
        <w:jc w:val="both"/>
        <w:rPr>
          <w:rFonts w:ascii="Arial" w:hAnsi="Arial" w:cs="Arial"/>
          <w:sz w:val="23"/>
          <w:szCs w:val="23"/>
        </w:rPr>
      </w:pPr>
    </w:p>
    <w:p w14:paraId="2691EDCE" w14:textId="154C5F3D"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14.5. O lance deverá ser ofertado p</w:t>
      </w:r>
      <w:r w:rsidR="00D6134F" w:rsidRPr="001E1508">
        <w:rPr>
          <w:rFonts w:ascii="Arial" w:hAnsi="Arial" w:cs="Arial"/>
          <w:sz w:val="23"/>
          <w:szCs w:val="23"/>
        </w:rPr>
        <w:t xml:space="preserve">or </w:t>
      </w:r>
      <w:r w:rsidR="00BC39E5" w:rsidRPr="001E1508">
        <w:rPr>
          <w:rFonts w:ascii="Arial" w:hAnsi="Arial" w:cs="Arial"/>
          <w:sz w:val="23"/>
          <w:szCs w:val="23"/>
        </w:rPr>
        <w:t>ITEM.</w:t>
      </w:r>
    </w:p>
    <w:p w14:paraId="475CC05E" w14:textId="77777777" w:rsidR="00C3620C" w:rsidRPr="001E1508" w:rsidRDefault="00C3620C" w:rsidP="000C6273">
      <w:pPr>
        <w:tabs>
          <w:tab w:val="left" w:pos="709"/>
          <w:tab w:val="left" w:pos="851"/>
        </w:tabs>
        <w:spacing w:after="0" w:line="240" w:lineRule="auto"/>
        <w:ind w:left="708"/>
        <w:jc w:val="both"/>
        <w:rPr>
          <w:rFonts w:ascii="Arial" w:hAnsi="Arial" w:cs="Arial"/>
          <w:sz w:val="23"/>
          <w:szCs w:val="23"/>
        </w:rPr>
      </w:pPr>
    </w:p>
    <w:p w14:paraId="4C4CA965" w14:textId="42EF1BFB"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14.6. Os licitantes poderão oferecer lances sucessivos, observando o horário fixado para abertura da sessão e as regras estabelecidas no Edital.</w:t>
      </w:r>
    </w:p>
    <w:p w14:paraId="340B59F7" w14:textId="77777777" w:rsidR="00C3620C" w:rsidRPr="001E1508" w:rsidRDefault="00C3620C" w:rsidP="000C6273">
      <w:pPr>
        <w:tabs>
          <w:tab w:val="left" w:pos="709"/>
          <w:tab w:val="left" w:pos="851"/>
        </w:tabs>
        <w:spacing w:after="0" w:line="240" w:lineRule="auto"/>
        <w:ind w:left="708"/>
        <w:jc w:val="both"/>
        <w:rPr>
          <w:rFonts w:ascii="Arial" w:hAnsi="Arial" w:cs="Arial"/>
          <w:sz w:val="23"/>
          <w:szCs w:val="23"/>
        </w:rPr>
      </w:pPr>
    </w:p>
    <w:p w14:paraId="32871D24" w14:textId="77777777"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13.7. A licitante somente poderá oferecer lance inferior ao último por ela ofertado e registrado pelo sistema eletrônico; porém, o lance poderá ser intermediário, ou seja, igual ou superior à melhor oferta registrada (</w:t>
      </w:r>
      <w:r w:rsidRPr="001E1508">
        <w:rPr>
          <w:rFonts w:ascii="Arial" w:hAnsi="Arial" w:cs="Arial"/>
          <w:sz w:val="23"/>
          <w:szCs w:val="23"/>
          <w:u w:val="single"/>
        </w:rPr>
        <w:t>art. 56, § 3º, II, da Lei Federal nº 14.133, de 2021</w:t>
      </w:r>
      <w:r w:rsidRPr="001E1508">
        <w:rPr>
          <w:rFonts w:ascii="Arial" w:hAnsi="Arial" w:cs="Arial"/>
          <w:sz w:val="23"/>
          <w:szCs w:val="23"/>
        </w:rPr>
        <w:t xml:space="preserve">). </w:t>
      </w:r>
    </w:p>
    <w:p w14:paraId="0475C1B4" w14:textId="77777777" w:rsidR="00C3620C" w:rsidRPr="001E1508" w:rsidRDefault="00C3620C" w:rsidP="000C6273">
      <w:pPr>
        <w:tabs>
          <w:tab w:val="left" w:pos="709"/>
          <w:tab w:val="left" w:pos="851"/>
        </w:tabs>
        <w:spacing w:after="0" w:line="240" w:lineRule="auto"/>
        <w:ind w:left="708"/>
        <w:jc w:val="both"/>
        <w:rPr>
          <w:rFonts w:ascii="Arial" w:hAnsi="Arial" w:cs="Arial"/>
          <w:sz w:val="23"/>
          <w:szCs w:val="23"/>
        </w:rPr>
      </w:pPr>
    </w:p>
    <w:p w14:paraId="3494BEC7" w14:textId="2B953065"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14.8. O licitante poderá, uma única vez, excluir seu último lance ofertado, no intervalo de quinze segundos após o registro no sistema, na hipótese de lance inconsistente ou inexequível.</w:t>
      </w:r>
    </w:p>
    <w:p w14:paraId="4967AE76" w14:textId="77777777" w:rsidR="00C3620C" w:rsidRPr="001E1508" w:rsidRDefault="00C3620C" w:rsidP="000C6273">
      <w:pPr>
        <w:tabs>
          <w:tab w:val="left" w:pos="709"/>
          <w:tab w:val="left" w:pos="851"/>
        </w:tabs>
        <w:spacing w:after="0" w:line="240" w:lineRule="auto"/>
        <w:ind w:left="708"/>
        <w:jc w:val="both"/>
        <w:rPr>
          <w:rFonts w:ascii="Arial" w:hAnsi="Arial" w:cs="Arial"/>
          <w:sz w:val="23"/>
          <w:szCs w:val="23"/>
        </w:rPr>
      </w:pPr>
    </w:p>
    <w:p w14:paraId="299CBA5D" w14:textId="2A01357F" w:rsidR="00C3620C" w:rsidRPr="001E1508" w:rsidRDefault="00C3620C"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14.9. O procedimento seguirá de acordo com o modo de disputa adotado.</w:t>
      </w:r>
    </w:p>
    <w:p w14:paraId="7CA63EEC" w14:textId="77777777" w:rsidR="00C3620C" w:rsidRPr="001E1508" w:rsidRDefault="00C3620C" w:rsidP="000C6273">
      <w:pPr>
        <w:tabs>
          <w:tab w:val="left" w:pos="709"/>
          <w:tab w:val="left" w:pos="851"/>
        </w:tabs>
        <w:spacing w:after="0" w:line="240" w:lineRule="auto"/>
        <w:jc w:val="both"/>
        <w:rPr>
          <w:rFonts w:ascii="Arial" w:hAnsi="Arial" w:cs="Arial"/>
          <w:sz w:val="23"/>
          <w:szCs w:val="23"/>
        </w:rPr>
      </w:pPr>
    </w:p>
    <w:p w14:paraId="76EE17CB" w14:textId="77777777" w:rsidR="00F03D62" w:rsidRPr="001E1508" w:rsidRDefault="00F03D62" w:rsidP="002152BD">
      <w:pPr>
        <w:tabs>
          <w:tab w:val="left" w:pos="-284"/>
        </w:tabs>
        <w:spacing w:after="0" w:line="240" w:lineRule="auto"/>
        <w:ind w:right="-1"/>
        <w:jc w:val="both"/>
        <w:rPr>
          <w:rFonts w:ascii="Arial" w:hAnsi="Arial" w:cs="Arial"/>
          <w:sz w:val="23"/>
          <w:szCs w:val="23"/>
        </w:rPr>
      </w:pPr>
      <w:r w:rsidRPr="001E1508">
        <w:rPr>
          <w:rFonts w:ascii="Arial" w:hAnsi="Arial" w:cs="Arial"/>
          <w:sz w:val="23"/>
          <w:szCs w:val="23"/>
        </w:rPr>
        <w:t xml:space="preserve">14.10. O modo de disputa será o </w:t>
      </w:r>
      <w:r w:rsidRPr="001E1508">
        <w:rPr>
          <w:rFonts w:ascii="Arial" w:hAnsi="Arial" w:cs="Arial"/>
          <w:b/>
          <w:bCs/>
          <w:sz w:val="23"/>
          <w:szCs w:val="23"/>
        </w:rPr>
        <w:t>“ABERTO E FECHADO”,</w:t>
      </w:r>
      <w:r w:rsidRPr="001E1508">
        <w:rPr>
          <w:rFonts w:ascii="Arial" w:hAnsi="Arial" w:cs="Arial"/>
          <w:sz w:val="23"/>
          <w:szCs w:val="23"/>
        </w:rPr>
        <w:t xml:space="preserve"> onde os licitantes apresentarão lances públicos e sucessivos, com prorrogações.</w:t>
      </w:r>
    </w:p>
    <w:p w14:paraId="2713B830" w14:textId="77777777" w:rsidR="00F03D62" w:rsidRPr="001E1508" w:rsidRDefault="00F03D62" w:rsidP="002152BD">
      <w:pPr>
        <w:tabs>
          <w:tab w:val="left" w:pos="-284"/>
        </w:tabs>
        <w:spacing w:after="0" w:line="240" w:lineRule="auto"/>
        <w:ind w:right="-1"/>
        <w:jc w:val="both"/>
        <w:rPr>
          <w:rFonts w:ascii="Arial" w:hAnsi="Arial" w:cs="Arial"/>
          <w:sz w:val="23"/>
          <w:szCs w:val="23"/>
        </w:rPr>
      </w:pPr>
    </w:p>
    <w:p w14:paraId="3A8DE394" w14:textId="77777777" w:rsidR="00F03D62" w:rsidRPr="001E1508" w:rsidRDefault="00F03D62" w:rsidP="002152BD">
      <w:pPr>
        <w:tabs>
          <w:tab w:val="left" w:pos="-284"/>
        </w:tabs>
        <w:spacing w:after="0" w:line="240" w:lineRule="auto"/>
        <w:ind w:right="-1"/>
        <w:jc w:val="both"/>
        <w:rPr>
          <w:rFonts w:ascii="Arial" w:hAnsi="Arial" w:cs="Arial"/>
          <w:sz w:val="23"/>
          <w:szCs w:val="23"/>
        </w:rPr>
      </w:pPr>
      <w:r w:rsidRPr="001E1508">
        <w:rPr>
          <w:rFonts w:ascii="Arial" w:hAnsi="Arial" w:cs="Arial"/>
          <w:sz w:val="23"/>
          <w:szCs w:val="23"/>
        </w:rPr>
        <w:t>14.11. A etapa de lances da sessão pública terá duração de dez minutos e, após isso, será prorrogada automaticamente pelo sistema quando houver lance ofertado nos últimos dois minutos do período de duração da sessão pública.</w:t>
      </w:r>
    </w:p>
    <w:p w14:paraId="70606BF2" w14:textId="77777777" w:rsidR="00F03D62" w:rsidRPr="001E1508" w:rsidRDefault="00F03D62" w:rsidP="002152BD">
      <w:pPr>
        <w:tabs>
          <w:tab w:val="left" w:pos="-284"/>
        </w:tabs>
        <w:spacing w:after="0" w:line="240" w:lineRule="auto"/>
        <w:ind w:right="-1"/>
        <w:jc w:val="both"/>
        <w:rPr>
          <w:rFonts w:ascii="Arial" w:hAnsi="Arial" w:cs="Arial"/>
          <w:sz w:val="23"/>
          <w:szCs w:val="23"/>
        </w:rPr>
      </w:pPr>
    </w:p>
    <w:p w14:paraId="3E1A122F" w14:textId="77777777" w:rsidR="00F03D62" w:rsidRPr="001E1508" w:rsidRDefault="00F03D62" w:rsidP="002152BD">
      <w:pPr>
        <w:tabs>
          <w:tab w:val="left" w:pos="-284"/>
        </w:tabs>
        <w:spacing w:after="0" w:line="240" w:lineRule="auto"/>
        <w:ind w:right="-1"/>
        <w:jc w:val="both"/>
        <w:rPr>
          <w:rFonts w:ascii="Arial" w:hAnsi="Arial" w:cs="Arial"/>
          <w:sz w:val="23"/>
          <w:szCs w:val="23"/>
        </w:rPr>
      </w:pPr>
      <w:r w:rsidRPr="001E1508">
        <w:rPr>
          <w:rFonts w:ascii="Arial" w:hAnsi="Arial" w:cs="Arial"/>
          <w:sz w:val="23"/>
          <w:szCs w:val="23"/>
        </w:rPr>
        <w:t>14.12. A prorrogação automática da etapa de lances, de que trata o subitem anterior, será de dois minutos e ocorrerá sucessivamente sempre que houver lances enviados nesse período de prorrogação, inclusive no caso de lances intermediários.</w:t>
      </w:r>
    </w:p>
    <w:p w14:paraId="093864E0" w14:textId="77777777" w:rsidR="00F03D62" w:rsidRPr="001E1508" w:rsidRDefault="00F03D62" w:rsidP="002152BD">
      <w:pPr>
        <w:tabs>
          <w:tab w:val="left" w:pos="-284"/>
        </w:tabs>
        <w:spacing w:after="0" w:line="240" w:lineRule="auto"/>
        <w:ind w:right="-1"/>
        <w:jc w:val="both"/>
        <w:rPr>
          <w:rFonts w:ascii="Arial" w:hAnsi="Arial" w:cs="Arial"/>
          <w:sz w:val="23"/>
          <w:szCs w:val="23"/>
        </w:rPr>
      </w:pPr>
    </w:p>
    <w:p w14:paraId="5382AA02" w14:textId="77777777" w:rsidR="00F03D62" w:rsidRPr="001E1508" w:rsidRDefault="00F03D62" w:rsidP="002152BD">
      <w:pPr>
        <w:tabs>
          <w:tab w:val="left" w:pos="-284"/>
        </w:tabs>
        <w:spacing w:after="0" w:line="240" w:lineRule="auto"/>
        <w:ind w:right="-1"/>
        <w:jc w:val="both"/>
        <w:rPr>
          <w:rFonts w:ascii="Arial" w:hAnsi="Arial" w:cs="Arial"/>
          <w:sz w:val="23"/>
          <w:szCs w:val="23"/>
        </w:rPr>
      </w:pPr>
      <w:r w:rsidRPr="001E1508">
        <w:rPr>
          <w:rFonts w:ascii="Arial" w:hAnsi="Arial" w:cs="Arial"/>
          <w:sz w:val="23"/>
          <w:szCs w:val="23"/>
        </w:rPr>
        <w:t>14.12.1. Encerrada a sessão pública sem prorrogação automática pelo sistema, o pregoeiro poderá, assessorado pela equipe de apoio, admitir o reinício da etapa de envio de lances, em prol da consecução do melhor preço, mediante justificativa.</w:t>
      </w:r>
    </w:p>
    <w:p w14:paraId="56C0F740" w14:textId="77777777" w:rsidR="00F03D62" w:rsidRPr="001E1508" w:rsidRDefault="00F03D62" w:rsidP="002152BD">
      <w:pPr>
        <w:tabs>
          <w:tab w:val="left" w:pos="-284"/>
        </w:tabs>
        <w:spacing w:after="0" w:line="240" w:lineRule="auto"/>
        <w:ind w:right="-1"/>
        <w:jc w:val="both"/>
        <w:rPr>
          <w:rFonts w:ascii="Arial" w:hAnsi="Arial" w:cs="Arial"/>
          <w:sz w:val="23"/>
          <w:szCs w:val="23"/>
        </w:rPr>
      </w:pPr>
    </w:p>
    <w:p w14:paraId="43DA3B00" w14:textId="77777777" w:rsidR="00F03D62" w:rsidRPr="001E1508" w:rsidRDefault="00F03D62" w:rsidP="002152BD">
      <w:pPr>
        <w:tabs>
          <w:tab w:val="left" w:pos="-284"/>
        </w:tabs>
        <w:spacing w:after="0" w:line="240" w:lineRule="auto"/>
        <w:ind w:right="-1"/>
        <w:jc w:val="both"/>
        <w:rPr>
          <w:rFonts w:ascii="Arial" w:hAnsi="Arial" w:cs="Arial"/>
          <w:sz w:val="23"/>
          <w:szCs w:val="23"/>
        </w:rPr>
      </w:pPr>
      <w:r w:rsidRPr="001E1508">
        <w:rPr>
          <w:rFonts w:ascii="Arial" w:hAnsi="Arial" w:cs="Arial"/>
          <w:sz w:val="23"/>
          <w:szCs w:val="23"/>
        </w:rPr>
        <w:t>14.13. Não havendo novos lances na forma estabelecida nos itens anteriores, a sessão pública encerrar-se-á automaticamente, e o sistema ordenará e divulgará os lances conforme a ordem final de classificação.</w:t>
      </w:r>
    </w:p>
    <w:p w14:paraId="2616464B" w14:textId="77777777" w:rsidR="00F03D62" w:rsidRPr="001E1508" w:rsidRDefault="00F03D62" w:rsidP="002152BD">
      <w:pPr>
        <w:tabs>
          <w:tab w:val="left" w:pos="-284"/>
          <w:tab w:val="left" w:pos="709"/>
          <w:tab w:val="left" w:pos="851"/>
        </w:tabs>
        <w:spacing w:after="0" w:line="240" w:lineRule="auto"/>
        <w:ind w:right="-1"/>
        <w:jc w:val="both"/>
        <w:rPr>
          <w:rFonts w:ascii="Arial" w:hAnsi="Arial" w:cs="Arial"/>
          <w:sz w:val="23"/>
          <w:szCs w:val="23"/>
        </w:rPr>
      </w:pPr>
    </w:p>
    <w:p w14:paraId="3F93762D" w14:textId="77777777" w:rsidR="00F03D62" w:rsidRPr="001E1508" w:rsidRDefault="00F03D62" w:rsidP="002152BD">
      <w:pPr>
        <w:tabs>
          <w:tab w:val="left" w:pos="-284"/>
          <w:tab w:val="left" w:pos="709"/>
          <w:tab w:val="left" w:pos="851"/>
        </w:tabs>
        <w:spacing w:after="0" w:line="240" w:lineRule="auto"/>
        <w:ind w:right="-1"/>
        <w:jc w:val="both"/>
        <w:rPr>
          <w:rFonts w:ascii="Arial" w:hAnsi="Arial" w:cs="Arial"/>
          <w:sz w:val="23"/>
          <w:szCs w:val="23"/>
        </w:rPr>
      </w:pPr>
      <w:r w:rsidRPr="001E1508">
        <w:rPr>
          <w:rFonts w:ascii="Arial" w:hAnsi="Arial" w:cs="Arial"/>
          <w:sz w:val="23"/>
          <w:szCs w:val="23"/>
        </w:rPr>
        <w:t>14.14. Após o término dos prazos estabelecidos nos subitens anteriores, o sistema ordenará e divulgará os lances segundo a ordem crescente de valores.</w:t>
      </w:r>
    </w:p>
    <w:p w14:paraId="17296867" w14:textId="77777777" w:rsidR="00F03D62" w:rsidRPr="001E1508" w:rsidRDefault="00F03D62" w:rsidP="002152BD">
      <w:pPr>
        <w:tabs>
          <w:tab w:val="left" w:pos="-284"/>
          <w:tab w:val="left" w:pos="709"/>
          <w:tab w:val="left" w:pos="851"/>
        </w:tabs>
        <w:spacing w:after="0" w:line="240" w:lineRule="auto"/>
        <w:ind w:right="-1"/>
        <w:jc w:val="both"/>
        <w:rPr>
          <w:rFonts w:ascii="Arial" w:hAnsi="Arial" w:cs="Arial"/>
          <w:sz w:val="23"/>
          <w:szCs w:val="23"/>
        </w:rPr>
      </w:pPr>
    </w:p>
    <w:p w14:paraId="2A96F8E8" w14:textId="77777777" w:rsidR="00F03D62" w:rsidRPr="001E1508" w:rsidRDefault="00F03D62" w:rsidP="002152BD">
      <w:pPr>
        <w:tabs>
          <w:tab w:val="left" w:pos="-284"/>
          <w:tab w:val="left" w:pos="709"/>
          <w:tab w:val="left" w:pos="851"/>
        </w:tabs>
        <w:spacing w:after="0" w:line="240" w:lineRule="auto"/>
        <w:ind w:right="-1"/>
        <w:jc w:val="both"/>
        <w:rPr>
          <w:rFonts w:ascii="Arial" w:hAnsi="Arial" w:cs="Arial"/>
          <w:sz w:val="23"/>
          <w:szCs w:val="23"/>
        </w:rPr>
      </w:pPr>
      <w:r w:rsidRPr="001E1508">
        <w:rPr>
          <w:rFonts w:ascii="Arial" w:hAnsi="Arial" w:cs="Arial"/>
          <w:sz w:val="23"/>
          <w:szCs w:val="23"/>
        </w:rPr>
        <w:t>14.15. Não serão aceitos dois ou mais lances de mesmo valor, prevalecendo aquele que for recebido e registrado em primeiro lugar.</w:t>
      </w:r>
    </w:p>
    <w:p w14:paraId="7CD7ACAD" w14:textId="77777777" w:rsidR="00F03D62" w:rsidRPr="001E1508" w:rsidRDefault="00F03D62" w:rsidP="002152BD">
      <w:pPr>
        <w:tabs>
          <w:tab w:val="left" w:pos="-284"/>
          <w:tab w:val="left" w:pos="709"/>
          <w:tab w:val="left" w:pos="851"/>
        </w:tabs>
        <w:spacing w:after="0" w:line="240" w:lineRule="auto"/>
        <w:ind w:right="-1"/>
        <w:jc w:val="both"/>
        <w:rPr>
          <w:rFonts w:ascii="Arial" w:hAnsi="Arial" w:cs="Arial"/>
          <w:sz w:val="23"/>
          <w:szCs w:val="23"/>
        </w:rPr>
      </w:pPr>
    </w:p>
    <w:p w14:paraId="7908653A" w14:textId="77777777" w:rsidR="00F03D62" w:rsidRPr="001E1508" w:rsidRDefault="00F03D62" w:rsidP="002152BD">
      <w:pPr>
        <w:tabs>
          <w:tab w:val="left" w:pos="-284"/>
          <w:tab w:val="left" w:pos="709"/>
          <w:tab w:val="left" w:pos="851"/>
        </w:tabs>
        <w:spacing w:after="0" w:line="240" w:lineRule="auto"/>
        <w:ind w:right="-1"/>
        <w:jc w:val="both"/>
        <w:rPr>
          <w:rFonts w:ascii="Arial" w:hAnsi="Arial" w:cs="Arial"/>
          <w:sz w:val="23"/>
          <w:szCs w:val="23"/>
        </w:rPr>
      </w:pPr>
      <w:r w:rsidRPr="001E1508">
        <w:rPr>
          <w:rFonts w:ascii="Arial" w:hAnsi="Arial" w:cs="Arial"/>
          <w:sz w:val="23"/>
          <w:szCs w:val="23"/>
        </w:rPr>
        <w:t>14.16. Durante o transcurso da sessão pública, os licitantes serão informados, em tempo real, do valor do menor lance registrado, vedada a identificação do licitante.</w:t>
      </w:r>
    </w:p>
    <w:p w14:paraId="52204FFD" w14:textId="77777777" w:rsidR="00F03D62" w:rsidRPr="001E1508" w:rsidRDefault="00F03D62" w:rsidP="002152BD">
      <w:pPr>
        <w:tabs>
          <w:tab w:val="left" w:pos="-284"/>
          <w:tab w:val="left" w:pos="709"/>
          <w:tab w:val="left" w:pos="851"/>
        </w:tabs>
        <w:spacing w:after="0" w:line="240" w:lineRule="auto"/>
        <w:ind w:right="-1"/>
        <w:jc w:val="both"/>
        <w:rPr>
          <w:rFonts w:ascii="Arial" w:hAnsi="Arial" w:cs="Arial"/>
          <w:sz w:val="23"/>
          <w:szCs w:val="23"/>
        </w:rPr>
      </w:pPr>
    </w:p>
    <w:p w14:paraId="3CA988BC" w14:textId="77777777" w:rsidR="00F03D62" w:rsidRPr="001E1508" w:rsidRDefault="00F03D62" w:rsidP="002152BD">
      <w:pPr>
        <w:tabs>
          <w:tab w:val="left" w:pos="-284"/>
          <w:tab w:val="left" w:pos="709"/>
          <w:tab w:val="left" w:pos="851"/>
        </w:tabs>
        <w:spacing w:after="0" w:line="240" w:lineRule="auto"/>
        <w:ind w:right="-1"/>
        <w:jc w:val="both"/>
        <w:rPr>
          <w:rFonts w:ascii="Arial" w:hAnsi="Arial" w:cs="Arial"/>
          <w:sz w:val="23"/>
          <w:szCs w:val="23"/>
        </w:rPr>
      </w:pPr>
      <w:r w:rsidRPr="001E1508">
        <w:rPr>
          <w:rFonts w:ascii="Arial" w:hAnsi="Arial" w:cs="Arial"/>
          <w:sz w:val="23"/>
          <w:szCs w:val="23"/>
        </w:rPr>
        <w:t>14.17. Caso o licitante não apresente lances, concorrerá com o valor de sua proposta.</w:t>
      </w:r>
    </w:p>
    <w:p w14:paraId="739DE2C5" w14:textId="77777777" w:rsidR="00AF3015" w:rsidRPr="001E1508" w:rsidRDefault="00AF3015" w:rsidP="000C6273">
      <w:pPr>
        <w:tabs>
          <w:tab w:val="left" w:pos="0"/>
          <w:tab w:val="left" w:pos="709"/>
          <w:tab w:val="left" w:pos="851"/>
        </w:tabs>
        <w:spacing w:after="0" w:line="240" w:lineRule="auto"/>
        <w:jc w:val="both"/>
        <w:rPr>
          <w:rFonts w:ascii="Arial" w:hAnsi="Arial" w:cs="Arial"/>
          <w:sz w:val="23"/>
          <w:szCs w:val="23"/>
        </w:rPr>
      </w:pPr>
    </w:p>
    <w:p w14:paraId="04DF9FBA" w14:textId="4282D534" w:rsidR="004C6B6C" w:rsidRPr="001E1508" w:rsidRDefault="00046E91"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15. </w:t>
      </w:r>
      <w:r w:rsidR="004C6B6C" w:rsidRPr="001E1508">
        <w:rPr>
          <w:rFonts w:ascii="Arial" w:hAnsi="Arial" w:cs="Arial"/>
          <w:color w:val="auto"/>
          <w:sz w:val="23"/>
          <w:szCs w:val="23"/>
        </w:rPr>
        <w:t>DESCONEXÃO DO(A) PREGOEIRO(A)</w:t>
      </w:r>
    </w:p>
    <w:p w14:paraId="0B867CAE" w14:textId="3A34A88D"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w:t>
      </w:r>
      <w:r w:rsidR="00046E91" w:rsidRPr="001E1508">
        <w:rPr>
          <w:rFonts w:ascii="Arial" w:hAnsi="Arial" w:cs="Arial"/>
          <w:sz w:val="23"/>
          <w:szCs w:val="23"/>
        </w:rPr>
        <w:t>5</w:t>
      </w:r>
      <w:r w:rsidRPr="001E1508">
        <w:rPr>
          <w:rFonts w:ascii="Arial" w:hAnsi="Arial" w:cs="Arial"/>
          <w:sz w:val="23"/>
          <w:szCs w:val="23"/>
        </w:rPr>
        <w:t>.1. No caso de desconexão com o Pregoeiro</w:t>
      </w:r>
      <w:r w:rsidR="005918BE" w:rsidRPr="001E1508">
        <w:rPr>
          <w:rFonts w:ascii="Arial" w:hAnsi="Arial" w:cs="Arial"/>
          <w:sz w:val="23"/>
          <w:szCs w:val="23"/>
        </w:rPr>
        <w:t xml:space="preserve"> (a)</w:t>
      </w:r>
      <w:r w:rsidRPr="001E1508">
        <w:rPr>
          <w:rFonts w:ascii="Arial" w:hAnsi="Arial" w:cs="Arial"/>
          <w:sz w:val="23"/>
          <w:szCs w:val="23"/>
        </w:rPr>
        <w:t xml:space="preserve">, no decorrer da etapa competitiva do Pregão, o sistema eletrônico poderá permanecer acessível aos licitantes para a recepção dos lances. </w:t>
      </w:r>
    </w:p>
    <w:p w14:paraId="4169E6D8"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16C9B8D3" w14:textId="6A490E2B"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w:t>
      </w:r>
      <w:r w:rsidR="00046E91" w:rsidRPr="001E1508">
        <w:rPr>
          <w:rFonts w:ascii="Arial" w:hAnsi="Arial" w:cs="Arial"/>
          <w:sz w:val="23"/>
          <w:szCs w:val="23"/>
        </w:rPr>
        <w:t>5</w:t>
      </w:r>
      <w:r w:rsidRPr="001E1508">
        <w:rPr>
          <w:rFonts w:ascii="Arial" w:hAnsi="Arial" w:cs="Arial"/>
          <w:sz w:val="23"/>
          <w:szCs w:val="23"/>
        </w:rPr>
        <w:t>.2.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53C42DA6"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28181F95" w14:textId="48BBE2B6" w:rsidR="004C6B6C" w:rsidRPr="001E1508" w:rsidRDefault="00046E91" w:rsidP="000C6273">
      <w:pPr>
        <w:pStyle w:val="Nivel010"/>
        <w:ind w:right="0"/>
        <w:rPr>
          <w:rFonts w:ascii="Arial" w:hAnsi="Arial" w:cs="Arial"/>
          <w:color w:val="auto"/>
          <w:sz w:val="23"/>
          <w:szCs w:val="23"/>
        </w:rPr>
      </w:pPr>
      <w:r w:rsidRPr="001E1508">
        <w:rPr>
          <w:rFonts w:ascii="Arial" w:hAnsi="Arial" w:cs="Arial"/>
          <w:color w:val="auto"/>
          <w:sz w:val="23"/>
          <w:szCs w:val="23"/>
        </w:rPr>
        <w:t>16.</w:t>
      </w:r>
      <w:r w:rsidR="00F52C6A" w:rsidRPr="001E1508">
        <w:rPr>
          <w:rFonts w:ascii="Arial" w:hAnsi="Arial" w:cs="Arial"/>
          <w:color w:val="auto"/>
          <w:sz w:val="23"/>
          <w:szCs w:val="23"/>
        </w:rPr>
        <w:t xml:space="preserve"> </w:t>
      </w:r>
      <w:r w:rsidR="004C6B6C" w:rsidRPr="001E1508">
        <w:rPr>
          <w:rFonts w:ascii="Arial" w:hAnsi="Arial" w:cs="Arial"/>
          <w:color w:val="auto"/>
          <w:sz w:val="23"/>
          <w:szCs w:val="23"/>
        </w:rPr>
        <w:t>EMPATE FICTO</w:t>
      </w:r>
      <w:r w:rsidR="007F0707" w:rsidRPr="001E1508">
        <w:rPr>
          <w:rFonts w:ascii="Arial" w:hAnsi="Arial" w:cs="Arial"/>
          <w:color w:val="auto"/>
          <w:sz w:val="23"/>
          <w:szCs w:val="23"/>
        </w:rPr>
        <w:t xml:space="preserve"> – ITENS DE AMPLA PARTICIPAÇÃO</w:t>
      </w:r>
    </w:p>
    <w:p w14:paraId="5875AE49" w14:textId="77777777" w:rsidR="00623ACC" w:rsidRPr="001E1508" w:rsidRDefault="00623ACC" w:rsidP="000C6273">
      <w:pPr>
        <w:tabs>
          <w:tab w:val="left" w:pos="0"/>
          <w:tab w:val="left" w:pos="709"/>
          <w:tab w:val="left" w:pos="851"/>
        </w:tabs>
        <w:spacing w:after="0" w:line="240" w:lineRule="auto"/>
        <w:jc w:val="both"/>
        <w:rPr>
          <w:rFonts w:ascii="Arial" w:hAnsi="Arial" w:cs="Arial"/>
          <w:sz w:val="23"/>
          <w:szCs w:val="23"/>
        </w:rPr>
      </w:pPr>
    </w:p>
    <w:p w14:paraId="1A218FC7" w14:textId="50BF5D93" w:rsidR="004C6B6C" w:rsidRPr="001E1508" w:rsidRDefault="00702F8E"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w:t>
      </w:r>
      <w:r w:rsidR="00046E91" w:rsidRPr="001E1508">
        <w:rPr>
          <w:rFonts w:ascii="Arial" w:hAnsi="Arial" w:cs="Arial"/>
          <w:sz w:val="23"/>
          <w:szCs w:val="23"/>
        </w:rPr>
        <w:t>6</w:t>
      </w:r>
      <w:r w:rsidRPr="001E1508">
        <w:rPr>
          <w:rFonts w:ascii="Arial" w:hAnsi="Arial" w:cs="Arial"/>
          <w:sz w:val="23"/>
          <w:szCs w:val="23"/>
        </w:rPr>
        <w:t>.1.</w:t>
      </w:r>
      <w:r w:rsidR="004C6B6C" w:rsidRPr="001E1508">
        <w:rPr>
          <w:rFonts w:ascii="Arial" w:hAnsi="Arial" w:cs="Arial"/>
          <w:sz w:val="23"/>
          <w:szCs w:val="23"/>
        </w:rPr>
        <w:t xml:space="preserve"> Se o melhor lance for ofertado por licitante que não se enquadre na condição de MEI, ME ou EPP, o sistema facultará a estas o exercício do direito de preferência para fins de desempate, conforme determina o </w:t>
      </w:r>
      <w:r w:rsidR="004C6B6C" w:rsidRPr="001E1508">
        <w:rPr>
          <w:rFonts w:ascii="Arial" w:hAnsi="Arial" w:cs="Arial"/>
          <w:sz w:val="23"/>
          <w:szCs w:val="23"/>
          <w:u w:val="single"/>
        </w:rPr>
        <w:t>art. 44, § 2º, da</w:t>
      </w:r>
      <w:r w:rsidR="004C6B6C" w:rsidRPr="001E1508">
        <w:rPr>
          <w:rFonts w:ascii="Arial" w:hAnsi="Arial" w:cs="Arial"/>
          <w:sz w:val="23"/>
          <w:szCs w:val="23"/>
        </w:rPr>
        <w:t xml:space="preserve"> </w:t>
      </w:r>
      <w:r w:rsidR="004C6B6C" w:rsidRPr="001E1508">
        <w:rPr>
          <w:rFonts w:ascii="Arial" w:hAnsi="Arial" w:cs="Arial"/>
          <w:sz w:val="23"/>
          <w:szCs w:val="23"/>
          <w:u w:val="single"/>
        </w:rPr>
        <w:t>Lei Complementar Federal nº 123, de 2013</w:t>
      </w:r>
      <w:r w:rsidR="004C6B6C" w:rsidRPr="001E1508">
        <w:rPr>
          <w:rFonts w:ascii="Arial" w:hAnsi="Arial" w:cs="Arial"/>
          <w:sz w:val="23"/>
          <w:szCs w:val="23"/>
        </w:rPr>
        <w:t xml:space="preserve">, momento no qual a MEI, ME ou EPP mais bem classificada será convocada para apresentar nova proposta, no prazo máximo de 5 (cinco) minutos controlados pelo sistema, sob pena de preclusão, consoante determina o </w:t>
      </w:r>
      <w:r w:rsidR="004C6B6C" w:rsidRPr="001E1508">
        <w:rPr>
          <w:rFonts w:ascii="Arial" w:hAnsi="Arial" w:cs="Arial"/>
          <w:sz w:val="23"/>
          <w:szCs w:val="23"/>
          <w:u w:val="single"/>
        </w:rPr>
        <w:t>art. 45, § 3º, da Lei Complementar Federal nº 123, de 2013</w:t>
      </w:r>
      <w:r w:rsidR="004C6B6C" w:rsidRPr="001E1508">
        <w:rPr>
          <w:rFonts w:ascii="Arial" w:hAnsi="Arial" w:cs="Arial"/>
          <w:sz w:val="23"/>
          <w:szCs w:val="23"/>
        </w:rPr>
        <w:t xml:space="preserve">. </w:t>
      </w:r>
    </w:p>
    <w:p w14:paraId="149584FC" w14:textId="77777777" w:rsidR="004C6B6C" w:rsidRPr="001E1508" w:rsidRDefault="004C6B6C" w:rsidP="000C6273">
      <w:pPr>
        <w:numPr>
          <w:ilvl w:val="2"/>
          <w:numId w:val="11"/>
        </w:numPr>
        <w:tabs>
          <w:tab w:val="left" w:pos="0"/>
          <w:tab w:val="left" w:pos="709"/>
          <w:tab w:val="left" w:pos="851"/>
        </w:tabs>
        <w:spacing w:after="0" w:line="240" w:lineRule="auto"/>
        <w:jc w:val="both"/>
        <w:rPr>
          <w:rFonts w:ascii="Arial" w:hAnsi="Arial" w:cs="Arial"/>
          <w:sz w:val="23"/>
          <w:szCs w:val="23"/>
        </w:rPr>
      </w:pPr>
    </w:p>
    <w:p w14:paraId="471B7A28" w14:textId="795D4504" w:rsidR="004C6B6C" w:rsidRPr="001E1508" w:rsidRDefault="004C6B6C" w:rsidP="000C6273">
      <w:pPr>
        <w:tabs>
          <w:tab w:val="left" w:pos="0"/>
          <w:tab w:val="left" w:pos="851"/>
        </w:tabs>
        <w:spacing w:after="0" w:line="240" w:lineRule="auto"/>
        <w:jc w:val="both"/>
        <w:rPr>
          <w:rFonts w:ascii="Arial" w:hAnsi="Arial" w:cs="Arial"/>
          <w:sz w:val="23"/>
          <w:szCs w:val="23"/>
        </w:rPr>
      </w:pPr>
      <w:r w:rsidRPr="001E1508">
        <w:rPr>
          <w:rFonts w:ascii="Arial" w:hAnsi="Arial" w:cs="Arial"/>
          <w:sz w:val="23"/>
          <w:szCs w:val="23"/>
        </w:rPr>
        <w:t>1</w:t>
      </w:r>
      <w:r w:rsidR="00046E91" w:rsidRPr="001E1508">
        <w:rPr>
          <w:rFonts w:ascii="Arial" w:hAnsi="Arial" w:cs="Arial"/>
          <w:sz w:val="23"/>
          <w:szCs w:val="23"/>
        </w:rPr>
        <w:t>6</w:t>
      </w:r>
      <w:r w:rsidRPr="001E1508">
        <w:rPr>
          <w:rFonts w:ascii="Arial" w:hAnsi="Arial" w:cs="Arial"/>
          <w:sz w:val="23"/>
          <w:szCs w:val="23"/>
        </w:rPr>
        <w:t xml:space="preserve">.2. O direito de preferência de que trata o item anterior será concedido da seguinte forma: a) ocorrendo o empate, a microempresa ou a empresa de pequeno porte melhor classificada poderá apresentar proposta de preço inferior àquela considerada vencedora do certame, situação em que será adjudicado o objeto em seu favor; e </w:t>
      </w:r>
    </w:p>
    <w:p w14:paraId="042A3CBB" w14:textId="77777777" w:rsidR="004C6B6C" w:rsidRPr="001E1508" w:rsidRDefault="004C6B6C" w:rsidP="000C6273">
      <w:pPr>
        <w:numPr>
          <w:ilvl w:val="2"/>
          <w:numId w:val="11"/>
        </w:numPr>
        <w:tabs>
          <w:tab w:val="left" w:pos="0"/>
        </w:tabs>
        <w:spacing w:after="0" w:line="240" w:lineRule="auto"/>
        <w:jc w:val="both"/>
        <w:rPr>
          <w:rFonts w:ascii="Arial" w:hAnsi="Arial" w:cs="Arial"/>
          <w:sz w:val="23"/>
          <w:szCs w:val="23"/>
        </w:rPr>
      </w:pPr>
    </w:p>
    <w:p w14:paraId="6368907F" w14:textId="7C36A09B" w:rsidR="004C6B6C" w:rsidRPr="001E1508" w:rsidRDefault="004C6B6C" w:rsidP="000C6273">
      <w:pPr>
        <w:tabs>
          <w:tab w:val="left" w:pos="0"/>
          <w:tab w:val="left" w:pos="426"/>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 a)         não ocorrendo a contratação da microempresa ou empresa de pequeno porte, na forma da alínea anterior, serão convocadas as remanescentes que porventura se enquadrem na situação de empate, na ordem classificatória, para o exercício do mesmo direito; e </w:t>
      </w:r>
    </w:p>
    <w:p w14:paraId="3D7C4BAD" w14:textId="24798080" w:rsidR="004C6B6C" w:rsidRPr="001E1508" w:rsidRDefault="004C6B6C" w:rsidP="000C6273">
      <w:pPr>
        <w:numPr>
          <w:ilvl w:val="2"/>
          <w:numId w:val="12"/>
        </w:numPr>
        <w:tabs>
          <w:tab w:val="left" w:pos="0"/>
        </w:tabs>
        <w:spacing w:after="0" w:line="240" w:lineRule="auto"/>
        <w:jc w:val="both"/>
        <w:rPr>
          <w:rFonts w:ascii="Arial" w:hAnsi="Arial" w:cs="Arial"/>
          <w:sz w:val="23"/>
          <w:szCs w:val="23"/>
        </w:rPr>
      </w:pPr>
      <w:r w:rsidRPr="001E1508">
        <w:rPr>
          <w:rFonts w:ascii="Arial" w:hAnsi="Arial" w:cs="Arial"/>
          <w:sz w:val="23"/>
          <w:szCs w:val="23"/>
        </w:rPr>
        <w:t xml:space="preserve">b)          no caso de equivalência dos valores apresentados pelas microempresas e empresas de pequeno porte que se encontrem em situação de empate, será realizado sorteio entre elas para que se identifique aquela que primeiro poderá apresentar melhor oferta. </w:t>
      </w:r>
    </w:p>
    <w:p w14:paraId="64700922" w14:textId="77777777" w:rsidR="004C6B6C" w:rsidRPr="001E1508" w:rsidRDefault="004C6B6C" w:rsidP="000C6273">
      <w:pPr>
        <w:numPr>
          <w:ilvl w:val="2"/>
          <w:numId w:val="12"/>
        </w:numPr>
        <w:tabs>
          <w:tab w:val="left" w:pos="0"/>
          <w:tab w:val="left" w:pos="284"/>
          <w:tab w:val="left" w:pos="426"/>
          <w:tab w:val="left" w:pos="709"/>
          <w:tab w:val="left" w:pos="851"/>
        </w:tabs>
        <w:spacing w:after="0" w:line="240" w:lineRule="auto"/>
        <w:jc w:val="both"/>
        <w:rPr>
          <w:rFonts w:ascii="Arial" w:hAnsi="Arial" w:cs="Arial"/>
          <w:sz w:val="23"/>
          <w:szCs w:val="23"/>
        </w:rPr>
      </w:pPr>
    </w:p>
    <w:p w14:paraId="391B3CA9" w14:textId="388682B6"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lastRenderedPageBreak/>
        <w:t>1</w:t>
      </w:r>
      <w:r w:rsidR="00161B8B" w:rsidRPr="001E1508">
        <w:rPr>
          <w:rFonts w:ascii="Arial" w:hAnsi="Arial" w:cs="Arial"/>
          <w:sz w:val="23"/>
          <w:szCs w:val="23"/>
        </w:rPr>
        <w:t>6</w:t>
      </w:r>
      <w:r w:rsidRPr="001E1508">
        <w:rPr>
          <w:rFonts w:ascii="Arial" w:hAnsi="Arial" w:cs="Arial"/>
          <w:sz w:val="23"/>
          <w:szCs w:val="23"/>
        </w:rPr>
        <w:t xml:space="preserve">.3. Se houver equivalência de valores apresentados pelas MEI, ME ou EPP, que se encontrem no intervalo estabelecido no </w:t>
      </w:r>
      <w:r w:rsidRPr="001E1508">
        <w:rPr>
          <w:rFonts w:ascii="Arial" w:hAnsi="Arial" w:cs="Arial"/>
          <w:sz w:val="23"/>
          <w:szCs w:val="23"/>
          <w:u w:val="single"/>
        </w:rPr>
        <w:t>art. 44, § 2º, da Lei Complementar Federal nº 123, de 2013</w:t>
      </w:r>
      <w:r w:rsidRPr="001E1508">
        <w:rPr>
          <w:rFonts w:ascii="Arial" w:hAnsi="Arial" w:cs="Arial"/>
          <w:sz w:val="23"/>
          <w:szCs w:val="23"/>
        </w:rPr>
        <w:t xml:space="preserve">, o sistema efetuará sorteio para identificar a empresa que primeiro poderá apresentar melhor oferta. </w:t>
      </w:r>
    </w:p>
    <w:p w14:paraId="64F2FB08" w14:textId="77777777" w:rsidR="004C6B6C" w:rsidRPr="001E1508" w:rsidRDefault="004C6B6C" w:rsidP="000C6273">
      <w:pPr>
        <w:numPr>
          <w:ilvl w:val="2"/>
          <w:numId w:val="12"/>
        </w:numPr>
        <w:tabs>
          <w:tab w:val="left" w:pos="0"/>
          <w:tab w:val="left" w:pos="709"/>
          <w:tab w:val="left" w:pos="851"/>
        </w:tabs>
        <w:spacing w:after="0" w:line="240" w:lineRule="auto"/>
        <w:jc w:val="both"/>
        <w:rPr>
          <w:rFonts w:ascii="Arial" w:hAnsi="Arial" w:cs="Arial"/>
          <w:sz w:val="23"/>
          <w:szCs w:val="23"/>
        </w:rPr>
      </w:pPr>
    </w:p>
    <w:p w14:paraId="5895415D" w14:textId="13D38DF9" w:rsidR="004C6B6C" w:rsidRPr="001E1508" w:rsidRDefault="004C6B6C" w:rsidP="000C6273">
      <w:pPr>
        <w:tabs>
          <w:tab w:val="left" w:pos="0"/>
          <w:tab w:val="left" w:pos="851"/>
        </w:tabs>
        <w:spacing w:after="0" w:line="240" w:lineRule="auto"/>
        <w:jc w:val="both"/>
        <w:rPr>
          <w:rFonts w:ascii="Arial" w:hAnsi="Arial" w:cs="Arial"/>
          <w:sz w:val="23"/>
          <w:szCs w:val="23"/>
        </w:rPr>
      </w:pPr>
      <w:r w:rsidRPr="001E1508">
        <w:rPr>
          <w:rFonts w:ascii="Arial" w:hAnsi="Arial" w:cs="Arial"/>
          <w:sz w:val="23"/>
          <w:szCs w:val="23"/>
        </w:rPr>
        <w:t>1</w:t>
      </w:r>
      <w:r w:rsidR="00046E91" w:rsidRPr="001E1508">
        <w:rPr>
          <w:rFonts w:ascii="Arial" w:hAnsi="Arial" w:cs="Arial"/>
          <w:sz w:val="23"/>
          <w:szCs w:val="23"/>
        </w:rPr>
        <w:t>6</w:t>
      </w:r>
      <w:r w:rsidRPr="001E1508">
        <w:rPr>
          <w:rFonts w:ascii="Arial" w:hAnsi="Arial" w:cs="Arial"/>
          <w:sz w:val="23"/>
          <w:szCs w:val="23"/>
        </w:rPr>
        <w:t xml:space="preserve">.4. Caso a MEI, ME ou EPP convocada decline de exercer o direito de preferência, o sistema convocará as remanescentes que porventura se enquadrem na hipótese do </w:t>
      </w:r>
      <w:r w:rsidRPr="001E1508">
        <w:rPr>
          <w:rFonts w:ascii="Arial" w:hAnsi="Arial" w:cs="Arial"/>
          <w:sz w:val="23"/>
          <w:szCs w:val="23"/>
          <w:u w:val="single"/>
        </w:rPr>
        <w:t>art. 44, § 2º, da Lei Complementar Federal nº 123, de 2013</w:t>
      </w:r>
      <w:r w:rsidRPr="001E1508">
        <w:rPr>
          <w:rFonts w:ascii="Arial" w:hAnsi="Arial" w:cs="Arial"/>
          <w:sz w:val="23"/>
          <w:szCs w:val="23"/>
        </w:rPr>
        <w:t xml:space="preserve">, na ordem de classificação. </w:t>
      </w:r>
    </w:p>
    <w:p w14:paraId="70F9765B" w14:textId="77777777" w:rsidR="004C6B6C" w:rsidRPr="001E1508" w:rsidRDefault="004C6B6C" w:rsidP="000C6273">
      <w:pPr>
        <w:numPr>
          <w:ilvl w:val="2"/>
          <w:numId w:val="12"/>
        </w:numPr>
        <w:tabs>
          <w:tab w:val="left" w:pos="0"/>
          <w:tab w:val="left" w:pos="709"/>
          <w:tab w:val="left" w:pos="851"/>
        </w:tabs>
        <w:spacing w:after="0" w:line="240" w:lineRule="auto"/>
        <w:jc w:val="both"/>
        <w:rPr>
          <w:rFonts w:ascii="Arial" w:hAnsi="Arial" w:cs="Arial"/>
          <w:sz w:val="23"/>
          <w:szCs w:val="23"/>
        </w:rPr>
      </w:pPr>
    </w:p>
    <w:p w14:paraId="2D3E7EA4" w14:textId="5CBB4617" w:rsidR="004C6B6C" w:rsidRPr="001E1508" w:rsidRDefault="004C6B6C"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046E91" w:rsidRPr="001E1508">
        <w:rPr>
          <w:rFonts w:ascii="Arial" w:hAnsi="Arial" w:cs="Arial"/>
          <w:sz w:val="23"/>
          <w:szCs w:val="23"/>
        </w:rPr>
        <w:t>6</w:t>
      </w:r>
      <w:r w:rsidRPr="001E1508">
        <w:rPr>
          <w:rFonts w:ascii="Arial" w:hAnsi="Arial" w:cs="Arial"/>
          <w:sz w:val="23"/>
          <w:szCs w:val="23"/>
        </w:rPr>
        <w:t xml:space="preserve">.5. Se houver êxito no procedimento especificado acima, o sistema disponibilizará nova classificação dos fornecedores para fins de aceitação pelo(a) Pregoeiro(a). Não havendo êxito ou não existindo MEI, ME ou EPP participante, prevalecerá a classificação inicial. </w:t>
      </w:r>
    </w:p>
    <w:p w14:paraId="518D1D8A" w14:textId="77777777" w:rsidR="004C6B6C" w:rsidRPr="001E1508" w:rsidRDefault="004C6B6C" w:rsidP="000C6273">
      <w:pPr>
        <w:numPr>
          <w:ilvl w:val="2"/>
          <w:numId w:val="12"/>
        </w:numPr>
        <w:tabs>
          <w:tab w:val="left" w:pos="0"/>
          <w:tab w:val="left" w:pos="709"/>
          <w:tab w:val="left" w:pos="851"/>
        </w:tabs>
        <w:spacing w:after="0" w:line="240" w:lineRule="auto"/>
        <w:jc w:val="both"/>
        <w:rPr>
          <w:rFonts w:ascii="Arial" w:hAnsi="Arial" w:cs="Arial"/>
          <w:sz w:val="23"/>
          <w:szCs w:val="23"/>
        </w:rPr>
      </w:pPr>
    </w:p>
    <w:p w14:paraId="2DB3074F" w14:textId="0C5AE5CF" w:rsidR="004C6B6C" w:rsidRPr="001E1508" w:rsidRDefault="00046E91" w:rsidP="000C6273">
      <w:pPr>
        <w:pStyle w:val="Nivel010"/>
        <w:ind w:right="0"/>
        <w:rPr>
          <w:rFonts w:ascii="Arial" w:hAnsi="Arial" w:cs="Arial"/>
          <w:color w:val="auto"/>
          <w:sz w:val="23"/>
          <w:szCs w:val="23"/>
        </w:rPr>
      </w:pPr>
      <w:r w:rsidRPr="001E1508">
        <w:rPr>
          <w:rFonts w:ascii="Arial" w:hAnsi="Arial" w:cs="Arial"/>
          <w:color w:val="auto"/>
          <w:sz w:val="23"/>
          <w:szCs w:val="23"/>
        </w:rPr>
        <w:t>17.</w:t>
      </w:r>
      <w:r w:rsidR="00F52C6A" w:rsidRPr="001E1508">
        <w:rPr>
          <w:rFonts w:ascii="Arial" w:hAnsi="Arial" w:cs="Arial"/>
          <w:color w:val="auto"/>
          <w:sz w:val="23"/>
          <w:szCs w:val="23"/>
        </w:rPr>
        <w:t xml:space="preserve"> </w:t>
      </w:r>
      <w:r w:rsidR="004C6B6C" w:rsidRPr="001E1508">
        <w:rPr>
          <w:rFonts w:ascii="Arial" w:hAnsi="Arial" w:cs="Arial"/>
          <w:color w:val="auto"/>
          <w:sz w:val="23"/>
          <w:szCs w:val="23"/>
        </w:rPr>
        <w:t>EMPATE REAL</w:t>
      </w:r>
    </w:p>
    <w:p w14:paraId="30A8B3B9" w14:textId="37076478"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.1</w:t>
      </w:r>
      <w:r w:rsidRPr="001E1508">
        <w:rPr>
          <w:rFonts w:ascii="Arial" w:hAnsi="Arial" w:cs="Arial"/>
          <w:b/>
          <w:bCs/>
          <w:sz w:val="23"/>
          <w:szCs w:val="23"/>
          <w14:ligatures w14:val="standardContextual"/>
        </w:rPr>
        <w:t xml:space="preserve">. </w:t>
      </w:r>
      <w:r w:rsidRPr="001E1508">
        <w:rPr>
          <w:rFonts w:ascii="Arial" w:hAnsi="Arial" w:cs="Arial"/>
          <w:sz w:val="23"/>
          <w:szCs w:val="23"/>
          <w14:ligatures w14:val="standardContextual"/>
        </w:rPr>
        <w:t>Em caso de empate entre 2 (duas) ou mais propostas, desde que não se enquadre em situação prevista nos arts. 44 e 45 da Lei Complementar Federal nº 123, de 2013</w:t>
      </w:r>
      <w:r w:rsidR="00623ACC" w:rsidRPr="001E1508">
        <w:rPr>
          <w:rFonts w:ascii="Arial" w:hAnsi="Arial" w:cs="Arial"/>
          <w:sz w:val="23"/>
          <w:szCs w:val="23"/>
          <w14:ligatures w14:val="standardContextual"/>
        </w:rPr>
        <w:t xml:space="preserve"> (nos pregões em que se aplica os benefícios do art. 47 e 48 da LC 123/06, aplicará primeiramente as situações de desempate da LC 123/06 e somente depois, </w:t>
      </w:r>
      <w:r w:rsidRPr="001E1508">
        <w:rPr>
          <w:rFonts w:ascii="Arial" w:hAnsi="Arial" w:cs="Arial"/>
          <w:sz w:val="23"/>
          <w:szCs w:val="23"/>
          <w14:ligatures w14:val="standardContextual"/>
        </w:rPr>
        <w:t xml:space="preserve">serão utilizados os critérios de desempate previstos no art. 60 da Lei Federal nº 14.133, de 2021, naquela ordem, mesmo não havendo envio de lances na fase competitiva. </w:t>
      </w:r>
    </w:p>
    <w:p w14:paraId="47EF7A21" w14:textId="77777777" w:rsidR="00AC520F" w:rsidRPr="001E1508" w:rsidRDefault="00AC520F"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6CAD1432" w14:textId="7CB4D40F"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2</w:t>
      </w:r>
      <w:r w:rsidRPr="001E1508">
        <w:rPr>
          <w:rFonts w:ascii="Arial" w:hAnsi="Arial" w:cs="Arial"/>
          <w:sz w:val="23"/>
          <w:szCs w:val="23"/>
          <w14:ligatures w14:val="standardContextual"/>
        </w:rPr>
        <w:t xml:space="preserve">. Caso o licitante não apresente lances, concorrerá com o valor de sua proposta. </w:t>
      </w:r>
    </w:p>
    <w:p w14:paraId="47E4F4C6" w14:textId="7777777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1C8E31CC" w14:textId="48322D1E"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3</w:t>
      </w:r>
      <w:r w:rsidRPr="001E1508">
        <w:rPr>
          <w:rFonts w:ascii="Arial" w:hAnsi="Arial" w:cs="Arial"/>
          <w:sz w:val="23"/>
          <w:szCs w:val="23"/>
          <w14:ligatures w14:val="standardContextual"/>
        </w:rPr>
        <w:t xml:space="preserve">. Havendo eventual empate entre propostas ou lances, o critério de desempate será aquele previsto no art. 60 da Lei nº 14.133, de 2021, nesta ordem: </w:t>
      </w:r>
    </w:p>
    <w:p w14:paraId="0E471B78"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06E00C8D"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I - </w:t>
      </w:r>
      <w:proofErr w:type="gramStart"/>
      <w:r w:rsidRPr="001E1508">
        <w:rPr>
          <w:rFonts w:ascii="Arial" w:hAnsi="Arial" w:cs="Arial"/>
          <w:sz w:val="23"/>
          <w:szCs w:val="23"/>
          <w14:ligatures w14:val="standardContextual"/>
        </w:rPr>
        <w:t>disputa</w:t>
      </w:r>
      <w:proofErr w:type="gramEnd"/>
      <w:r w:rsidRPr="001E1508">
        <w:rPr>
          <w:rFonts w:ascii="Arial" w:hAnsi="Arial" w:cs="Arial"/>
          <w:sz w:val="23"/>
          <w:szCs w:val="23"/>
          <w14:ligatures w14:val="standardContextual"/>
        </w:rPr>
        <w:t xml:space="preserve"> final, hipótese em que os licitantes empatados poderão apresentar nova proposta em ato contínuo à classificação;</w:t>
      </w:r>
    </w:p>
    <w:p w14:paraId="5C4E21A3"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7" w:name="art60ii"/>
      <w:bookmarkEnd w:id="7"/>
      <w:r w:rsidRPr="001E1508">
        <w:rPr>
          <w:rFonts w:ascii="Arial" w:hAnsi="Arial" w:cs="Arial"/>
          <w:sz w:val="23"/>
          <w:szCs w:val="23"/>
          <w14:ligatures w14:val="standardContextual"/>
        </w:rPr>
        <w:t xml:space="preserve">II - </w:t>
      </w:r>
      <w:proofErr w:type="gramStart"/>
      <w:r w:rsidRPr="001E1508">
        <w:rPr>
          <w:rFonts w:ascii="Arial" w:hAnsi="Arial" w:cs="Arial"/>
          <w:sz w:val="23"/>
          <w:szCs w:val="23"/>
          <w14:ligatures w14:val="standardContextual"/>
        </w:rPr>
        <w:t>avaliação</w:t>
      </w:r>
      <w:proofErr w:type="gramEnd"/>
      <w:r w:rsidRPr="001E1508">
        <w:rPr>
          <w:rFonts w:ascii="Arial" w:hAnsi="Arial" w:cs="Arial"/>
          <w:sz w:val="23"/>
          <w:szCs w:val="23"/>
          <w14:ligatures w14:val="standardContextual"/>
        </w:rPr>
        <w:t xml:space="preserve"> do desempenho contratual prévio dos licitantes, para a qual deverão preferencialmente ser utilizados registros cadastrais para efeito de atesto de cumprimento de obrigações previstos nesta Lei;</w:t>
      </w:r>
    </w:p>
    <w:p w14:paraId="3C6D4EB2" w14:textId="319C8978"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8" w:name="art60iii"/>
      <w:bookmarkEnd w:id="8"/>
      <w:r w:rsidRPr="001E1508">
        <w:rPr>
          <w:rFonts w:ascii="Arial" w:hAnsi="Arial" w:cs="Arial"/>
          <w:sz w:val="23"/>
          <w:szCs w:val="23"/>
          <w14:ligatures w14:val="standardContextual"/>
        </w:rPr>
        <w:t xml:space="preserve">III - desenvolvimento pelo licitante de ações de equidade entre homens e mulheres no ambiente de trabalho, conforme regulamento;   </w:t>
      </w:r>
    </w:p>
    <w:p w14:paraId="4870CC65"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9" w:name="art60iv"/>
      <w:bookmarkEnd w:id="9"/>
      <w:r w:rsidRPr="001E1508">
        <w:rPr>
          <w:rFonts w:ascii="Arial" w:hAnsi="Arial" w:cs="Arial"/>
          <w:sz w:val="23"/>
          <w:szCs w:val="23"/>
          <w14:ligatures w14:val="standardContextual"/>
        </w:rPr>
        <w:t xml:space="preserve">IV - </w:t>
      </w:r>
      <w:proofErr w:type="gramStart"/>
      <w:r w:rsidRPr="001E1508">
        <w:rPr>
          <w:rFonts w:ascii="Arial" w:hAnsi="Arial" w:cs="Arial"/>
          <w:sz w:val="23"/>
          <w:szCs w:val="23"/>
          <w14:ligatures w14:val="standardContextual"/>
        </w:rPr>
        <w:t>desenvolvimento</w:t>
      </w:r>
      <w:proofErr w:type="gramEnd"/>
      <w:r w:rsidRPr="001E1508">
        <w:rPr>
          <w:rFonts w:ascii="Arial" w:hAnsi="Arial" w:cs="Arial"/>
          <w:sz w:val="23"/>
          <w:szCs w:val="23"/>
          <w14:ligatures w14:val="standardContextual"/>
        </w:rPr>
        <w:t xml:space="preserve"> pelo licitante de programa de integridade, conforme orientações dos órgãos de controle.</w:t>
      </w:r>
    </w:p>
    <w:p w14:paraId="45855FCA"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10" w:name="art60§1"/>
      <w:bookmarkEnd w:id="10"/>
    </w:p>
    <w:p w14:paraId="2A5E0E58" w14:textId="37F208B0"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17.4. Em igualdade de condições, se não houver desempate, será assegurada preferência, sucessivamente, aos bens e serviços produzidos ou prestados por:</w:t>
      </w:r>
    </w:p>
    <w:p w14:paraId="7558FCAA"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11" w:name="art60§1i"/>
      <w:bookmarkEnd w:id="11"/>
      <w:r w:rsidRPr="001E1508">
        <w:rPr>
          <w:rFonts w:ascii="Arial" w:hAnsi="Arial" w:cs="Arial"/>
          <w:sz w:val="23"/>
          <w:szCs w:val="23"/>
          <w14:ligatures w14:val="standardContextual"/>
        </w:rPr>
        <w:t xml:space="preserve">I - </w:t>
      </w:r>
      <w:proofErr w:type="gramStart"/>
      <w:r w:rsidRPr="001E1508">
        <w:rPr>
          <w:rFonts w:ascii="Arial" w:hAnsi="Arial" w:cs="Arial"/>
          <w:sz w:val="23"/>
          <w:szCs w:val="23"/>
          <w14:ligatures w14:val="standardContextual"/>
        </w:rPr>
        <w:t>empresas</w:t>
      </w:r>
      <w:proofErr w:type="gramEnd"/>
      <w:r w:rsidRPr="001E1508">
        <w:rPr>
          <w:rFonts w:ascii="Arial" w:hAnsi="Arial" w:cs="Arial"/>
          <w:sz w:val="23"/>
          <w:szCs w:val="23"/>
          <w14:ligatures w14:val="standardContextual"/>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71E1F686"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12" w:name="art60§1ii"/>
      <w:bookmarkEnd w:id="12"/>
      <w:r w:rsidRPr="001E1508">
        <w:rPr>
          <w:rFonts w:ascii="Arial" w:hAnsi="Arial" w:cs="Arial"/>
          <w:sz w:val="23"/>
          <w:szCs w:val="23"/>
          <w14:ligatures w14:val="standardContextual"/>
        </w:rPr>
        <w:t xml:space="preserve">II - </w:t>
      </w:r>
      <w:proofErr w:type="gramStart"/>
      <w:r w:rsidRPr="001E1508">
        <w:rPr>
          <w:rFonts w:ascii="Arial" w:hAnsi="Arial" w:cs="Arial"/>
          <w:sz w:val="23"/>
          <w:szCs w:val="23"/>
          <w14:ligatures w14:val="standardContextual"/>
        </w:rPr>
        <w:t>empresas</w:t>
      </w:r>
      <w:proofErr w:type="gramEnd"/>
      <w:r w:rsidRPr="001E1508">
        <w:rPr>
          <w:rFonts w:ascii="Arial" w:hAnsi="Arial" w:cs="Arial"/>
          <w:sz w:val="23"/>
          <w:szCs w:val="23"/>
          <w14:ligatures w14:val="standardContextual"/>
        </w:rPr>
        <w:t xml:space="preserve"> brasileiras;</w:t>
      </w:r>
    </w:p>
    <w:p w14:paraId="04BB5AC2"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13" w:name="art60§1iii"/>
      <w:bookmarkEnd w:id="13"/>
      <w:r w:rsidRPr="001E1508">
        <w:rPr>
          <w:rFonts w:ascii="Arial" w:hAnsi="Arial" w:cs="Arial"/>
          <w:sz w:val="23"/>
          <w:szCs w:val="23"/>
          <w14:ligatures w14:val="standardContextual"/>
        </w:rPr>
        <w:t>III - empresas que invistam em pesquisa e no desenvolvimento de tecnologia no País;</w:t>
      </w:r>
    </w:p>
    <w:p w14:paraId="2295837E"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14" w:name="art60§1iv"/>
      <w:bookmarkEnd w:id="14"/>
      <w:r w:rsidRPr="001E1508">
        <w:rPr>
          <w:rFonts w:ascii="Arial" w:hAnsi="Arial" w:cs="Arial"/>
          <w:sz w:val="23"/>
          <w:szCs w:val="23"/>
          <w14:ligatures w14:val="standardContextual"/>
        </w:rPr>
        <w:t xml:space="preserve">IV - </w:t>
      </w:r>
      <w:proofErr w:type="gramStart"/>
      <w:r w:rsidRPr="001E1508">
        <w:rPr>
          <w:rFonts w:ascii="Arial" w:hAnsi="Arial" w:cs="Arial"/>
          <w:sz w:val="23"/>
          <w:szCs w:val="23"/>
          <w14:ligatures w14:val="standardContextual"/>
        </w:rPr>
        <w:t>empresas</w:t>
      </w:r>
      <w:proofErr w:type="gramEnd"/>
      <w:r w:rsidRPr="001E1508">
        <w:rPr>
          <w:rFonts w:ascii="Arial" w:hAnsi="Arial" w:cs="Arial"/>
          <w:sz w:val="23"/>
          <w:szCs w:val="23"/>
          <w14:ligatures w14:val="standardContextual"/>
        </w:rPr>
        <w:t xml:space="preserve"> que comprovem a prática de mitigação, nos termos da </w:t>
      </w:r>
      <w:hyperlink r:id="rId20" w:history="1">
        <w:r w:rsidRPr="001E1508">
          <w:rPr>
            <w:rStyle w:val="Hyperlink"/>
            <w:rFonts w:ascii="Arial" w:hAnsi="Arial" w:cs="Arial"/>
            <w:color w:val="auto"/>
            <w:sz w:val="23"/>
            <w:szCs w:val="23"/>
            <w14:ligatures w14:val="standardContextual"/>
          </w:rPr>
          <w:t>Lei nº 12.187, de 29 de dezembro de 2009.</w:t>
        </w:r>
      </w:hyperlink>
    </w:p>
    <w:p w14:paraId="5CE24965"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15" w:name="art60§2"/>
      <w:bookmarkEnd w:id="15"/>
      <w:r w:rsidRPr="001E1508">
        <w:rPr>
          <w:rFonts w:ascii="Arial" w:hAnsi="Arial" w:cs="Arial"/>
          <w:sz w:val="23"/>
          <w:szCs w:val="23"/>
          <w14:ligatures w14:val="standardContextual"/>
        </w:rPr>
        <w:t>§ 2º As regras previstas no caput deste artigo não prejudicarão a aplicação do disposto no </w:t>
      </w:r>
      <w:hyperlink r:id="rId21" w:anchor="art44" w:history="1">
        <w:r w:rsidRPr="001E1508">
          <w:rPr>
            <w:rStyle w:val="Hyperlink"/>
            <w:rFonts w:ascii="Arial" w:hAnsi="Arial" w:cs="Arial"/>
            <w:color w:val="auto"/>
            <w:sz w:val="23"/>
            <w:szCs w:val="23"/>
            <w14:ligatures w14:val="standardContextual"/>
          </w:rPr>
          <w:t>art. 44 da Lei Complementar nº 123, de 14 de dezembro de 2006.</w:t>
        </w:r>
      </w:hyperlink>
    </w:p>
    <w:p w14:paraId="5F74A51A"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16" w:name="art61"/>
      <w:bookmarkEnd w:id="16"/>
    </w:p>
    <w:p w14:paraId="7026929D" w14:textId="7293851A"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lastRenderedPageBreak/>
        <w:t>17.5. Definido o resultado do julgamento, a Administração poderá negociar condições mais vantajosas com o primeiro colocado.</w:t>
      </w:r>
    </w:p>
    <w:p w14:paraId="0D7362CF" w14:textId="77777777" w:rsidR="00623ACC" w:rsidRPr="001E1508" w:rsidRDefault="00623ACC"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bookmarkStart w:id="17" w:name="art61§1"/>
      <w:bookmarkEnd w:id="17"/>
    </w:p>
    <w:p w14:paraId="7F04C747" w14:textId="1C256D69"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6</w:t>
      </w:r>
      <w:r w:rsidRPr="001E1508">
        <w:rPr>
          <w:rFonts w:ascii="Arial" w:hAnsi="Arial" w:cs="Arial"/>
          <w:sz w:val="23"/>
          <w:szCs w:val="23"/>
          <w14:ligatures w14:val="standardContextual"/>
        </w:rPr>
        <w:t xml:space="preserve">. Encerrada a etapa de envio de lances da sessão pública, na hipótese da proposta do primeiro colocado permanecer acima do preço máximo ou inferior ao desconto definido para a contratação, o pregoeiro poderá negociar condições mais vantajosas, pelo sistema eletrônico, podendo, a negociação ser acompanhada pelos demais licitantes (art.61, § 1º, da Lei Federal nº 14.133, de 2021). </w:t>
      </w:r>
    </w:p>
    <w:p w14:paraId="23A5FC6A" w14:textId="7777777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60961E37" w14:textId="2C20B5C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 No caso de desclassificação da proposta da licitante classificada em primeiro lugar, a negociação poderá ser feita com as demais licitantes classificadas, exclusivamente por meio do sistema eletrônico, respeitada a ordem de classificação. Em caso de propostas intermediárias empatadas, serão utilizados os critérios de desempate previstos no art. 60 da Lei Federal nº 14.133, de 2021 (art.61, § 1º da Lei Federal nº 14.133, de 2021). </w:t>
      </w:r>
    </w:p>
    <w:p w14:paraId="41369985" w14:textId="7777777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7A120A54" w14:textId="1B1F1EE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8</w:t>
      </w:r>
      <w:r w:rsidRPr="001E1508">
        <w:rPr>
          <w:rFonts w:ascii="Arial" w:hAnsi="Arial" w:cs="Arial"/>
          <w:sz w:val="23"/>
          <w:szCs w:val="23"/>
          <w14:ligatures w14:val="standardContextual"/>
        </w:rPr>
        <w:t xml:space="preserve">. Não será admitida a previsão de preços diferentes em razão de local de entrega ou de acondicionamento, tamanho de lote ou qualquer outro motivo. </w:t>
      </w:r>
    </w:p>
    <w:p w14:paraId="7A739C3F" w14:textId="7777777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1233D5E" w14:textId="121DE7BD"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9</w:t>
      </w:r>
      <w:r w:rsidRPr="001E1508">
        <w:rPr>
          <w:rFonts w:ascii="Arial" w:hAnsi="Arial" w:cs="Arial"/>
          <w:sz w:val="23"/>
          <w:szCs w:val="23"/>
          <w14:ligatures w14:val="standardContextual"/>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p>
    <w:p w14:paraId="2A816695" w14:textId="7777777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5FF5F492" w14:textId="5164F1C3"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10</w:t>
      </w:r>
      <w:r w:rsidRPr="001E1508">
        <w:rPr>
          <w:rFonts w:ascii="Arial" w:hAnsi="Arial" w:cs="Arial"/>
          <w:sz w:val="23"/>
          <w:szCs w:val="23"/>
          <w14:ligatures w14:val="standardContextual"/>
        </w:rPr>
        <w:t xml:space="preserve">. A negociação será realizada por meio do sistema, podendo ser acompanhada pelos demais licitantes. </w:t>
      </w:r>
    </w:p>
    <w:p w14:paraId="30D3932C" w14:textId="7777777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79B4726E" w14:textId="554E6745"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11</w:t>
      </w:r>
      <w:r w:rsidRPr="001E1508">
        <w:rPr>
          <w:rFonts w:ascii="Arial" w:hAnsi="Arial" w:cs="Arial"/>
          <w:sz w:val="23"/>
          <w:szCs w:val="23"/>
          <w14:ligatures w14:val="standardContextual"/>
        </w:rPr>
        <w:t xml:space="preserve">. O resultado da negociação será divulgado a todos os licitantes e anexado aos autos do processo licitatório. </w:t>
      </w:r>
    </w:p>
    <w:p w14:paraId="0A7CCA45" w14:textId="7777777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1A96EDA9" w14:textId="296D14FA"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12</w:t>
      </w:r>
      <w:r w:rsidRPr="001E1508">
        <w:rPr>
          <w:rFonts w:ascii="Arial" w:hAnsi="Arial" w:cs="Arial"/>
          <w:sz w:val="23"/>
          <w:szCs w:val="23"/>
          <w14:ligatures w14:val="standardContextual"/>
        </w:rPr>
        <w:t xml:space="preserve">. A pregoeira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 </w:t>
      </w:r>
    </w:p>
    <w:p w14:paraId="6ECB9CAD" w14:textId="77777777"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B281E13" w14:textId="7EC81B95" w:rsidR="00031B15" w:rsidRPr="001E1508" w:rsidRDefault="00031B15"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13</w:t>
      </w:r>
      <w:r w:rsidRPr="001E1508">
        <w:rPr>
          <w:rFonts w:ascii="Arial" w:hAnsi="Arial" w:cs="Arial"/>
          <w:sz w:val="23"/>
          <w:szCs w:val="23"/>
          <w14:ligatures w14:val="standardContextual"/>
        </w:rPr>
        <w:t xml:space="preserve">. É facultado a pregoeira prorrogar o prazo estabelecido, a partir de solicitação fundamentada feita no chat pelo licitante, </w:t>
      </w:r>
      <w:r w:rsidR="00D56D31" w:rsidRPr="001E1508">
        <w:rPr>
          <w:rFonts w:ascii="Arial" w:hAnsi="Arial" w:cs="Arial"/>
          <w:sz w:val="23"/>
          <w:szCs w:val="23"/>
          <w14:ligatures w14:val="standardContextual"/>
        </w:rPr>
        <w:t xml:space="preserve">mediante solicitação justificada do licitante e aceitação pela Pregoeira </w:t>
      </w:r>
      <w:r w:rsidRPr="001E1508">
        <w:rPr>
          <w:rFonts w:ascii="Arial" w:hAnsi="Arial" w:cs="Arial"/>
          <w:sz w:val="23"/>
          <w:szCs w:val="23"/>
          <w14:ligatures w14:val="standardContextual"/>
        </w:rPr>
        <w:t xml:space="preserve">antes de findo o prazo. </w:t>
      </w:r>
    </w:p>
    <w:p w14:paraId="737B98B1" w14:textId="77777777" w:rsidR="00031B15" w:rsidRPr="001E1508" w:rsidRDefault="00031B15" w:rsidP="000C6273">
      <w:pPr>
        <w:tabs>
          <w:tab w:val="left" w:pos="0"/>
          <w:tab w:val="left" w:pos="709"/>
          <w:tab w:val="left" w:pos="851"/>
        </w:tabs>
        <w:spacing w:after="0" w:line="240" w:lineRule="auto"/>
        <w:jc w:val="both"/>
        <w:rPr>
          <w:rFonts w:ascii="Arial" w:hAnsi="Arial" w:cs="Arial"/>
          <w:sz w:val="23"/>
          <w:szCs w:val="23"/>
          <w14:ligatures w14:val="standardContextual"/>
        </w:rPr>
      </w:pPr>
    </w:p>
    <w:p w14:paraId="7EFD3609" w14:textId="092BB9F2" w:rsidR="004C6B6C" w:rsidRPr="001E1508" w:rsidRDefault="00031B15"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14:ligatures w14:val="standardContextual"/>
        </w:rPr>
        <w:t>1</w:t>
      </w:r>
      <w:r w:rsidR="00046E91" w:rsidRPr="001E1508">
        <w:rPr>
          <w:rFonts w:ascii="Arial" w:hAnsi="Arial" w:cs="Arial"/>
          <w:sz w:val="23"/>
          <w:szCs w:val="23"/>
          <w14:ligatures w14:val="standardContextual"/>
        </w:rPr>
        <w:t>7</w:t>
      </w:r>
      <w:r w:rsidRPr="001E1508">
        <w:rPr>
          <w:rFonts w:ascii="Arial" w:hAnsi="Arial" w:cs="Arial"/>
          <w:sz w:val="23"/>
          <w:szCs w:val="23"/>
          <w14:ligatures w14:val="standardContextual"/>
        </w:rPr>
        <w:t>.</w:t>
      </w:r>
      <w:r w:rsidR="00623ACC" w:rsidRPr="001E1508">
        <w:rPr>
          <w:rFonts w:ascii="Arial" w:hAnsi="Arial" w:cs="Arial"/>
          <w:sz w:val="23"/>
          <w:szCs w:val="23"/>
          <w14:ligatures w14:val="standardContextual"/>
        </w:rPr>
        <w:t>14</w:t>
      </w:r>
      <w:r w:rsidRPr="001E1508">
        <w:rPr>
          <w:rFonts w:ascii="Arial" w:hAnsi="Arial" w:cs="Arial"/>
          <w:sz w:val="23"/>
          <w:szCs w:val="23"/>
          <w14:ligatures w14:val="standardContextual"/>
        </w:rPr>
        <w:t>. Após a negociação do preço, a Pregoeira iniciará a fase de aceitação e julgamento da proposta.</w:t>
      </w:r>
    </w:p>
    <w:p w14:paraId="530F00C3"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019D1EAC" w14:textId="66B2A398" w:rsidR="004C6B6C" w:rsidRPr="001E1508" w:rsidRDefault="007F654B"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18. </w:t>
      </w:r>
      <w:r w:rsidR="004C6B6C" w:rsidRPr="001E1508">
        <w:rPr>
          <w:rFonts w:ascii="Arial" w:hAnsi="Arial" w:cs="Arial"/>
          <w:color w:val="auto"/>
          <w:sz w:val="23"/>
          <w:szCs w:val="23"/>
        </w:rPr>
        <w:t>ACEITABILIDADE DA PROPOSTA</w:t>
      </w:r>
      <w:r w:rsidR="006F1DA3" w:rsidRPr="001E1508">
        <w:rPr>
          <w:rFonts w:ascii="Arial" w:hAnsi="Arial" w:cs="Arial"/>
          <w:color w:val="auto"/>
          <w:sz w:val="23"/>
          <w:szCs w:val="23"/>
        </w:rPr>
        <w:t xml:space="preserve"> e</w:t>
      </w:r>
      <w:r w:rsidR="00F6083C" w:rsidRPr="001E1508">
        <w:rPr>
          <w:rFonts w:ascii="Arial" w:hAnsi="Arial" w:cs="Arial"/>
          <w:color w:val="auto"/>
          <w:sz w:val="23"/>
          <w:szCs w:val="23"/>
        </w:rPr>
        <w:t xml:space="preserve"> DA APRESENTAÇÃO DE PROPOSTA ADEQUADA AO ÚLTIMO LANCE OFERTADO</w:t>
      </w:r>
    </w:p>
    <w:p w14:paraId="52C6DBFF" w14:textId="3D8551A0" w:rsidR="004C6B6C" w:rsidRPr="001E1508" w:rsidRDefault="00E23EC7"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004C6B6C" w:rsidRPr="001E1508">
        <w:rPr>
          <w:rFonts w:ascii="Arial" w:hAnsi="Arial" w:cs="Arial"/>
          <w:sz w:val="23"/>
          <w:szCs w:val="23"/>
        </w:rPr>
        <w:t xml:space="preserve">.1. Encerrada a etapa de negociação, o(a) Pregoeiro(a) examinará a proposta classificada em primeiro lugar quanto à adequação ao objeto e à compatibilidade do preço em relação ao máximo estipulado para contratação neste Edital e em seus anexos. </w:t>
      </w:r>
    </w:p>
    <w:p w14:paraId="31F2B4F0"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37C59520" w14:textId="6FE83613" w:rsidR="00761CF7" w:rsidRPr="001E1508" w:rsidRDefault="00761CF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w:t>
      </w:r>
      <w:r w:rsidR="00F6083C" w:rsidRPr="001E1508">
        <w:rPr>
          <w:rFonts w:ascii="Arial" w:hAnsi="Arial" w:cs="Arial"/>
          <w:sz w:val="23"/>
          <w:szCs w:val="23"/>
        </w:rPr>
        <w:t>2</w:t>
      </w:r>
      <w:r w:rsidRPr="001E1508">
        <w:rPr>
          <w:rFonts w:ascii="Arial" w:hAnsi="Arial" w:cs="Arial"/>
          <w:sz w:val="23"/>
          <w:szCs w:val="23"/>
        </w:rPr>
        <w:t>. Os lances registrados no sistema eletrônico e vinculados ao login e à senha do representante legal do licitante serão considerados válidos e vinculantes, para todos os fins, como expressão inequívoca da proposta final do participante.</w:t>
      </w:r>
    </w:p>
    <w:p w14:paraId="31F6B7C7" w14:textId="77777777" w:rsidR="00761CF7" w:rsidRPr="001E1508" w:rsidRDefault="00761CF7" w:rsidP="000C6273">
      <w:pPr>
        <w:tabs>
          <w:tab w:val="left" w:pos="0"/>
        </w:tabs>
        <w:spacing w:after="0" w:line="240" w:lineRule="auto"/>
        <w:jc w:val="both"/>
        <w:rPr>
          <w:rFonts w:ascii="Arial" w:hAnsi="Arial" w:cs="Arial"/>
          <w:sz w:val="23"/>
          <w:szCs w:val="23"/>
        </w:rPr>
      </w:pPr>
    </w:p>
    <w:p w14:paraId="60F52E40" w14:textId="6A729C1B" w:rsidR="00761CF7" w:rsidRPr="001E1508" w:rsidRDefault="00761CF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w:t>
      </w:r>
      <w:r w:rsidR="00F6083C" w:rsidRPr="001E1508">
        <w:rPr>
          <w:rFonts w:ascii="Arial" w:hAnsi="Arial" w:cs="Arial"/>
          <w:sz w:val="23"/>
          <w:szCs w:val="23"/>
        </w:rPr>
        <w:t>3</w:t>
      </w:r>
      <w:r w:rsidRPr="001E1508">
        <w:rPr>
          <w:rFonts w:ascii="Arial" w:hAnsi="Arial" w:cs="Arial"/>
          <w:sz w:val="23"/>
          <w:szCs w:val="23"/>
        </w:rPr>
        <w:t>. Com a participação no certame e o envio de lances por meio do sistema eletrônico, o licitante declara-se ciente e de pleno acordo com os valores por ele ofertados</w:t>
      </w:r>
      <w:r w:rsidR="00F6083C" w:rsidRPr="001E1508">
        <w:rPr>
          <w:rFonts w:ascii="Arial" w:hAnsi="Arial" w:cs="Arial"/>
          <w:sz w:val="23"/>
          <w:szCs w:val="23"/>
        </w:rPr>
        <w:t>.</w:t>
      </w:r>
    </w:p>
    <w:p w14:paraId="38FC28BD" w14:textId="77777777" w:rsidR="00761CF7" w:rsidRPr="001E1508" w:rsidRDefault="00761CF7" w:rsidP="000C6273">
      <w:pPr>
        <w:tabs>
          <w:tab w:val="left" w:pos="0"/>
        </w:tabs>
        <w:spacing w:after="0" w:line="240" w:lineRule="auto"/>
        <w:jc w:val="both"/>
        <w:rPr>
          <w:rFonts w:ascii="Arial" w:hAnsi="Arial" w:cs="Arial"/>
          <w:sz w:val="23"/>
          <w:szCs w:val="23"/>
        </w:rPr>
      </w:pPr>
    </w:p>
    <w:p w14:paraId="3CB3AC2F" w14:textId="7D16BCB2" w:rsidR="00761CF7" w:rsidRPr="001E1508" w:rsidRDefault="00761CF7" w:rsidP="000C6273">
      <w:pPr>
        <w:tabs>
          <w:tab w:val="left" w:pos="0"/>
        </w:tabs>
        <w:spacing w:after="0" w:line="240" w:lineRule="auto"/>
        <w:jc w:val="both"/>
        <w:rPr>
          <w:rFonts w:ascii="Arial" w:hAnsi="Arial" w:cs="Arial"/>
          <w:b/>
          <w:bCs/>
          <w:sz w:val="23"/>
          <w:szCs w:val="23"/>
          <w:u w:val="single"/>
        </w:rPr>
      </w:pPr>
      <w:r w:rsidRPr="001E1508">
        <w:rPr>
          <w:rFonts w:ascii="Arial" w:hAnsi="Arial" w:cs="Arial"/>
          <w:b/>
          <w:bCs/>
          <w:sz w:val="23"/>
          <w:szCs w:val="23"/>
          <w:u w:val="single"/>
        </w:rPr>
        <w:t>1</w:t>
      </w:r>
      <w:r w:rsidR="007F654B" w:rsidRPr="001E1508">
        <w:rPr>
          <w:rFonts w:ascii="Arial" w:hAnsi="Arial" w:cs="Arial"/>
          <w:b/>
          <w:bCs/>
          <w:sz w:val="23"/>
          <w:szCs w:val="23"/>
          <w:u w:val="single"/>
        </w:rPr>
        <w:t>8</w:t>
      </w:r>
      <w:r w:rsidRPr="001E1508">
        <w:rPr>
          <w:rFonts w:ascii="Arial" w:hAnsi="Arial" w:cs="Arial"/>
          <w:b/>
          <w:bCs/>
          <w:sz w:val="23"/>
          <w:szCs w:val="23"/>
          <w:u w:val="single"/>
        </w:rPr>
        <w:t>.</w:t>
      </w:r>
      <w:r w:rsidR="00F6083C" w:rsidRPr="001E1508">
        <w:rPr>
          <w:rFonts w:ascii="Arial" w:hAnsi="Arial" w:cs="Arial"/>
          <w:b/>
          <w:bCs/>
          <w:sz w:val="23"/>
          <w:szCs w:val="23"/>
          <w:u w:val="single"/>
        </w:rPr>
        <w:t>4</w:t>
      </w:r>
      <w:r w:rsidRPr="001E1508">
        <w:rPr>
          <w:rFonts w:ascii="Arial" w:hAnsi="Arial" w:cs="Arial"/>
          <w:b/>
          <w:bCs/>
          <w:sz w:val="23"/>
          <w:szCs w:val="23"/>
          <w:u w:val="single"/>
        </w:rPr>
        <w:t xml:space="preserve">. O valor do último lance será considerado como proposta final válida e servirá de base para análise da vantajosidade da contratação, adjudicação e futura formalização da contratação, o que não isenta o licitante de anexar na plataforma sua proposta </w:t>
      </w:r>
      <w:r w:rsidR="00F6083C" w:rsidRPr="001E1508">
        <w:rPr>
          <w:rFonts w:ascii="Arial" w:hAnsi="Arial" w:cs="Arial"/>
          <w:b/>
          <w:bCs/>
          <w:sz w:val="23"/>
          <w:szCs w:val="23"/>
          <w:u w:val="single"/>
        </w:rPr>
        <w:t>reajustada nos termos do</w:t>
      </w:r>
      <w:r w:rsidRPr="001E1508">
        <w:rPr>
          <w:rFonts w:ascii="Arial" w:hAnsi="Arial" w:cs="Arial"/>
          <w:b/>
          <w:bCs/>
          <w:sz w:val="23"/>
          <w:szCs w:val="23"/>
          <w:u w:val="single"/>
        </w:rPr>
        <w:t xml:space="preserve"> modelo disposto no ANEXO I</w:t>
      </w:r>
      <w:r w:rsidR="00C50D9F" w:rsidRPr="001E1508">
        <w:rPr>
          <w:rFonts w:ascii="Arial" w:hAnsi="Arial" w:cs="Arial"/>
          <w:b/>
          <w:bCs/>
          <w:sz w:val="23"/>
          <w:szCs w:val="23"/>
          <w:u w:val="single"/>
        </w:rPr>
        <w:t>I</w:t>
      </w:r>
      <w:r w:rsidRPr="001E1508">
        <w:rPr>
          <w:rFonts w:ascii="Arial" w:hAnsi="Arial" w:cs="Arial"/>
          <w:b/>
          <w:bCs/>
          <w:sz w:val="23"/>
          <w:szCs w:val="23"/>
          <w:u w:val="single"/>
        </w:rPr>
        <w:t xml:space="preserve"> DO EDITAL.</w:t>
      </w:r>
    </w:p>
    <w:p w14:paraId="60A68A2F" w14:textId="77777777" w:rsidR="00F6083C" w:rsidRPr="001E1508" w:rsidRDefault="00F6083C" w:rsidP="000C6273">
      <w:pPr>
        <w:tabs>
          <w:tab w:val="left" w:pos="0"/>
        </w:tabs>
        <w:spacing w:after="0" w:line="240" w:lineRule="auto"/>
        <w:jc w:val="both"/>
        <w:rPr>
          <w:rFonts w:ascii="Arial" w:hAnsi="Arial" w:cs="Arial"/>
          <w:b/>
          <w:bCs/>
          <w:sz w:val="23"/>
          <w:szCs w:val="23"/>
          <w:u w:val="single"/>
        </w:rPr>
      </w:pPr>
    </w:p>
    <w:p w14:paraId="4D5FA6A6" w14:textId="14DC7B82"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w:t>
      </w:r>
      <w:r w:rsidR="006442DC" w:rsidRPr="001E1508">
        <w:rPr>
          <w:rFonts w:ascii="Arial" w:hAnsi="Arial" w:cs="Arial"/>
          <w:sz w:val="23"/>
          <w:szCs w:val="23"/>
        </w:rPr>
        <w:t>5</w:t>
      </w:r>
      <w:r w:rsidRPr="001E1508">
        <w:rPr>
          <w:rFonts w:ascii="Arial" w:hAnsi="Arial" w:cs="Arial"/>
          <w:sz w:val="23"/>
          <w:szCs w:val="23"/>
        </w:rPr>
        <w:t>. Caso haja necessidade de complementação documental para fins de detalhamento técnico da proposta, a Administração poderá convocar o licitante vencedor, a seu exclusivo critério, respeitados os princípios da razoabilidade e economicidade.</w:t>
      </w:r>
    </w:p>
    <w:p w14:paraId="69890080" w14:textId="77777777" w:rsidR="00B633A7" w:rsidRPr="001E1508" w:rsidRDefault="00B633A7" w:rsidP="000C6273">
      <w:pPr>
        <w:tabs>
          <w:tab w:val="left" w:pos="0"/>
        </w:tabs>
        <w:spacing w:after="0" w:line="240" w:lineRule="auto"/>
        <w:jc w:val="both"/>
        <w:rPr>
          <w:rFonts w:ascii="Arial" w:hAnsi="Arial" w:cs="Arial"/>
          <w:sz w:val="23"/>
          <w:szCs w:val="23"/>
        </w:rPr>
      </w:pPr>
    </w:p>
    <w:p w14:paraId="47E5124E" w14:textId="2A4D2BEB"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w:t>
      </w:r>
      <w:r w:rsidR="006442DC" w:rsidRPr="001E1508">
        <w:rPr>
          <w:rFonts w:ascii="Arial" w:hAnsi="Arial" w:cs="Arial"/>
          <w:sz w:val="23"/>
          <w:szCs w:val="23"/>
        </w:rPr>
        <w:t>6</w:t>
      </w:r>
      <w:r w:rsidRPr="001E1508">
        <w:rPr>
          <w:rFonts w:ascii="Arial" w:hAnsi="Arial" w:cs="Arial"/>
          <w:sz w:val="23"/>
          <w:szCs w:val="23"/>
        </w:rPr>
        <w:t xml:space="preserve">. Qualquer interessado poderá requerer que se realizem diligências para aferir a exequibilidade e a legalidade das propostas, devendo apresentar as provas ou os indícios que fundamentam a suspeita. </w:t>
      </w:r>
    </w:p>
    <w:p w14:paraId="39FC1214" w14:textId="77777777" w:rsidR="00B633A7" w:rsidRPr="001E1508" w:rsidRDefault="00B633A7" w:rsidP="000C6273">
      <w:pPr>
        <w:tabs>
          <w:tab w:val="left" w:pos="0"/>
        </w:tabs>
        <w:spacing w:after="0" w:line="240" w:lineRule="auto"/>
        <w:jc w:val="both"/>
        <w:rPr>
          <w:rFonts w:ascii="Arial" w:hAnsi="Arial" w:cs="Arial"/>
          <w:sz w:val="23"/>
          <w:szCs w:val="23"/>
        </w:rPr>
      </w:pPr>
    </w:p>
    <w:p w14:paraId="164E57A5" w14:textId="5DEBECE3"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w:t>
      </w:r>
      <w:r w:rsidR="006442DC" w:rsidRPr="001E1508">
        <w:rPr>
          <w:rFonts w:ascii="Arial" w:hAnsi="Arial" w:cs="Arial"/>
          <w:sz w:val="23"/>
          <w:szCs w:val="23"/>
        </w:rPr>
        <w:t>7</w:t>
      </w:r>
      <w:r w:rsidRPr="001E1508">
        <w:rPr>
          <w:rFonts w:ascii="Arial" w:hAnsi="Arial" w:cs="Arial"/>
          <w:sz w:val="23"/>
          <w:szCs w:val="23"/>
        </w:rPr>
        <w:t xml:space="preserve">. Na hipótese de necessidade de suspensão da sessão pública para a realização de diligências, com vistas ao saneamento das propostas, a sessão pública somente poderá ser reiniciada mediante aviso prévio no sistema com, no mínimo, </w:t>
      </w:r>
      <w:r w:rsidR="00D6134F" w:rsidRPr="001E1508">
        <w:rPr>
          <w:rFonts w:ascii="Arial" w:hAnsi="Arial" w:cs="Arial"/>
          <w:sz w:val="23"/>
          <w:szCs w:val="23"/>
        </w:rPr>
        <w:t>24</w:t>
      </w:r>
      <w:r w:rsidRPr="001E1508">
        <w:rPr>
          <w:rFonts w:ascii="Arial" w:hAnsi="Arial" w:cs="Arial"/>
          <w:sz w:val="23"/>
          <w:szCs w:val="23"/>
        </w:rPr>
        <w:t xml:space="preserve"> (</w:t>
      </w:r>
      <w:r w:rsidR="00D6134F" w:rsidRPr="001E1508">
        <w:rPr>
          <w:rFonts w:ascii="Arial" w:hAnsi="Arial" w:cs="Arial"/>
          <w:sz w:val="23"/>
          <w:szCs w:val="23"/>
        </w:rPr>
        <w:t>vinte e quatro</w:t>
      </w:r>
      <w:r w:rsidRPr="001E1508">
        <w:rPr>
          <w:rFonts w:ascii="Arial" w:hAnsi="Arial" w:cs="Arial"/>
          <w:sz w:val="23"/>
          <w:szCs w:val="23"/>
        </w:rPr>
        <w:t xml:space="preserve">) horas de antecedência, e a ocorrência será registrada em ata. </w:t>
      </w:r>
    </w:p>
    <w:p w14:paraId="56850844" w14:textId="77777777" w:rsidR="00B633A7" w:rsidRPr="001E1508" w:rsidRDefault="00B633A7" w:rsidP="000C6273">
      <w:pPr>
        <w:tabs>
          <w:tab w:val="left" w:pos="0"/>
        </w:tabs>
        <w:spacing w:after="0" w:line="240" w:lineRule="auto"/>
        <w:jc w:val="both"/>
        <w:rPr>
          <w:rFonts w:ascii="Arial" w:hAnsi="Arial" w:cs="Arial"/>
          <w:sz w:val="23"/>
          <w:szCs w:val="23"/>
        </w:rPr>
      </w:pPr>
    </w:p>
    <w:p w14:paraId="489B02CD" w14:textId="7470BB9E"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w:t>
      </w:r>
      <w:r w:rsidR="006442DC" w:rsidRPr="001E1508">
        <w:rPr>
          <w:rFonts w:ascii="Arial" w:hAnsi="Arial" w:cs="Arial"/>
          <w:sz w:val="23"/>
          <w:szCs w:val="23"/>
        </w:rPr>
        <w:t>8</w:t>
      </w:r>
      <w:r w:rsidRPr="001E1508">
        <w:rPr>
          <w:rFonts w:ascii="Arial" w:hAnsi="Arial" w:cs="Arial"/>
          <w:sz w:val="23"/>
          <w:szCs w:val="23"/>
        </w:rPr>
        <w:t xml:space="preserve">. A Pregoeira poderá convocar o licitante para enviar documento digital complementar, por meio de funcionalidade disponível no sistema, no prazo mínimo de 2 (duas) horas, sob pena de não aceitação da proposta. </w:t>
      </w:r>
    </w:p>
    <w:p w14:paraId="7DC7541A" w14:textId="77777777" w:rsidR="00B633A7" w:rsidRPr="001E1508" w:rsidRDefault="00B633A7" w:rsidP="000C6273">
      <w:pPr>
        <w:tabs>
          <w:tab w:val="left" w:pos="0"/>
        </w:tabs>
        <w:spacing w:after="0" w:line="240" w:lineRule="auto"/>
        <w:jc w:val="both"/>
        <w:rPr>
          <w:rFonts w:ascii="Arial" w:hAnsi="Arial" w:cs="Arial"/>
          <w:sz w:val="23"/>
          <w:szCs w:val="23"/>
        </w:rPr>
      </w:pPr>
    </w:p>
    <w:p w14:paraId="62F25D48" w14:textId="54745721"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w:t>
      </w:r>
      <w:r w:rsidR="006442DC" w:rsidRPr="001E1508">
        <w:rPr>
          <w:rFonts w:ascii="Arial" w:hAnsi="Arial" w:cs="Arial"/>
          <w:sz w:val="23"/>
          <w:szCs w:val="23"/>
        </w:rPr>
        <w:t>9</w:t>
      </w:r>
      <w:r w:rsidRPr="001E1508">
        <w:rPr>
          <w:rFonts w:ascii="Arial" w:hAnsi="Arial" w:cs="Arial"/>
          <w:sz w:val="23"/>
          <w:szCs w:val="23"/>
        </w:rPr>
        <w:t xml:space="preserve">. O prazo estabelecido no item anterior poderá ser prorrogado pela Pregoeira por solicitação escrita e justificada do licitante, formulada antes de findo o prazo, e formalmente aceita pela Pregoeira. </w:t>
      </w:r>
    </w:p>
    <w:p w14:paraId="06F18C78" w14:textId="77777777" w:rsidR="00B633A7" w:rsidRPr="001E1508" w:rsidRDefault="00B633A7" w:rsidP="000C6273">
      <w:pPr>
        <w:tabs>
          <w:tab w:val="left" w:pos="0"/>
        </w:tabs>
        <w:spacing w:after="0" w:line="240" w:lineRule="auto"/>
        <w:jc w:val="both"/>
        <w:rPr>
          <w:rFonts w:ascii="Arial" w:hAnsi="Arial" w:cs="Arial"/>
          <w:sz w:val="23"/>
          <w:szCs w:val="23"/>
        </w:rPr>
      </w:pPr>
    </w:p>
    <w:p w14:paraId="7BA68DFD" w14:textId="335E0D69"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.1</w:t>
      </w:r>
      <w:r w:rsidR="006442DC" w:rsidRPr="001E1508">
        <w:rPr>
          <w:rFonts w:ascii="Arial" w:hAnsi="Arial" w:cs="Arial"/>
          <w:sz w:val="23"/>
          <w:szCs w:val="23"/>
        </w:rPr>
        <w:t>0</w:t>
      </w:r>
      <w:r w:rsidRPr="001E1508">
        <w:rPr>
          <w:rFonts w:ascii="Arial" w:hAnsi="Arial" w:cs="Arial"/>
          <w:sz w:val="23"/>
          <w:szCs w:val="23"/>
        </w:rPr>
        <w:t xml:space="preserve">. Para fins de análise da proposta quanto ao cumprimento das especificações do objeto, poderá ser colhida a manifestação escrita do setor requisitante do produto ou da área especializada no objeto. </w:t>
      </w:r>
    </w:p>
    <w:p w14:paraId="3FA21E2B" w14:textId="77777777" w:rsidR="00B633A7" w:rsidRPr="001E1508" w:rsidRDefault="00B633A7" w:rsidP="000C6273">
      <w:pPr>
        <w:tabs>
          <w:tab w:val="left" w:pos="0"/>
        </w:tabs>
        <w:spacing w:after="0" w:line="240" w:lineRule="auto"/>
        <w:jc w:val="both"/>
        <w:rPr>
          <w:rFonts w:ascii="Arial" w:hAnsi="Arial" w:cs="Arial"/>
          <w:sz w:val="23"/>
          <w:szCs w:val="23"/>
        </w:rPr>
      </w:pPr>
    </w:p>
    <w:p w14:paraId="496C29D1" w14:textId="2824423E"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.1</w:t>
      </w:r>
      <w:r w:rsidR="006442DC" w:rsidRPr="001E1508">
        <w:rPr>
          <w:rFonts w:ascii="Arial" w:hAnsi="Arial" w:cs="Arial"/>
          <w:sz w:val="23"/>
          <w:szCs w:val="23"/>
        </w:rPr>
        <w:t>1</w:t>
      </w:r>
      <w:r w:rsidRPr="001E1508">
        <w:rPr>
          <w:rFonts w:ascii="Arial" w:hAnsi="Arial" w:cs="Arial"/>
          <w:sz w:val="23"/>
          <w:szCs w:val="23"/>
        </w:rPr>
        <w:t xml:space="preserve">. Se a proposta ou lance vencedor for desclassificado, a Pregoeira examinará a proposta ou lance subsequente, e, assim sucessivamente, na ordem de classificação. </w:t>
      </w:r>
    </w:p>
    <w:p w14:paraId="558D1ABB" w14:textId="77777777" w:rsidR="00B633A7" w:rsidRPr="001E1508" w:rsidRDefault="00B633A7" w:rsidP="000C6273">
      <w:pPr>
        <w:tabs>
          <w:tab w:val="left" w:pos="0"/>
        </w:tabs>
        <w:spacing w:after="0" w:line="240" w:lineRule="auto"/>
        <w:jc w:val="both"/>
        <w:rPr>
          <w:rFonts w:ascii="Arial" w:hAnsi="Arial" w:cs="Arial"/>
          <w:sz w:val="23"/>
          <w:szCs w:val="23"/>
        </w:rPr>
      </w:pPr>
    </w:p>
    <w:p w14:paraId="21474FAD" w14:textId="3D90E26E"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.1</w:t>
      </w:r>
      <w:r w:rsidR="006442DC" w:rsidRPr="001E1508">
        <w:rPr>
          <w:rFonts w:ascii="Arial" w:hAnsi="Arial" w:cs="Arial"/>
          <w:sz w:val="23"/>
          <w:szCs w:val="23"/>
        </w:rPr>
        <w:t>2</w:t>
      </w:r>
      <w:r w:rsidRPr="001E1508">
        <w:rPr>
          <w:rFonts w:ascii="Arial" w:hAnsi="Arial" w:cs="Arial"/>
          <w:sz w:val="23"/>
          <w:szCs w:val="23"/>
        </w:rPr>
        <w:t xml:space="preserve">. A Pregoeira poderá encaminhar, por meio do sistema eletrônico, contraproposta ao licitante que apresentou o lance mais vantajoso, com o fim de negociar a obtenção de melhor preço, vedada a negociação em condições diversas das previstas neste Edital. </w:t>
      </w:r>
    </w:p>
    <w:p w14:paraId="47C86E39" w14:textId="77777777" w:rsidR="00B633A7" w:rsidRPr="001E1508" w:rsidRDefault="00B633A7" w:rsidP="000C6273">
      <w:pPr>
        <w:tabs>
          <w:tab w:val="left" w:pos="0"/>
        </w:tabs>
        <w:spacing w:after="0" w:line="240" w:lineRule="auto"/>
        <w:jc w:val="both"/>
        <w:rPr>
          <w:rFonts w:ascii="Arial" w:hAnsi="Arial" w:cs="Arial"/>
          <w:sz w:val="23"/>
          <w:szCs w:val="23"/>
        </w:rPr>
      </w:pPr>
    </w:p>
    <w:p w14:paraId="6F395A65" w14:textId="3AE49EF5"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.1</w:t>
      </w:r>
      <w:r w:rsidR="006442DC" w:rsidRPr="001E1508">
        <w:rPr>
          <w:rFonts w:ascii="Arial" w:hAnsi="Arial" w:cs="Arial"/>
          <w:sz w:val="23"/>
          <w:szCs w:val="23"/>
        </w:rPr>
        <w:t>3</w:t>
      </w:r>
      <w:r w:rsidRPr="001E1508">
        <w:rPr>
          <w:rFonts w:ascii="Arial" w:hAnsi="Arial" w:cs="Arial"/>
          <w:sz w:val="23"/>
          <w:szCs w:val="23"/>
        </w:rPr>
        <w:t xml:space="preserve">. Também nas hipóteses em que a Pregoeira não aceitar a proposta do licitante vencedor e passar à subsequente, poderá negociar com o licitante para que seja obtido preço melhor. As negociações serão realizadas por meio do sistema, podendo ser acompanhada pelos demais licitantes. </w:t>
      </w:r>
    </w:p>
    <w:p w14:paraId="064DBECB" w14:textId="77777777" w:rsidR="00B633A7" w:rsidRPr="001E1508" w:rsidRDefault="00B633A7" w:rsidP="000C6273">
      <w:pPr>
        <w:tabs>
          <w:tab w:val="left" w:pos="0"/>
        </w:tabs>
        <w:spacing w:after="0" w:line="240" w:lineRule="auto"/>
        <w:jc w:val="both"/>
        <w:rPr>
          <w:rFonts w:ascii="Arial" w:hAnsi="Arial" w:cs="Arial"/>
          <w:sz w:val="23"/>
          <w:szCs w:val="23"/>
        </w:rPr>
      </w:pPr>
    </w:p>
    <w:p w14:paraId="6F9D2D03" w14:textId="3CC92FC4"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.1</w:t>
      </w:r>
      <w:r w:rsidR="006442DC" w:rsidRPr="001E1508">
        <w:rPr>
          <w:rFonts w:ascii="Arial" w:hAnsi="Arial" w:cs="Arial"/>
          <w:sz w:val="23"/>
          <w:szCs w:val="23"/>
        </w:rPr>
        <w:t>4</w:t>
      </w:r>
      <w:r w:rsidRPr="001E1508">
        <w:rPr>
          <w:rFonts w:ascii="Arial" w:hAnsi="Arial" w:cs="Arial"/>
          <w:sz w:val="23"/>
          <w:szCs w:val="23"/>
        </w:rPr>
        <w:t xml:space="preserve">. Sempre que a proposta não for aceita, e antes de a Pregoeira passar à subsequente, haverá nova verificação, pelo sistema, da eventual ocorrência do empate ficto, previsto nos </w:t>
      </w:r>
      <w:r w:rsidRPr="001E1508">
        <w:rPr>
          <w:rFonts w:ascii="Arial" w:hAnsi="Arial" w:cs="Arial"/>
          <w:sz w:val="23"/>
          <w:szCs w:val="23"/>
          <w:u w:val="single"/>
        </w:rPr>
        <w:t>arts. 44 e 45 da Lei Complementar Federal nº 123, de 2013</w:t>
      </w:r>
      <w:r w:rsidRPr="001E1508">
        <w:rPr>
          <w:rFonts w:ascii="Arial" w:hAnsi="Arial" w:cs="Arial"/>
          <w:sz w:val="23"/>
          <w:szCs w:val="23"/>
        </w:rPr>
        <w:t xml:space="preserve">, seguindo-se a disciplina antes estabelecida, se for o caso. </w:t>
      </w:r>
    </w:p>
    <w:p w14:paraId="7BD4BFED" w14:textId="77777777" w:rsidR="00B633A7" w:rsidRPr="001E1508" w:rsidRDefault="00B633A7" w:rsidP="000C6273">
      <w:pPr>
        <w:tabs>
          <w:tab w:val="left" w:pos="0"/>
        </w:tabs>
        <w:spacing w:after="0" w:line="240" w:lineRule="auto"/>
        <w:jc w:val="both"/>
        <w:rPr>
          <w:rFonts w:ascii="Arial" w:hAnsi="Arial" w:cs="Arial"/>
          <w:sz w:val="23"/>
          <w:szCs w:val="23"/>
        </w:rPr>
      </w:pPr>
    </w:p>
    <w:p w14:paraId="2BD3E068" w14:textId="101118D8"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.1</w:t>
      </w:r>
      <w:r w:rsidR="006442DC" w:rsidRPr="001E1508">
        <w:rPr>
          <w:rFonts w:ascii="Arial" w:hAnsi="Arial" w:cs="Arial"/>
          <w:sz w:val="23"/>
          <w:szCs w:val="23"/>
        </w:rPr>
        <w:t>5</w:t>
      </w:r>
      <w:r w:rsidRPr="001E1508">
        <w:rPr>
          <w:rFonts w:ascii="Arial" w:hAnsi="Arial" w:cs="Arial"/>
          <w:sz w:val="23"/>
          <w:szCs w:val="23"/>
        </w:rPr>
        <w:t>. Havendo necessidade, a Pregoeira suspenderá a sessão, informando no “</w:t>
      </w:r>
      <w:r w:rsidRPr="001E1508">
        <w:rPr>
          <w:rFonts w:ascii="Arial" w:hAnsi="Arial" w:cs="Arial"/>
          <w:i/>
          <w:iCs/>
          <w:sz w:val="23"/>
          <w:szCs w:val="23"/>
        </w:rPr>
        <w:t>chat</w:t>
      </w:r>
      <w:r w:rsidRPr="001E1508">
        <w:rPr>
          <w:rFonts w:ascii="Arial" w:hAnsi="Arial" w:cs="Arial"/>
          <w:sz w:val="23"/>
          <w:szCs w:val="23"/>
        </w:rPr>
        <w:t xml:space="preserve">” a nova data e horário para a continuidade da mesma. </w:t>
      </w:r>
    </w:p>
    <w:p w14:paraId="7A54D29D" w14:textId="77777777" w:rsidR="00B633A7" w:rsidRPr="001E1508" w:rsidRDefault="00B633A7" w:rsidP="000C6273">
      <w:pPr>
        <w:tabs>
          <w:tab w:val="left" w:pos="0"/>
        </w:tabs>
        <w:spacing w:after="0" w:line="240" w:lineRule="auto"/>
        <w:jc w:val="both"/>
        <w:rPr>
          <w:rFonts w:ascii="Arial" w:hAnsi="Arial" w:cs="Arial"/>
          <w:sz w:val="23"/>
          <w:szCs w:val="23"/>
        </w:rPr>
      </w:pPr>
    </w:p>
    <w:p w14:paraId="2320D343" w14:textId="50DDC7B4" w:rsidR="00B633A7" w:rsidRPr="001E1508" w:rsidRDefault="00B633A7" w:rsidP="000C6273">
      <w:pPr>
        <w:tabs>
          <w:tab w:val="left" w:pos="0"/>
        </w:tabs>
        <w:spacing w:after="0" w:line="240" w:lineRule="auto"/>
        <w:jc w:val="both"/>
        <w:rPr>
          <w:rFonts w:ascii="Arial" w:hAnsi="Arial" w:cs="Arial"/>
          <w:sz w:val="23"/>
          <w:szCs w:val="23"/>
        </w:rPr>
      </w:pPr>
      <w:r w:rsidRPr="001E1508">
        <w:rPr>
          <w:rFonts w:ascii="Arial" w:hAnsi="Arial" w:cs="Arial"/>
          <w:sz w:val="23"/>
          <w:szCs w:val="23"/>
        </w:rPr>
        <w:t>1</w:t>
      </w:r>
      <w:r w:rsidR="007F654B" w:rsidRPr="001E1508">
        <w:rPr>
          <w:rFonts w:ascii="Arial" w:hAnsi="Arial" w:cs="Arial"/>
          <w:sz w:val="23"/>
          <w:szCs w:val="23"/>
        </w:rPr>
        <w:t>8</w:t>
      </w:r>
      <w:r w:rsidRPr="001E1508">
        <w:rPr>
          <w:rFonts w:ascii="Arial" w:hAnsi="Arial" w:cs="Arial"/>
          <w:sz w:val="23"/>
          <w:szCs w:val="23"/>
        </w:rPr>
        <w:t>.1</w:t>
      </w:r>
      <w:r w:rsidR="006442DC" w:rsidRPr="001E1508">
        <w:rPr>
          <w:rFonts w:ascii="Arial" w:hAnsi="Arial" w:cs="Arial"/>
          <w:sz w:val="23"/>
          <w:szCs w:val="23"/>
        </w:rPr>
        <w:t>6</w:t>
      </w:r>
      <w:r w:rsidRPr="001E1508">
        <w:rPr>
          <w:rFonts w:ascii="Arial" w:hAnsi="Arial" w:cs="Arial"/>
          <w:sz w:val="23"/>
          <w:szCs w:val="23"/>
        </w:rPr>
        <w:t xml:space="preserve">. Encerrada a análise quanto à aceitação da proposta, a Pregoeira verificará a habilitação do licitante classificado em primeiro lugar, observado o disposto neste Edital. </w:t>
      </w:r>
    </w:p>
    <w:p w14:paraId="5DCD3163"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23EC802D" w14:textId="2BFFF212" w:rsidR="004C6B6C" w:rsidRPr="001E1508" w:rsidRDefault="007F654B" w:rsidP="000C6273">
      <w:pPr>
        <w:pStyle w:val="Nivel010"/>
        <w:ind w:right="0"/>
        <w:rPr>
          <w:rFonts w:ascii="Arial" w:hAnsi="Arial" w:cs="Arial"/>
          <w:color w:val="auto"/>
          <w:sz w:val="23"/>
          <w:szCs w:val="23"/>
        </w:rPr>
      </w:pPr>
      <w:bookmarkStart w:id="18" w:name="_Toc157668149"/>
      <w:r w:rsidRPr="001E1508">
        <w:rPr>
          <w:rFonts w:ascii="Arial" w:hAnsi="Arial" w:cs="Arial"/>
          <w:color w:val="auto"/>
          <w:sz w:val="23"/>
          <w:szCs w:val="23"/>
        </w:rPr>
        <w:t xml:space="preserve">19. </w:t>
      </w:r>
      <w:r w:rsidR="004C6B6C" w:rsidRPr="001E1508">
        <w:rPr>
          <w:rFonts w:ascii="Arial" w:hAnsi="Arial" w:cs="Arial"/>
          <w:color w:val="auto"/>
          <w:sz w:val="23"/>
          <w:szCs w:val="23"/>
        </w:rPr>
        <w:t>DA FASE DE JULGAMENTO</w:t>
      </w:r>
      <w:bookmarkEnd w:id="18"/>
    </w:p>
    <w:p w14:paraId="0E538C41" w14:textId="2B0CC7CF"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.1. Encerrada a etapa de negociação</w:t>
      </w:r>
      <w:r w:rsidRPr="001E1508">
        <w:rPr>
          <w:rFonts w:ascii="Arial" w:hAnsi="Arial" w:cs="Arial"/>
          <w:b/>
          <w:bCs/>
          <w:sz w:val="23"/>
          <w:szCs w:val="23"/>
          <w14:ligatures w14:val="standardContextual"/>
        </w:rPr>
        <w:t>, a pregoeira verificará se o licitante provisoriamente classificado em primeiro lugar atende às condições de participação no certame</w:t>
      </w:r>
      <w:r w:rsidRPr="001E1508">
        <w:rPr>
          <w:rFonts w:ascii="Arial" w:hAnsi="Arial" w:cs="Arial"/>
          <w:sz w:val="23"/>
          <w:szCs w:val="23"/>
          <w14:ligatures w14:val="standardContextual"/>
        </w:rPr>
        <w:t>, conforme previsto no art. 14 da Lei nº 14.133/2021, legislação correlata, especialmente quanto à existência de sanção que impeça a participação no certame ou a futura contratação, mediante a Consulta Consolidada de Pessoa Jurídica do TCU (</w:t>
      </w:r>
      <w:hyperlink r:id="rId22" w:history="1">
        <w:r w:rsidR="006442DC" w:rsidRPr="001E1508">
          <w:rPr>
            <w:rStyle w:val="Hyperlink"/>
            <w:rFonts w:ascii="Arial" w:hAnsi="Arial" w:cs="Arial"/>
            <w:color w:val="auto"/>
            <w:sz w:val="23"/>
            <w:szCs w:val="23"/>
            <w14:ligatures w14:val="standardContextual"/>
          </w:rPr>
          <w:t>https://portal.tcu.gov.br/certidões/</w:t>
        </w:r>
      </w:hyperlink>
      <w:r w:rsidRPr="001E1508">
        <w:rPr>
          <w:rFonts w:ascii="Arial" w:hAnsi="Arial" w:cs="Arial"/>
          <w:sz w:val="23"/>
          <w:szCs w:val="23"/>
          <w14:ligatures w14:val="standardContextual"/>
        </w:rPr>
        <w:t xml:space="preserve">) </w:t>
      </w:r>
    </w:p>
    <w:p w14:paraId="0619FE1A" w14:textId="77777777" w:rsidR="0073267B" w:rsidRPr="001E1508" w:rsidRDefault="0073267B" w:rsidP="000C6273">
      <w:pPr>
        <w:autoSpaceDE w:val="0"/>
        <w:autoSpaceDN w:val="0"/>
        <w:adjustRightInd w:val="0"/>
        <w:spacing w:after="0" w:line="240" w:lineRule="auto"/>
        <w:jc w:val="both"/>
        <w:rPr>
          <w:rFonts w:ascii="Arial" w:hAnsi="Arial" w:cs="Arial"/>
          <w:sz w:val="23"/>
          <w:szCs w:val="23"/>
          <w14:ligatures w14:val="standardContextual"/>
        </w:rPr>
      </w:pPr>
    </w:p>
    <w:p w14:paraId="36385183" w14:textId="6C186BCA"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b/>
          <w:bCs/>
          <w:sz w:val="23"/>
          <w:szCs w:val="23"/>
          <w14:ligatures w14:val="standardContextual"/>
        </w:rPr>
        <w:t>1</w:t>
      </w:r>
      <w:r w:rsidR="007F654B" w:rsidRPr="001E1508">
        <w:rPr>
          <w:rFonts w:ascii="Arial" w:hAnsi="Arial" w:cs="Arial"/>
          <w:b/>
          <w:bCs/>
          <w:sz w:val="23"/>
          <w:szCs w:val="23"/>
          <w14:ligatures w14:val="standardContextual"/>
        </w:rPr>
        <w:t>9</w:t>
      </w:r>
      <w:r w:rsidRPr="001E1508">
        <w:rPr>
          <w:rFonts w:ascii="Arial" w:hAnsi="Arial" w:cs="Arial"/>
          <w:b/>
          <w:bCs/>
          <w:sz w:val="23"/>
          <w:szCs w:val="23"/>
          <w14:ligatures w14:val="standardContextual"/>
        </w:rPr>
        <w:t xml:space="preserve">.2. A consulta aos cadastros será realizada em nome </w:t>
      </w:r>
      <w:r w:rsidRPr="001E1508">
        <w:rPr>
          <w:rFonts w:ascii="Arial" w:hAnsi="Arial" w:cs="Arial"/>
          <w:b/>
          <w:bCs/>
          <w:sz w:val="23"/>
          <w:szCs w:val="23"/>
          <w:u w:val="single"/>
          <w14:ligatures w14:val="standardContextual"/>
        </w:rPr>
        <w:t>da empresa licitante e também de seu sócio majoritário</w:t>
      </w:r>
      <w:r w:rsidRPr="001E1508">
        <w:rPr>
          <w:rFonts w:ascii="Arial" w:hAnsi="Arial" w:cs="Arial"/>
          <w:sz w:val="23"/>
          <w:szCs w:val="23"/>
          <w14:ligatures w14:val="standardContextual"/>
        </w:rPr>
        <w:t xml:space="preserve">, por força da vedação de que trata o artigo 12 da Lei n° 8.429, de 1992. </w:t>
      </w:r>
    </w:p>
    <w:p w14:paraId="6581D7B5" w14:textId="77777777" w:rsidR="0073267B" w:rsidRPr="001E1508" w:rsidRDefault="0073267B" w:rsidP="000C6273">
      <w:pPr>
        <w:autoSpaceDE w:val="0"/>
        <w:autoSpaceDN w:val="0"/>
        <w:adjustRightInd w:val="0"/>
        <w:spacing w:after="0" w:line="240" w:lineRule="auto"/>
        <w:jc w:val="both"/>
        <w:rPr>
          <w:rFonts w:ascii="Arial" w:hAnsi="Arial" w:cs="Arial"/>
          <w:sz w:val="23"/>
          <w:szCs w:val="23"/>
          <w14:ligatures w14:val="standardContextual"/>
        </w:rPr>
      </w:pPr>
    </w:p>
    <w:p w14:paraId="299BD566" w14:textId="1C36DA70"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 xml:space="preserve">.3. Caso conste na Consulta de Situação do licitante a existência de Ocorrências Impeditivas Indiretas, </w:t>
      </w:r>
      <w:r w:rsidR="00671674" w:rsidRPr="001E1508">
        <w:rPr>
          <w:rFonts w:ascii="Arial" w:hAnsi="Arial" w:cs="Arial"/>
          <w:sz w:val="23"/>
          <w:szCs w:val="23"/>
          <w14:ligatures w14:val="standardContextual"/>
        </w:rPr>
        <w:t>a</w:t>
      </w:r>
      <w:r w:rsidRPr="001E1508">
        <w:rPr>
          <w:rFonts w:ascii="Arial" w:hAnsi="Arial" w:cs="Arial"/>
          <w:sz w:val="23"/>
          <w:szCs w:val="23"/>
          <w14:ligatures w14:val="standardContextual"/>
        </w:rPr>
        <w:t xml:space="preserve"> Pregoeir</w:t>
      </w:r>
      <w:r w:rsidR="00671674" w:rsidRPr="001E1508">
        <w:rPr>
          <w:rFonts w:ascii="Arial" w:hAnsi="Arial" w:cs="Arial"/>
          <w:sz w:val="23"/>
          <w:szCs w:val="23"/>
          <w14:ligatures w14:val="standardContextual"/>
        </w:rPr>
        <w:t>a</w:t>
      </w:r>
      <w:r w:rsidRPr="001E1508">
        <w:rPr>
          <w:rFonts w:ascii="Arial" w:hAnsi="Arial" w:cs="Arial"/>
          <w:sz w:val="23"/>
          <w:szCs w:val="23"/>
          <w14:ligatures w14:val="standardContextual"/>
        </w:rPr>
        <w:t xml:space="preserve"> diligenciará para verificar se houve fraude por parte das empresas apontadas no Relatório de Ocorrências Impeditivas Indiretas. (IN nº 3/2018, art. 29, caput) </w:t>
      </w:r>
    </w:p>
    <w:p w14:paraId="6041A1DE" w14:textId="77777777" w:rsidR="0073267B" w:rsidRPr="001E1508" w:rsidRDefault="0073267B" w:rsidP="000C6273">
      <w:pPr>
        <w:autoSpaceDE w:val="0"/>
        <w:autoSpaceDN w:val="0"/>
        <w:adjustRightInd w:val="0"/>
        <w:spacing w:after="0" w:line="240" w:lineRule="auto"/>
        <w:jc w:val="both"/>
        <w:rPr>
          <w:rFonts w:ascii="Arial" w:hAnsi="Arial" w:cs="Arial"/>
          <w:sz w:val="23"/>
          <w:szCs w:val="23"/>
          <w14:ligatures w14:val="standardContextual"/>
        </w:rPr>
      </w:pPr>
    </w:p>
    <w:p w14:paraId="5A56767B" w14:textId="2425710C"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 xml:space="preserve">.4. A tentativa de burla será verificada por meio dos vínculos societários, linhas de fornecimento similares, dentre outros. (IN nº 3/2018, art. 29, §1º). </w:t>
      </w:r>
    </w:p>
    <w:p w14:paraId="7EDD60D9" w14:textId="77777777" w:rsidR="0073267B" w:rsidRPr="001E1508" w:rsidRDefault="0073267B" w:rsidP="000C6273">
      <w:pPr>
        <w:autoSpaceDE w:val="0"/>
        <w:autoSpaceDN w:val="0"/>
        <w:adjustRightInd w:val="0"/>
        <w:spacing w:after="0" w:line="240" w:lineRule="auto"/>
        <w:jc w:val="both"/>
        <w:rPr>
          <w:rFonts w:ascii="Arial" w:hAnsi="Arial" w:cs="Arial"/>
          <w:sz w:val="23"/>
          <w:szCs w:val="23"/>
          <w14:ligatures w14:val="standardContextual"/>
        </w:rPr>
      </w:pPr>
    </w:p>
    <w:p w14:paraId="420C3103" w14:textId="6FF7878B"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 xml:space="preserve">.5. O licitante será convocado para manifestação previamente a uma eventual desclassificação. (IN nº 3/2018, art. 29, §2º). </w:t>
      </w:r>
    </w:p>
    <w:p w14:paraId="66CF69FB" w14:textId="77777777" w:rsidR="0073267B" w:rsidRPr="001E1508" w:rsidRDefault="0073267B" w:rsidP="000C6273">
      <w:pPr>
        <w:autoSpaceDE w:val="0"/>
        <w:autoSpaceDN w:val="0"/>
        <w:adjustRightInd w:val="0"/>
        <w:spacing w:after="0" w:line="240" w:lineRule="auto"/>
        <w:jc w:val="both"/>
        <w:rPr>
          <w:rFonts w:ascii="Arial" w:hAnsi="Arial" w:cs="Arial"/>
          <w:sz w:val="23"/>
          <w:szCs w:val="23"/>
          <w14:ligatures w14:val="standardContextual"/>
        </w:rPr>
      </w:pPr>
    </w:p>
    <w:p w14:paraId="68C1223E" w14:textId="6A50F2E0"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.6. Constatada a existência de sanção</w:t>
      </w:r>
      <w:r w:rsidR="00D6134F" w:rsidRPr="001E1508">
        <w:rPr>
          <w:rFonts w:ascii="Arial" w:hAnsi="Arial" w:cs="Arial"/>
          <w:sz w:val="23"/>
          <w:szCs w:val="23"/>
          <w14:ligatures w14:val="standardContextual"/>
        </w:rPr>
        <w:t xml:space="preserve"> que o impeça de participação nesse certame</w:t>
      </w:r>
      <w:r w:rsidRPr="001E1508">
        <w:rPr>
          <w:rFonts w:ascii="Arial" w:hAnsi="Arial" w:cs="Arial"/>
          <w:sz w:val="23"/>
          <w:szCs w:val="23"/>
          <w14:ligatures w14:val="standardContextual"/>
        </w:rPr>
        <w:t xml:space="preserve">, o licitante será reputado inabilitado, por falta de condição de participação. </w:t>
      </w:r>
    </w:p>
    <w:p w14:paraId="052964DA" w14:textId="77777777" w:rsidR="00CA6632" w:rsidRPr="001E1508" w:rsidRDefault="00CA6632" w:rsidP="000C6273">
      <w:pPr>
        <w:autoSpaceDE w:val="0"/>
        <w:autoSpaceDN w:val="0"/>
        <w:adjustRightInd w:val="0"/>
        <w:spacing w:after="0" w:line="240" w:lineRule="auto"/>
        <w:jc w:val="both"/>
        <w:rPr>
          <w:rFonts w:ascii="Arial" w:hAnsi="Arial" w:cs="Arial"/>
          <w:sz w:val="23"/>
          <w:szCs w:val="23"/>
          <w14:ligatures w14:val="standardContextual"/>
        </w:rPr>
      </w:pPr>
    </w:p>
    <w:p w14:paraId="6DCCAEF5" w14:textId="77777777" w:rsidR="00CA6632"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.7. Na hipótese de inversão das fases de habilitação e julgamento, caso atendidas as condições de participação, será iniciado o procedimento de habilitação.</w:t>
      </w:r>
    </w:p>
    <w:p w14:paraId="544BA2C7" w14:textId="200EAB41"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 </w:t>
      </w:r>
    </w:p>
    <w:p w14:paraId="74B0889A" w14:textId="3E82712A"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.8. Caso o licitante provisoriamente classificado em primeiro lugar tenha se utilizado de algum tratamento favorecido às ME/</w:t>
      </w:r>
      <w:proofErr w:type="spellStart"/>
      <w:r w:rsidRPr="001E1508">
        <w:rPr>
          <w:rFonts w:ascii="Arial" w:hAnsi="Arial" w:cs="Arial"/>
          <w:sz w:val="23"/>
          <w:szCs w:val="23"/>
          <w14:ligatures w14:val="standardContextual"/>
        </w:rPr>
        <w:t>EPPs</w:t>
      </w:r>
      <w:proofErr w:type="spellEnd"/>
      <w:r w:rsidRPr="001E1508">
        <w:rPr>
          <w:rFonts w:ascii="Arial" w:hAnsi="Arial" w:cs="Arial"/>
          <w:sz w:val="23"/>
          <w:szCs w:val="23"/>
          <w14:ligatures w14:val="standardContextual"/>
        </w:rPr>
        <w:t xml:space="preserve">, a pregoeira verificará se faz jus ao benefício, em conformidade com o edital. </w:t>
      </w:r>
    </w:p>
    <w:p w14:paraId="7F4E1508" w14:textId="77777777" w:rsidR="00CA6632" w:rsidRPr="001E1508" w:rsidRDefault="00CA6632" w:rsidP="000C6273">
      <w:pPr>
        <w:autoSpaceDE w:val="0"/>
        <w:autoSpaceDN w:val="0"/>
        <w:adjustRightInd w:val="0"/>
        <w:spacing w:after="0" w:line="240" w:lineRule="auto"/>
        <w:jc w:val="both"/>
        <w:rPr>
          <w:rFonts w:ascii="Arial" w:hAnsi="Arial" w:cs="Arial"/>
          <w:sz w:val="23"/>
          <w:szCs w:val="23"/>
          <w14:ligatures w14:val="standardContextual"/>
        </w:rPr>
      </w:pPr>
    </w:p>
    <w:p w14:paraId="337573C2" w14:textId="7BB446E6"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 xml:space="preserve">.9.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artigo 29 a 35 da IN SEGES nº 73, de 30 de setembro de 2022. </w:t>
      </w:r>
    </w:p>
    <w:p w14:paraId="5016A26F" w14:textId="77777777" w:rsidR="00CA6632" w:rsidRPr="001E1508" w:rsidRDefault="00CA6632" w:rsidP="000C6273">
      <w:pPr>
        <w:autoSpaceDE w:val="0"/>
        <w:autoSpaceDN w:val="0"/>
        <w:adjustRightInd w:val="0"/>
        <w:spacing w:after="0" w:line="240" w:lineRule="auto"/>
        <w:jc w:val="both"/>
        <w:rPr>
          <w:rFonts w:ascii="Arial" w:hAnsi="Arial" w:cs="Arial"/>
          <w:sz w:val="23"/>
          <w:szCs w:val="23"/>
          <w14:ligatures w14:val="standardContextual"/>
        </w:rPr>
      </w:pPr>
    </w:p>
    <w:p w14:paraId="514F0BE3" w14:textId="76B45946"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.1</w:t>
      </w:r>
      <w:r w:rsidR="00D6134F" w:rsidRPr="001E1508">
        <w:rPr>
          <w:rFonts w:ascii="Arial" w:hAnsi="Arial" w:cs="Arial"/>
          <w:sz w:val="23"/>
          <w:szCs w:val="23"/>
          <w14:ligatures w14:val="standardContextual"/>
        </w:rPr>
        <w:t>0</w:t>
      </w:r>
      <w:r w:rsidRPr="001E1508">
        <w:rPr>
          <w:rFonts w:ascii="Arial" w:hAnsi="Arial" w:cs="Arial"/>
          <w:sz w:val="23"/>
          <w:szCs w:val="23"/>
          <w14:ligatures w14:val="standardContextual"/>
        </w:rPr>
        <w:t xml:space="preserve">. Será desclassificada a proposta vencedora que (art. 59, da Lei Federal nº 14.133, de 2021): </w:t>
      </w:r>
    </w:p>
    <w:p w14:paraId="49096C85" w14:textId="77777777" w:rsidR="00CA6632" w:rsidRPr="001E1508" w:rsidRDefault="00CA6632" w:rsidP="000C6273">
      <w:pPr>
        <w:autoSpaceDE w:val="0"/>
        <w:autoSpaceDN w:val="0"/>
        <w:adjustRightInd w:val="0"/>
        <w:spacing w:after="0" w:line="240" w:lineRule="auto"/>
        <w:jc w:val="both"/>
        <w:rPr>
          <w:rFonts w:ascii="Arial" w:hAnsi="Arial" w:cs="Arial"/>
          <w:sz w:val="23"/>
          <w:szCs w:val="23"/>
          <w14:ligatures w14:val="standardContextual"/>
        </w:rPr>
      </w:pPr>
    </w:p>
    <w:p w14:paraId="6087F3C8" w14:textId="77777777"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a) contiver vícios insanáveis; </w:t>
      </w:r>
    </w:p>
    <w:p w14:paraId="5AA02435" w14:textId="77777777"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lastRenderedPageBreak/>
        <w:t xml:space="preserve">b) não obedecer às especificações técnicas contidas no Termo de Referência; </w:t>
      </w:r>
    </w:p>
    <w:p w14:paraId="4C99FC51" w14:textId="77777777"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c) apresentar preços inexequíveis ou permanecerem acima do preço máximo definido para a contratação; </w:t>
      </w:r>
    </w:p>
    <w:p w14:paraId="4A717AF4" w14:textId="77777777"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d) não tiverem sua exequibilidade demonstrada, quando exigido pela Administração; </w:t>
      </w:r>
    </w:p>
    <w:p w14:paraId="7E86C013" w14:textId="77777777"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e) apresentar desconformidade com quaisquer outras exigências deste Edital ou seus anexos, desde que insanável. </w:t>
      </w:r>
    </w:p>
    <w:p w14:paraId="327D1ED8" w14:textId="77777777" w:rsidR="00CA6632" w:rsidRPr="001E1508" w:rsidRDefault="00CA6632" w:rsidP="000C6273">
      <w:pPr>
        <w:autoSpaceDE w:val="0"/>
        <w:autoSpaceDN w:val="0"/>
        <w:adjustRightInd w:val="0"/>
        <w:spacing w:after="0" w:line="240" w:lineRule="auto"/>
        <w:jc w:val="both"/>
        <w:rPr>
          <w:rFonts w:ascii="Arial" w:hAnsi="Arial" w:cs="Arial"/>
          <w:b/>
          <w:bCs/>
          <w:sz w:val="23"/>
          <w:szCs w:val="23"/>
          <w14:ligatures w14:val="standardContextual"/>
        </w:rPr>
      </w:pPr>
    </w:p>
    <w:p w14:paraId="5ABE3359" w14:textId="0994F4B9" w:rsidR="00D105CB" w:rsidRPr="001E1508" w:rsidRDefault="00D105CB" w:rsidP="000C6273">
      <w:pPr>
        <w:autoSpaceDE w:val="0"/>
        <w:autoSpaceDN w:val="0"/>
        <w:adjustRightInd w:val="0"/>
        <w:spacing w:after="0" w:line="240" w:lineRule="auto"/>
        <w:jc w:val="both"/>
        <w:rPr>
          <w:rFonts w:ascii="Arial" w:hAnsi="Arial" w:cs="Arial"/>
          <w:b/>
          <w:bCs/>
          <w:sz w:val="23"/>
          <w:szCs w:val="23"/>
          <w14:ligatures w14:val="standardContextual"/>
        </w:rPr>
      </w:pPr>
      <w:r w:rsidRPr="001E1508">
        <w:rPr>
          <w:rFonts w:ascii="Arial" w:hAnsi="Arial" w:cs="Arial"/>
          <w:b/>
          <w:bCs/>
          <w:sz w:val="23"/>
          <w:szCs w:val="23"/>
          <w14:ligatures w14:val="standardContextual"/>
        </w:rPr>
        <w:t>1</w:t>
      </w:r>
      <w:r w:rsidR="007F654B" w:rsidRPr="001E1508">
        <w:rPr>
          <w:rFonts w:ascii="Arial" w:hAnsi="Arial" w:cs="Arial"/>
          <w:b/>
          <w:bCs/>
          <w:sz w:val="23"/>
          <w:szCs w:val="23"/>
          <w14:ligatures w14:val="standardContextual"/>
        </w:rPr>
        <w:t>9</w:t>
      </w:r>
      <w:r w:rsidRPr="001E1508">
        <w:rPr>
          <w:rFonts w:ascii="Arial" w:hAnsi="Arial" w:cs="Arial"/>
          <w:b/>
          <w:bCs/>
          <w:sz w:val="23"/>
          <w:szCs w:val="23"/>
          <w14:ligatures w14:val="standardContextual"/>
        </w:rPr>
        <w:t>.1</w:t>
      </w:r>
      <w:r w:rsidR="00D6134F" w:rsidRPr="001E1508">
        <w:rPr>
          <w:rFonts w:ascii="Arial" w:hAnsi="Arial" w:cs="Arial"/>
          <w:b/>
          <w:bCs/>
          <w:sz w:val="23"/>
          <w:szCs w:val="23"/>
          <w14:ligatures w14:val="standardContextual"/>
        </w:rPr>
        <w:t>1</w:t>
      </w:r>
      <w:r w:rsidRPr="001E1508">
        <w:rPr>
          <w:rFonts w:ascii="Arial" w:hAnsi="Arial" w:cs="Arial"/>
          <w:b/>
          <w:bCs/>
          <w:sz w:val="23"/>
          <w:szCs w:val="23"/>
          <w14:ligatures w14:val="standardContextual"/>
        </w:rPr>
        <w:t xml:space="preserve">. No caso de bens e serviços em geral, é indício de inexequibilidade das propostas valores inferiores a 50% (cinquenta por cento) do valor orçado pela Administração. </w:t>
      </w:r>
    </w:p>
    <w:p w14:paraId="16E5069D" w14:textId="77777777" w:rsidR="00CA6632" w:rsidRPr="001E1508" w:rsidRDefault="00CA6632" w:rsidP="000C6273">
      <w:pPr>
        <w:autoSpaceDE w:val="0"/>
        <w:autoSpaceDN w:val="0"/>
        <w:adjustRightInd w:val="0"/>
        <w:spacing w:after="0" w:line="240" w:lineRule="auto"/>
        <w:jc w:val="both"/>
        <w:rPr>
          <w:rFonts w:ascii="Arial" w:hAnsi="Arial" w:cs="Arial"/>
          <w:b/>
          <w:bCs/>
          <w:sz w:val="23"/>
          <w:szCs w:val="23"/>
          <w14:ligatures w14:val="standardContextual"/>
        </w:rPr>
      </w:pPr>
    </w:p>
    <w:p w14:paraId="4DC4CB7A" w14:textId="634D721C" w:rsidR="00D105CB" w:rsidRPr="001E1508" w:rsidRDefault="00D105C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w:t>
      </w:r>
      <w:r w:rsidR="007F654B" w:rsidRPr="001E1508">
        <w:rPr>
          <w:rFonts w:ascii="Arial" w:hAnsi="Arial" w:cs="Arial"/>
          <w:sz w:val="23"/>
          <w:szCs w:val="23"/>
          <w14:ligatures w14:val="standardContextual"/>
        </w:rPr>
        <w:t>9</w:t>
      </w:r>
      <w:r w:rsidRPr="001E1508">
        <w:rPr>
          <w:rFonts w:ascii="Arial" w:hAnsi="Arial" w:cs="Arial"/>
          <w:sz w:val="23"/>
          <w:szCs w:val="23"/>
          <w14:ligatures w14:val="standardContextual"/>
        </w:rPr>
        <w:t>.1</w:t>
      </w:r>
      <w:r w:rsidR="00D6134F" w:rsidRPr="001E1508">
        <w:rPr>
          <w:rFonts w:ascii="Arial" w:hAnsi="Arial" w:cs="Arial"/>
          <w:sz w:val="23"/>
          <w:szCs w:val="23"/>
          <w14:ligatures w14:val="standardContextual"/>
        </w:rPr>
        <w:t>2</w:t>
      </w:r>
      <w:r w:rsidRPr="001E1508">
        <w:rPr>
          <w:rFonts w:ascii="Arial" w:hAnsi="Arial" w:cs="Arial"/>
          <w:sz w:val="23"/>
          <w:szCs w:val="23"/>
          <w14:ligatures w14:val="standardContextual"/>
        </w:rPr>
        <w:t>. A inexequibilidade, na hipótese de que trata o caput, só será considerada após diligência do pregoeiro</w:t>
      </w:r>
      <w:r w:rsidR="00CA6632" w:rsidRPr="001E1508">
        <w:rPr>
          <w:rFonts w:ascii="Arial" w:hAnsi="Arial" w:cs="Arial"/>
          <w:sz w:val="23"/>
          <w:szCs w:val="23"/>
          <w14:ligatures w14:val="standardContextual"/>
        </w:rPr>
        <w:t>.</w:t>
      </w:r>
      <w:r w:rsidR="0090071A" w:rsidRPr="001E1508">
        <w:rPr>
          <w:rFonts w:ascii="Arial" w:hAnsi="Arial" w:cs="Arial"/>
          <w:sz w:val="23"/>
          <w:szCs w:val="23"/>
          <w14:ligatures w14:val="standardContextual"/>
        </w:rPr>
        <w:t xml:space="preserve"> A caracterização de inexequibilidade não se dará de forma automática, devendo ser precedida de diligência, assegurado ao licitante o direito de comprovação da viabilidade de sua proposta.</w:t>
      </w:r>
    </w:p>
    <w:p w14:paraId="2F329246" w14:textId="77777777" w:rsidR="00CA6632" w:rsidRPr="001E1508" w:rsidRDefault="00CA6632" w:rsidP="000C6273">
      <w:pPr>
        <w:autoSpaceDE w:val="0"/>
        <w:autoSpaceDN w:val="0"/>
        <w:adjustRightInd w:val="0"/>
        <w:spacing w:after="0" w:line="240" w:lineRule="auto"/>
        <w:jc w:val="both"/>
        <w:rPr>
          <w:rFonts w:ascii="Arial" w:hAnsi="Arial" w:cs="Arial"/>
          <w:sz w:val="23"/>
          <w:szCs w:val="23"/>
          <w14:ligatures w14:val="standardContextual"/>
        </w:rPr>
      </w:pPr>
    </w:p>
    <w:p w14:paraId="25462C85" w14:textId="749D0A84"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19.13. Se houver indícios de inexequibilidade da proposta de preço, ou em caso da necessidade de esclarecimentos complementares, poderão ser efetuadas diligências, para que a empresa comprove a exequibilidade da proposta.</w:t>
      </w:r>
    </w:p>
    <w:p w14:paraId="3A95F5C6"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39544ECF" w14:textId="4612F80B"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19.14. A inexequibilidade, na hipótese acima, só será considerada após diligência documentada e justificada ao pregoeiro, que comprove, através dos seguintes documentos, podendo haver outros meios de comprovação nos termos da lei:</w:t>
      </w:r>
    </w:p>
    <w:p w14:paraId="72602D3E" w14:textId="77777777" w:rsidR="00D6134F" w:rsidRPr="001E1508" w:rsidRDefault="00D6134F" w:rsidP="000C6273">
      <w:pPr>
        <w:tabs>
          <w:tab w:val="left" w:pos="284"/>
          <w:tab w:val="left" w:pos="709"/>
        </w:tabs>
        <w:spacing w:after="0" w:line="240" w:lineRule="auto"/>
        <w:jc w:val="both"/>
        <w:rPr>
          <w:rFonts w:ascii="Arial" w:hAnsi="Arial" w:cs="Arial"/>
          <w:sz w:val="23"/>
          <w:szCs w:val="23"/>
        </w:rPr>
      </w:pPr>
      <w:r w:rsidRPr="001E1508">
        <w:rPr>
          <w:rFonts w:ascii="Arial" w:hAnsi="Arial" w:cs="Arial"/>
          <w:sz w:val="23"/>
          <w:szCs w:val="23"/>
        </w:rPr>
        <w:t>•</w:t>
      </w:r>
      <w:r w:rsidRPr="001E1508">
        <w:rPr>
          <w:rFonts w:ascii="Arial" w:hAnsi="Arial" w:cs="Arial"/>
          <w:sz w:val="23"/>
          <w:szCs w:val="23"/>
        </w:rPr>
        <w:tab/>
        <w:t>que o custo do licitante ultrapassa o valor da proposta; e</w:t>
      </w:r>
    </w:p>
    <w:p w14:paraId="6EB49FC1" w14:textId="77777777" w:rsidR="00D6134F" w:rsidRPr="001E1508" w:rsidRDefault="00D6134F" w:rsidP="000C6273">
      <w:pPr>
        <w:tabs>
          <w:tab w:val="left" w:pos="284"/>
          <w:tab w:val="left" w:pos="709"/>
        </w:tabs>
        <w:spacing w:after="0" w:line="240" w:lineRule="auto"/>
        <w:jc w:val="both"/>
        <w:rPr>
          <w:rFonts w:ascii="Arial" w:hAnsi="Arial" w:cs="Arial"/>
          <w:sz w:val="23"/>
          <w:szCs w:val="23"/>
        </w:rPr>
      </w:pPr>
      <w:r w:rsidRPr="001E1508">
        <w:rPr>
          <w:rFonts w:ascii="Arial" w:hAnsi="Arial" w:cs="Arial"/>
          <w:sz w:val="23"/>
          <w:szCs w:val="23"/>
        </w:rPr>
        <w:t>•</w:t>
      </w:r>
      <w:r w:rsidRPr="001E1508">
        <w:rPr>
          <w:rFonts w:ascii="Arial" w:hAnsi="Arial" w:cs="Arial"/>
          <w:sz w:val="23"/>
          <w:szCs w:val="23"/>
        </w:rPr>
        <w:tab/>
        <w:t>inexistirem custos de oportunidade capazes de justificar o vulto da oferta.</w:t>
      </w:r>
    </w:p>
    <w:p w14:paraId="22618F40" w14:textId="77777777" w:rsidR="00D6134F" w:rsidRPr="001E1508" w:rsidRDefault="00D6134F" w:rsidP="000C6273">
      <w:pPr>
        <w:tabs>
          <w:tab w:val="left" w:pos="284"/>
          <w:tab w:val="left" w:pos="709"/>
        </w:tabs>
        <w:spacing w:after="0" w:line="240" w:lineRule="auto"/>
        <w:jc w:val="both"/>
        <w:rPr>
          <w:rFonts w:ascii="Arial" w:hAnsi="Arial" w:cs="Arial"/>
          <w:sz w:val="23"/>
          <w:szCs w:val="23"/>
        </w:rPr>
      </w:pPr>
      <w:r w:rsidRPr="001E1508">
        <w:rPr>
          <w:rFonts w:ascii="Arial" w:hAnsi="Arial" w:cs="Arial"/>
          <w:sz w:val="23"/>
          <w:szCs w:val="23"/>
        </w:rPr>
        <w:t>•</w:t>
      </w:r>
      <w:r w:rsidRPr="001E1508">
        <w:rPr>
          <w:rFonts w:ascii="Arial" w:hAnsi="Arial" w:cs="Arial"/>
          <w:sz w:val="23"/>
          <w:szCs w:val="23"/>
        </w:rPr>
        <w:tab/>
        <w:t>Planilha de composição de custos e formação de preços;</w:t>
      </w:r>
    </w:p>
    <w:p w14:paraId="13C13F87" w14:textId="77777777" w:rsidR="00D6134F" w:rsidRPr="001E1508" w:rsidRDefault="00D6134F" w:rsidP="000C6273">
      <w:pPr>
        <w:tabs>
          <w:tab w:val="left" w:pos="284"/>
          <w:tab w:val="left" w:pos="709"/>
        </w:tabs>
        <w:spacing w:after="0" w:line="240" w:lineRule="auto"/>
        <w:jc w:val="both"/>
        <w:rPr>
          <w:rFonts w:ascii="Arial" w:hAnsi="Arial" w:cs="Arial"/>
          <w:sz w:val="23"/>
          <w:szCs w:val="23"/>
        </w:rPr>
      </w:pPr>
      <w:r w:rsidRPr="001E1508">
        <w:rPr>
          <w:rFonts w:ascii="Arial" w:hAnsi="Arial" w:cs="Arial"/>
          <w:sz w:val="23"/>
          <w:szCs w:val="23"/>
        </w:rPr>
        <w:t>•</w:t>
      </w:r>
      <w:r w:rsidRPr="001E1508">
        <w:rPr>
          <w:rFonts w:ascii="Arial" w:hAnsi="Arial" w:cs="Arial"/>
          <w:sz w:val="23"/>
          <w:szCs w:val="23"/>
        </w:rPr>
        <w:tab/>
        <w:t>Memória de cálculo;</w:t>
      </w:r>
    </w:p>
    <w:p w14:paraId="77AED723" w14:textId="77777777" w:rsidR="00D6134F" w:rsidRPr="001E1508" w:rsidRDefault="00D6134F" w:rsidP="000C6273">
      <w:pPr>
        <w:tabs>
          <w:tab w:val="left" w:pos="284"/>
          <w:tab w:val="left" w:pos="709"/>
        </w:tabs>
        <w:spacing w:after="0" w:line="240" w:lineRule="auto"/>
        <w:jc w:val="both"/>
        <w:rPr>
          <w:rFonts w:ascii="Arial" w:hAnsi="Arial" w:cs="Arial"/>
          <w:sz w:val="23"/>
          <w:szCs w:val="23"/>
        </w:rPr>
      </w:pPr>
      <w:r w:rsidRPr="001E1508">
        <w:rPr>
          <w:rFonts w:ascii="Arial" w:hAnsi="Arial" w:cs="Arial"/>
          <w:sz w:val="23"/>
          <w:szCs w:val="23"/>
        </w:rPr>
        <w:t>•</w:t>
      </w:r>
      <w:r w:rsidRPr="001E1508">
        <w:rPr>
          <w:rFonts w:ascii="Arial" w:hAnsi="Arial" w:cs="Arial"/>
          <w:sz w:val="23"/>
          <w:szCs w:val="23"/>
        </w:rPr>
        <w:tab/>
        <w:t>Comprovações de condições vantajosas (</w:t>
      </w:r>
      <w:proofErr w:type="spellStart"/>
      <w:r w:rsidRPr="001E1508">
        <w:rPr>
          <w:rFonts w:ascii="Arial" w:hAnsi="Arial" w:cs="Arial"/>
          <w:sz w:val="23"/>
          <w:szCs w:val="23"/>
        </w:rPr>
        <w:t>ex</w:t>
      </w:r>
      <w:proofErr w:type="spellEnd"/>
      <w:r w:rsidRPr="001E1508">
        <w:rPr>
          <w:rFonts w:ascii="Arial" w:hAnsi="Arial" w:cs="Arial"/>
          <w:sz w:val="23"/>
          <w:szCs w:val="23"/>
        </w:rPr>
        <w:t>: estoque, ganho de escala, produção própria, economia tributária, etc.);</w:t>
      </w:r>
    </w:p>
    <w:p w14:paraId="0980434B" w14:textId="77777777" w:rsidR="00D6134F" w:rsidRPr="001E1508" w:rsidRDefault="00D6134F" w:rsidP="000C6273">
      <w:pPr>
        <w:tabs>
          <w:tab w:val="left" w:pos="284"/>
          <w:tab w:val="left" w:pos="709"/>
        </w:tabs>
        <w:spacing w:after="0" w:line="240" w:lineRule="auto"/>
        <w:jc w:val="both"/>
        <w:rPr>
          <w:rFonts w:ascii="Arial" w:hAnsi="Arial" w:cs="Arial"/>
          <w:sz w:val="23"/>
          <w:szCs w:val="23"/>
        </w:rPr>
      </w:pPr>
      <w:r w:rsidRPr="001E1508">
        <w:rPr>
          <w:rFonts w:ascii="Arial" w:hAnsi="Arial" w:cs="Arial"/>
          <w:sz w:val="23"/>
          <w:szCs w:val="23"/>
        </w:rPr>
        <w:t>•</w:t>
      </w:r>
      <w:r w:rsidRPr="001E1508">
        <w:rPr>
          <w:rFonts w:ascii="Arial" w:hAnsi="Arial" w:cs="Arial"/>
          <w:sz w:val="23"/>
          <w:szCs w:val="23"/>
        </w:rPr>
        <w:tab/>
        <w:t>Declarações técnicas, quando cabíveis, que justifiquem a economicidade da proposta.</w:t>
      </w:r>
    </w:p>
    <w:p w14:paraId="4BBF30CE"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24449A47" w14:textId="2602929C"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19.15. A ausência de resposta ou a apresentação documentos e elementos insuficientes poderá ensejar a desclassificação da proposta, nos termos da legislação aplicável.</w:t>
      </w:r>
    </w:p>
    <w:p w14:paraId="66FC457C"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72B98351" w14:textId="605522B9"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19.15.1. 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36AEBC11"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73731445" w14:textId="5BCBBD4B"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19.16. 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6B00E98E"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6DAC39A4" w14:textId="0A3E9530"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19.17. 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13AB55B8"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516D3AF5" w14:textId="517F3B7F"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lastRenderedPageBreak/>
        <w:t>19.18. Para efeito do subitem anterior, admite-se a adequação técnica da metodologia empregada pela contratada, visando assegurar a execução do objeto, desde que mantidas as condições para a justa remuneração do serviço.</w:t>
      </w:r>
    </w:p>
    <w:p w14:paraId="4F39D161"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2FFDC2D3" w14:textId="210EBF17"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19.19 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5A272140"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3527F830" w14:textId="77777777" w:rsidR="00D6134F" w:rsidRPr="001E1508" w:rsidRDefault="00D6134F" w:rsidP="009D2378">
      <w:pPr>
        <w:pStyle w:val="PargrafodaLista"/>
        <w:numPr>
          <w:ilvl w:val="0"/>
          <w:numId w:val="22"/>
        </w:numPr>
        <w:tabs>
          <w:tab w:val="left" w:pos="426"/>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O ajuste de que trata este dispositivo se limita a sanar erros ou falhas que não alterem a substância das propostas;</w:t>
      </w:r>
    </w:p>
    <w:p w14:paraId="5969139E" w14:textId="77777777" w:rsidR="00D6134F" w:rsidRPr="001E1508" w:rsidRDefault="00D6134F" w:rsidP="009D2378">
      <w:pPr>
        <w:pStyle w:val="PargrafodaLista"/>
        <w:numPr>
          <w:ilvl w:val="0"/>
          <w:numId w:val="22"/>
        </w:numPr>
        <w:tabs>
          <w:tab w:val="left" w:pos="426"/>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Considera-se erro no preenchimento da planilha passível de correção a indicação de recolhimento de impostos e contribuições na forma do Simples Nacional, quando não cabível esse regime.</w:t>
      </w:r>
    </w:p>
    <w:p w14:paraId="15F00D8B" w14:textId="77777777" w:rsidR="00CA6632" w:rsidRPr="001E1508" w:rsidRDefault="00CA6632" w:rsidP="000C6273">
      <w:pPr>
        <w:tabs>
          <w:tab w:val="left" w:pos="709"/>
          <w:tab w:val="left" w:pos="851"/>
        </w:tabs>
        <w:spacing w:after="0" w:line="240" w:lineRule="auto"/>
        <w:jc w:val="both"/>
        <w:rPr>
          <w:rFonts w:ascii="Arial" w:hAnsi="Arial" w:cs="Arial"/>
          <w:sz w:val="23"/>
          <w:szCs w:val="23"/>
        </w:rPr>
      </w:pPr>
    </w:p>
    <w:p w14:paraId="55E93778" w14:textId="2A3387DE" w:rsidR="00D6134F" w:rsidRPr="001E1508" w:rsidRDefault="00D6134F"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19.20. Para fins de análise da proposta quanto ao cumprimento das especificações do objeto, poderá ser colhida a manifestação escrita do setor requisitante do serviço ou da área especializada no objeto.</w:t>
      </w:r>
    </w:p>
    <w:p w14:paraId="1C360FD1" w14:textId="77777777" w:rsidR="00D105CB" w:rsidRPr="001E1508" w:rsidRDefault="00D105CB" w:rsidP="000C6273">
      <w:pPr>
        <w:tabs>
          <w:tab w:val="left" w:pos="0"/>
          <w:tab w:val="left" w:pos="709"/>
          <w:tab w:val="left" w:pos="851"/>
        </w:tabs>
        <w:spacing w:after="0" w:line="240" w:lineRule="auto"/>
        <w:jc w:val="both"/>
        <w:rPr>
          <w:rFonts w:ascii="Arial" w:hAnsi="Arial" w:cs="Arial"/>
          <w:sz w:val="23"/>
          <w:szCs w:val="23"/>
        </w:rPr>
      </w:pPr>
    </w:p>
    <w:p w14:paraId="6876F867" w14:textId="5127E9E8" w:rsidR="004C6B6C" w:rsidRPr="001E1508" w:rsidRDefault="007F654B" w:rsidP="000C6273">
      <w:pPr>
        <w:pStyle w:val="Nivel010"/>
        <w:ind w:right="0"/>
        <w:rPr>
          <w:rFonts w:ascii="Arial" w:hAnsi="Arial" w:cs="Arial"/>
          <w:color w:val="auto"/>
          <w:sz w:val="23"/>
          <w:szCs w:val="23"/>
        </w:rPr>
      </w:pPr>
      <w:bookmarkStart w:id="19" w:name="_Toc157668151"/>
      <w:r w:rsidRPr="001E1508">
        <w:rPr>
          <w:rFonts w:ascii="Arial" w:hAnsi="Arial" w:cs="Arial"/>
          <w:color w:val="auto"/>
          <w:sz w:val="23"/>
          <w:szCs w:val="23"/>
        </w:rPr>
        <w:t xml:space="preserve">20. </w:t>
      </w:r>
      <w:r w:rsidR="004C6B6C" w:rsidRPr="001E1508">
        <w:rPr>
          <w:rFonts w:ascii="Arial" w:hAnsi="Arial" w:cs="Arial"/>
          <w:color w:val="auto"/>
          <w:sz w:val="23"/>
          <w:szCs w:val="23"/>
        </w:rPr>
        <w:t>DA HABILITAÇÃO</w:t>
      </w:r>
      <w:bookmarkEnd w:id="19"/>
    </w:p>
    <w:p w14:paraId="55B9B97D" w14:textId="77777777" w:rsidR="00B84047" w:rsidRPr="001E1508" w:rsidRDefault="00B84047" w:rsidP="000C6273">
      <w:pPr>
        <w:autoSpaceDE w:val="0"/>
        <w:autoSpaceDN w:val="0"/>
        <w:adjustRightInd w:val="0"/>
        <w:spacing w:after="0" w:line="240" w:lineRule="auto"/>
        <w:jc w:val="both"/>
        <w:rPr>
          <w:rFonts w:ascii="Arial" w:hAnsi="Arial" w:cs="Arial"/>
          <w:sz w:val="23"/>
          <w:szCs w:val="23"/>
          <w14:ligatures w14:val="standardContextual"/>
        </w:rPr>
      </w:pPr>
    </w:p>
    <w:p w14:paraId="027FA884" w14:textId="20309277"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.1. Para fins de habilitação no processo licitatório as licitantes deverão apresentar sob pena de inabilitação, as documentações relativas à </w:t>
      </w:r>
      <w:r w:rsidR="00812A06" w:rsidRPr="001E1508">
        <w:rPr>
          <w:rFonts w:ascii="Arial" w:hAnsi="Arial" w:cs="Arial"/>
          <w:b/>
          <w:bCs/>
          <w:sz w:val="23"/>
          <w:szCs w:val="23"/>
          <w14:ligatures w14:val="standardContextual"/>
        </w:rPr>
        <w:t xml:space="preserve">HABILITAÇÃO JURÍDICA, REGULARIDADE FISCAL, </w:t>
      </w:r>
      <w:r w:rsidR="00F51821" w:rsidRPr="001E1508">
        <w:rPr>
          <w:rFonts w:ascii="Arial" w:hAnsi="Arial" w:cs="Arial"/>
          <w:b/>
          <w:bCs/>
          <w:sz w:val="23"/>
          <w:szCs w:val="23"/>
          <w14:ligatures w14:val="standardContextual"/>
        </w:rPr>
        <w:t xml:space="preserve">SOCIAL, </w:t>
      </w:r>
      <w:r w:rsidR="00812A06" w:rsidRPr="001E1508">
        <w:rPr>
          <w:rFonts w:ascii="Arial" w:hAnsi="Arial" w:cs="Arial"/>
          <w:b/>
          <w:bCs/>
          <w:sz w:val="23"/>
          <w:szCs w:val="23"/>
          <w14:ligatures w14:val="standardContextual"/>
        </w:rPr>
        <w:t xml:space="preserve">TRABALHISTA, QUALIFICAÇÃO TÉCNICA, QUALIFICAÇÃO ECONÔMICO-FINANCEIRA e DEMAIS DECLARAÇÕES </w:t>
      </w:r>
      <w:r w:rsidR="00812A06" w:rsidRPr="001E1508">
        <w:rPr>
          <w:rFonts w:ascii="Arial" w:hAnsi="Arial" w:cs="Arial"/>
          <w:sz w:val="23"/>
          <w:szCs w:val="23"/>
          <w14:ligatures w14:val="standardContextual"/>
        </w:rPr>
        <w:t xml:space="preserve">exigidas no rol abaixo, as quais deverão estar em plena validade. As declarações devem conter a assinatura do representante legal da empresa, podendo ser utilizado os modelos de anexos constantes no edital. </w:t>
      </w:r>
    </w:p>
    <w:p w14:paraId="03F00DF7"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44D97ED0" w14:textId="77777777" w:rsidR="00B62AB5" w:rsidRPr="001E1508" w:rsidRDefault="007F654B" w:rsidP="00B62AB5">
      <w:pPr>
        <w:autoSpaceDE w:val="0"/>
        <w:autoSpaceDN w:val="0"/>
        <w:adjustRightInd w:val="0"/>
        <w:spacing w:after="0" w:line="240" w:lineRule="auto"/>
        <w:jc w:val="both"/>
        <w:rPr>
          <w:rFonts w:ascii="Arial" w:hAnsi="Arial" w:cs="Arial"/>
          <w:b/>
          <w:bCs/>
        </w:rPr>
      </w:pPr>
      <w:r w:rsidRPr="001E1508">
        <w:rPr>
          <w:rFonts w:ascii="Arial" w:hAnsi="Arial" w:cs="Arial"/>
          <w:b/>
          <w:bCs/>
          <w:sz w:val="23"/>
          <w:szCs w:val="23"/>
          <w14:ligatures w14:val="standardContextual"/>
        </w:rPr>
        <w:t>20</w:t>
      </w:r>
      <w:r w:rsidR="00812A06" w:rsidRPr="001E1508">
        <w:rPr>
          <w:rFonts w:ascii="Arial" w:hAnsi="Arial" w:cs="Arial"/>
          <w:b/>
          <w:bCs/>
          <w:sz w:val="23"/>
          <w:szCs w:val="23"/>
          <w14:ligatures w14:val="standardContextual"/>
        </w:rPr>
        <w:t xml:space="preserve">.2. Exigências de habilitação </w:t>
      </w:r>
      <w:r w:rsidR="00B62AB5" w:rsidRPr="001E1508">
        <w:rPr>
          <w:rFonts w:ascii="Arial" w:hAnsi="Arial" w:cs="Arial"/>
          <w:b/>
          <w:bCs/>
        </w:rPr>
        <w:t>Exigências de habilitação</w:t>
      </w:r>
    </w:p>
    <w:p w14:paraId="66E2C39B" w14:textId="5CEC6232" w:rsidR="00B62AB5" w:rsidRPr="001E1508" w:rsidRDefault="00B62AB5" w:rsidP="00B62AB5">
      <w:pPr>
        <w:autoSpaceDE w:val="0"/>
        <w:autoSpaceDN w:val="0"/>
        <w:adjustRightInd w:val="0"/>
        <w:spacing w:after="0" w:line="240" w:lineRule="auto"/>
        <w:jc w:val="both"/>
        <w:rPr>
          <w:rFonts w:ascii="Arial" w:hAnsi="Arial" w:cs="Arial"/>
          <w:b/>
          <w:bCs/>
        </w:rPr>
      </w:pPr>
      <w:r w:rsidRPr="001E1508">
        <w:rPr>
          <w:rFonts w:ascii="Arial" w:hAnsi="Arial" w:cs="Arial"/>
          <w:b/>
          <w:bCs/>
        </w:rPr>
        <w:t xml:space="preserve">20.2.1. Habilitação jurídica </w:t>
      </w:r>
      <w:r w:rsidRPr="001E1508">
        <w:rPr>
          <w:rFonts w:ascii="Arial" w:hAnsi="Arial" w:cs="Arial"/>
          <w:i/>
          <w:iCs/>
        </w:rPr>
        <w:t>(nesse item, conforme dispor o ato constitutivo do licitante ele enquadrará em um dos requisitos abaixo):</w:t>
      </w:r>
    </w:p>
    <w:p w14:paraId="24770D8B"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Pessoa física: </w:t>
      </w:r>
      <w:r w:rsidRPr="001E1508">
        <w:rPr>
          <w:rFonts w:ascii="Arial" w:hAnsi="Arial" w:cs="Arial"/>
        </w:rPr>
        <w:t>cédula de identidade (RG) ou documento equivalente que, por força de lei, tenha validade para fins de identificação em todo o território nacional;</w:t>
      </w:r>
    </w:p>
    <w:p w14:paraId="064F471F"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Empresário individual: </w:t>
      </w:r>
      <w:r w:rsidRPr="001E1508">
        <w:rPr>
          <w:rFonts w:ascii="Arial" w:hAnsi="Arial" w:cs="Arial"/>
        </w:rPr>
        <w:t>inscrição no Registro Público de Empresas Mercantis, a cargo da Junta Comercial da respectiva sede;</w:t>
      </w:r>
    </w:p>
    <w:p w14:paraId="2A681787"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Microempreendedor Individual - MEI: </w:t>
      </w:r>
      <w:r w:rsidRPr="001E1508">
        <w:rPr>
          <w:rFonts w:ascii="Arial" w:hAnsi="Arial" w:cs="Arial"/>
        </w:rPr>
        <w:t>Certificado da Condição de Microempreendedor Individual - CCMEI, cuja aceitação ficará condicionada à verificação da autenticidade no sítio https://www.gov.br/empresas-e-negocios/pt-br/empreendedor;</w:t>
      </w:r>
    </w:p>
    <w:p w14:paraId="765B5069"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b/>
          <w:bCs/>
        </w:rPr>
      </w:pPr>
      <w:r w:rsidRPr="001E1508">
        <w:rPr>
          <w:rFonts w:ascii="Arial" w:hAnsi="Arial" w:cs="Arial"/>
          <w:b/>
          <w:bCs/>
        </w:rPr>
        <w:t>Sociedade empresária, sociedade limitada unipessoal – SLU ou sociedade identificada como empresa individual de responsabilidade limitada - EIRELI:</w:t>
      </w:r>
    </w:p>
    <w:p w14:paraId="2828B918"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rPr>
        <w:t>inscrição do ato constitutivo, estatuto ou contrato social no Registro Público de Empresas Mercantis, a cargo da Junta Comercial da respectiva sede, acompanhada de documento comprobatório de seus administradores;</w:t>
      </w:r>
    </w:p>
    <w:p w14:paraId="3D518564"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Sociedade empresária estrangeira: </w:t>
      </w:r>
      <w:r w:rsidRPr="001E1508">
        <w:rPr>
          <w:rFonts w:ascii="Arial" w:hAnsi="Arial" w:cs="Arial"/>
        </w:rPr>
        <w:t>portaria de autorização de funcionamento no Brasil, publicada no Diário Oficial da União e arquivada na Junta Comercial da unidade federativa onde se localizar a filial, agência, sucursal ou estabelecimento, a qual será considerada como sua sede.</w:t>
      </w:r>
    </w:p>
    <w:p w14:paraId="7B772597"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Sociedade simples: </w:t>
      </w:r>
      <w:r w:rsidRPr="001E1508">
        <w:rPr>
          <w:rFonts w:ascii="Arial" w:hAnsi="Arial" w:cs="Arial"/>
        </w:rPr>
        <w:t>inscrição do ato constitutivo no Registro Civil de Pessoas Jurídicas do local de sua sede, acompanhada de documento comprobatório de seus administradores;</w:t>
      </w:r>
    </w:p>
    <w:p w14:paraId="24EA1103"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lastRenderedPageBreak/>
        <w:t xml:space="preserve">Filial, sucursal ou agência de sociedade simples ou empresária: </w:t>
      </w:r>
      <w:r w:rsidRPr="001E1508">
        <w:rPr>
          <w:rFonts w:ascii="Arial" w:hAnsi="Arial" w:cs="Arial"/>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429B5D02"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Sociedade cooperativa: </w:t>
      </w:r>
      <w:r w:rsidRPr="001E1508">
        <w:rPr>
          <w:rFonts w:ascii="Arial" w:hAnsi="Arial" w:cs="Arial"/>
        </w:rPr>
        <w:t>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D4BE30D" w14:textId="77777777" w:rsidR="00B62AB5" w:rsidRPr="001E1508" w:rsidRDefault="00B62AB5"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Documento pessoal </w:t>
      </w:r>
      <w:r w:rsidRPr="001E1508">
        <w:rPr>
          <w:rFonts w:ascii="Arial" w:hAnsi="Arial" w:cs="Arial"/>
        </w:rPr>
        <w:t>de identificação (RG ou CNH) do representante legal da empresa;</w:t>
      </w:r>
    </w:p>
    <w:p w14:paraId="435254F2" w14:textId="77777777" w:rsidR="00B62AB5" w:rsidRPr="001E1508" w:rsidRDefault="00B62AB5" w:rsidP="00B62AB5">
      <w:pPr>
        <w:autoSpaceDE w:val="0"/>
        <w:autoSpaceDN w:val="0"/>
        <w:adjustRightInd w:val="0"/>
        <w:spacing w:after="0" w:line="240" w:lineRule="auto"/>
        <w:jc w:val="both"/>
        <w:rPr>
          <w:rFonts w:ascii="Arial" w:hAnsi="Arial" w:cs="Arial"/>
        </w:rPr>
      </w:pPr>
    </w:p>
    <w:p w14:paraId="48919EFB" w14:textId="77777777" w:rsidR="00B62AB5" w:rsidRPr="001E1508" w:rsidRDefault="00B62AB5" w:rsidP="00B62AB5">
      <w:pPr>
        <w:autoSpaceDE w:val="0"/>
        <w:autoSpaceDN w:val="0"/>
        <w:adjustRightInd w:val="0"/>
        <w:spacing w:after="0" w:line="240" w:lineRule="auto"/>
        <w:jc w:val="both"/>
        <w:rPr>
          <w:rFonts w:ascii="Arial" w:hAnsi="Arial" w:cs="Arial"/>
        </w:rPr>
      </w:pPr>
      <w:r w:rsidRPr="001E1508">
        <w:rPr>
          <w:rFonts w:ascii="Arial" w:hAnsi="Arial" w:cs="Arial"/>
        </w:rPr>
        <w:t>Os documentos apresentados deverão estar acompanhados de todas as alterações ou da consolidação respectiva.</w:t>
      </w:r>
    </w:p>
    <w:p w14:paraId="158CDF93" w14:textId="77777777" w:rsidR="00B62AB5" w:rsidRPr="001E1508" w:rsidRDefault="00B62AB5" w:rsidP="00B62AB5">
      <w:pPr>
        <w:autoSpaceDE w:val="0"/>
        <w:autoSpaceDN w:val="0"/>
        <w:adjustRightInd w:val="0"/>
        <w:spacing w:after="0" w:line="240" w:lineRule="auto"/>
        <w:jc w:val="both"/>
        <w:rPr>
          <w:rFonts w:ascii="Arial" w:hAnsi="Arial" w:cs="Arial"/>
        </w:rPr>
      </w:pPr>
    </w:p>
    <w:p w14:paraId="5869BC74" w14:textId="59BB7164" w:rsidR="00B62AB5" w:rsidRPr="001E1508" w:rsidRDefault="00B62AB5" w:rsidP="00B62AB5">
      <w:pPr>
        <w:autoSpaceDE w:val="0"/>
        <w:autoSpaceDN w:val="0"/>
        <w:adjustRightInd w:val="0"/>
        <w:spacing w:after="0" w:line="240" w:lineRule="auto"/>
        <w:jc w:val="both"/>
        <w:rPr>
          <w:rFonts w:ascii="Arial" w:hAnsi="Arial" w:cs="Arial"/>
          <w:b/>
          <w:bCs/>
        </w:rPr>
      </w:pPr>
      <w:r w:rsidRPr="001E1508">
        <w:rPr>
          <w:rFonts w:ascii="Arial" w:hAnsi="Arial" w:cs="Arial"/>
          <w:b/>
          <w:bCs/>
        </w:rPr>
        <w:t>20.2.2. Habilitação fiscal, social e trabalhista</w:t>
      </w:r>
    </w:p>
    <w:p w14:paraId="6B6F94DD" w14:textId="77777777" w:rsidR="00B62AB5" w:rsidRPr="001E1508" w:rsidRDefault="00B62AB5"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inscrição no Cadastro Nacional de Pessoas Jurídicas ou no Cadastro de Pessoas Físicas, conforme o caso;</w:t>
      </w:r>
    </w:p>
    <w:p w14:paraId="32AEE39D" w14:textId="77777777" w:rsidR="00B62AB5" w:rsidRPr="001E1508" w:rsidRDefault="00B62AB5"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A5EC54A" w14:textId="77777777" w:rsidR="00B62AB5" w:rsidRPr="001E1508" w:rsidRDefault="00B62AB5"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regularidade com o Fundo de Garantia do Tempo de Serviço (FGTS);</w:t>
      </w:r>
    </w:p>
    <w:p w14:paraId="20C39E1F" w14:textId="77777777" w:rsidR="00B62AB5" w:rsidRPr="001E1508" w:rsidRDefault="00B62AB5"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0B95D705" w14:textId="77777777" w:rsidR="00B62AB5" w:rsidRPr="001E1508" w:rsidRDefault="00B62AB5"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inscrição no cadastro de contribuintes Estadual/Distrital ou Municipal/Distrital relativo ao domicílio ou sede do fornecedor, pertinente ao seu ramo de atividade e compatível com o objeto contratual – MEI está dispensado dessa exigência;</w:t>
      </w:r>
    </w:p>
    <w:p w14:paraId="0E66806F" w14:textId="77777777" w:rsidR="00B62AB5" w:rsidRPr="001E1508" w:rsidRDefault="00B62AB5"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CND estadual</w:t>
      </w:r>
    </w:p>
    <w:p w14:paraId="0D59DCD9" w14:textId="77777777" w:rsidR="00B62AB5" w:rsidRPr="001E1508" w:rsidRDefault="00B62AB5" w:rsidP="00B62AB5">
      <w:pPr>
        <w:pStyle w:val="PargrafodaLista"/>
        <w:autoSpaceDE w:val="0"/>
        <w:autoSpaceDN w:val="0"/>
        <w:adjustRightInd w:val="0"/>
        <w:spacing w:after="0" w:line="240" w:lineRule="auto"/>
        <w:ind w:left="0"/>
        <w:jc w:val="both"/>
        <w:rPr>
          <w:rFonts w:ascii="Arial" w:hAnsi="Arial" w:cs="Arial"/>
        </w:rPr>
      </w:pPr>
    </w:p>
    <w:p w14:paraId="4B7A1EFD" w14:textId="77777777" w:rsidR="00B62AB5" w:rsidRPr="001E1508" w:rsidRDefault="00B62AB5" w:rsidP="00B62AB5">
      <w:pPr>
        <w:pStyle w:val="PargrafodaLista"/>
        <w:autoSpaceDE w:val="0"/>
        <w:autoSpaceDN w:val="0"/>
        <w:adjustRightInd w:val="0"/>
        <w:spacing w:after="0" w:line="240" w:lineRule="auto"/>
        <w:ind w:left="0"/>
        <w:jc w:val="both"/>
        <w:rPr>
          <w:rFonts w:ascii="Arial" w:hAnsi="Arial" w:cs="Arial"/>
        </w:rPr>
      </w:pPr>
      <w:r w:rsidRPr="001E1508">
        <w:rPr>
          <w:rFonts w:ascii="Arial" w:hAnsi="Arial" w:cs="Arial"/>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2703A58E" w14:textId="77777777" w:rsidR="00B62AB5" w:rsidRPr="001E1508" w:rsidRDefault="00B62AB5" w:rsidP="00B62AB5">
      <w:pPr>
        <w:pStyle w:val="PargrafodaLista"/>
        <w:autoSpaceDE w:val="0"/>
        <w:autoSpaceDN w:val="0"/>
        <w:adjustRightInd w:val="0"/>
        <w:spacing w:after="0" w:line="240" w:lineRule="auto"/>
        <w:ind w:left="0"/>
        <w:jc w:val="both"/>
        <w:rPr>
          <w:rFonts w:ascii="Arial" w:hAnsi="Arial" w:cs="Arial"/>
        </w:rPr>
      </w:pPr>
    </w:p>
    <w:p w14:paraId="51F303AA" w14:textId="4E99357E" w:rsidR="00B62AB5" w:rsidRPr="001E1508" w:rsidRDefault="00B62AB5" w:rsidP="00B62AB5">
      <w:pPr>
        <w:autoSpaceDE w:val="0"/>
        <w:autoSpaceDN w:val="0"/>
        <w:adjustRightInd w:val="0"/>
        <w:spacing w:after="0" w:line="240" w:lineRule="auto"/>
        <w:jc w:val="both"/>
        <w:rPr>
          <w:rFonts w:ascii="Arial" w:hAnsi="Arial" w:cs="Arial"/>
          <w:b/>
          <w:bCs/>
        </w:rPr>
      </w:pPr>
      <w:r w:rsidRPr="001E1508">
        <w:rPr>
          <w:rFonts w:ascii="Arial" w:hAnsi="Arial" w:cs="Arial"/>
          <w:b/>
          <w:bCs/>
        </w:rPr>
        <w:t>20.2.3. Qualificação Econômico-Financeira</w:t>
      </w:r>
    </w:p>
    <w:p w14:paraId="72E06ABE" w14:textId="77777777" w:rsidR="00B62AB5" w:rsidRPr="001E1508" w:rsidRDefault="00B62AB5" w:rsidP="009D2378">
      <w:pPr>
        <w:pStyle w:val="PargrafodaLista"/>
        <w:numPr>
          <w:ilvl w:val="0"/>
          <w:numId w:val="18"/>
        </w:numPr>
        <w:autoSpaceDE w:val="0"/>
        <w:autoSpaceDN w:val="0"/>
        <w:adjustRightInd w:val="0"/>
        <w:spacing w:after="0" w:line="240" w:lineRule="auto"/>
        <w:ind w:left="0" w:firstLine="0"/>
        <w:jc w:val="both"/>
        <w:rPr>
          <w:rFonts w:ascii="Arial" w:hAnsi="Arial" w:cs="Arial"/>
        </w:rPr>
      </w:pPr>
      <w:r w:rsidRPr="001E1508">
        <w:rPr>
          <w:rFonts w:ascii="Arial" w:hAnsi="Arial" w:cs="Arial"/>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266C00FF" w14:textId="77777777" w:rsidR="00B62AB5" w:rsidRPr="001E1508" w:rsidRDefault="00B62AB5" w:rsidP="00B62AB5">
      <w:pPr>
        <w:pStyle w:val="NormalWeb"/>
        <w:jc w:val="both"/>
        <w:rPr>
          <w:rFonts w:ascii="Arial" w:hAnsi="Arial" w:cs="Arial"/>
          <w:sz w:val="22"/>
          <w:szCs w:val="22"/>
        </w:rPr>
      </w:pPr>
      <w:r w:rsidRPr="001E1508">
        <w:rPr>
          <w:rFonts w:ascii="Arial" w:hAnsi="Arial" w:cs="Arial"/>
          <w:sz w:val="22"/>
          <w:szCs w:val="22"/>
        </w:rPr>
        <w:t>A exigência de Balanço Patrimonial tem por finalidade comprovar a capacidade econômico-financeira das licitantes para o cumprimento das obrigações contratuais.</w:t>
      </w:r>
    </w:p>
    <w:p w14:paraId="186F07C9" w14:textId="77777777" w:rsidR="00B62AB5" w:rsidRPr="001E1508" w:rsidRDefault="00B62AB5" w:rsidP="00B62AB5">
      <w:pPr>
        <w:pStyle w:val="NormalWeb"/>
        <w:jc w:val="both"/>
        <w:rPr>
          <w:rFonts w:ascii="Arial" w:hAnsi="Arial" w:cs="Arial"/>
          <w:sz w:val="22"/>
          <w:szCs w:val="22"/>
        </w:rPr>
      </w:pPr>
      <w:r w:rsidRPr="001E1508">
        <w:rPr>
          <w:rFonts w:ascii="Arial" w:hAnsi="Arial" w:cs="Arial"/>
          <w:sz w:val="22"/>
          <w:szCs w:val="22"/>
        </w:rPr>
        <w:t xml:space="preserve">Considerando que o objeto da presente contratação </w:t>
      </w:r>
      <w:proofErr w:type="gramStart"/>
      <w:r w:rsidRPr="001E1508">
        <w:rPr>
          <w:rFonts w:ascii="Arial" w:hAnsi="Arial" w:cs="Arial"/>
          <w:sz w:val="22"/>
          <w:szCs w:val="22"/>
        </w:rPr>
        <w:t>refere-se</w:t>
      </w:r>
      <w:proofErr w:type="gramEnd"/>
      <w:r w:rsidRPr="001E1508">
        <w:rPr>
          <w:rFonts w:ascii="Arial" w:hAnsi="Arial" w:cs="Arial"/>
          <w:sz w:val="22"/>
          <w:szCs w:val="22"/>
        </w:rPr>
        <w:t xml:space="preserve"> ao fornecimento de produtos hortifrutis, caracterizado como contratação de baixa complexidade e de execução rotineira, entende-se que a exigência de apresentação de Balanço Patrimonial não se mostra necessária, sob pena de restringir a competitividade do certame.</w:t>
      </w:r>
    </w:p>
    <w:p w14:paraId="768A78FE" w14:textId="77777777" w:rsidR="00B62AB5" w:rsidRPr="001E1508" w:rsidRDefault="00B62AB5" w:rsidP="00B62AB5">
      <w:pPr>
        <w:pStyle w:val="NormalWeb"/>
        <w:jc w:val="both"/>
        <w:rPr>
          <w:rFonts w:ascii="Arial" w:hAnsi="Arial" w:cs="Arial"/>
          <w:sz w:val="22"/>
          <w:szCs w:val="22"/>
        </w:rPr>
      </w:pPr>
      <w:r w:rsidRPr="001E1508">
        <w:rPr>
          <w:rFonts w:ascii="Arial" w:hAnsi="Arial" w:cs="Arial"/>
          <w:sz w:val="22"/>
          <w:szCs w:val="22"/>
        </w:rPr>
        <w:lastRenderedPageBreak/>
        <w:t xml:space="preserve">Dessa forma, </w:t>
      </w:r>
      <w:r w:rsidRPr="001E1508">
        <w:rPr>
          <w:rStyle w:val="Forte"/>
          <w:rFonts w:ascii="Arial" w:hAnsi="Arial" w:cs="Arial"/>
          <w:sz w:val="22"/>
          <w:szCs w:val="22"/>
        </w:rPr>
        <w:t>fica dispensada a exigência de apresentação de Balanço Patrimonial</w:t>
      </w:r>
      <w:r w:rsidRPr="001E1508">
        <w:rPr>
          <w:rFonts w:ascii="Arial" w:hAnsi="Arial" w:cs="Arial"/>
          <w:sz w:val="22"/>
          <w:szCs w:val="22"/>
        </w:rPr>
        <w:t>, permanecendo exigíveis os demais documentos de habilitação previstos no edital.</w:t>
      </w:r>
    </w:p>
    <w:p w14:paraId="39509359" w14:textId="2393E288" w:rsidR="00B62AB5" w:rsidRPr="001E1508" w:rsidRDefault="00B62AB5" w:rsidP="00B62AB5">
      <w:pPr>
        <w:autoSpaceDE w:val="0"/>
        <w:autoSpaceDN w:val="0"/>
        <w:adjustRightInd w:val="0"/>
        <w:spacing w:after="0" w:line="240" w:lineRule="auto"/>
        <w:jc w:val="both"/>
        <w:rPr>
          <w:rFonts w:ascii="Arial" w:hAnsi="Arial" w:cs="Arial"/>
          <w:b/>
          <w:bCs/>
        </w:rPr>
      </w:pPr>
      <w:r w:rsidRPr="001E1508">
        <w:rPr>
          <w:rFonts w:ascii="Arial" w:hAnsi="Arial" w:cs="Arial"/>
          <w:b/>
          <w:bCs/>
        </w:rPr>
        <w:t>20.2.4. Qualificação Técnica</w:t>
      </w:r>
    </w:p>
    <w:p w14:paraId="69875D97" w14:textId="2DBB5E94" w:rsidR="00493B01" w:rsidRPr="00493B01" w:rsidRDefault="00493B01" w:rsidP="00851479">
      <w:pPr>
        <w:pStyle w:val="NormalWeb"/>
        <w:numPr>
          <w:ilvl w:val="0"/>
          <w:numId w:val="54"/>
        </w:numPr>
        <w:spacing w:before="0" w:beforeAutospacing="0" w:after="0" w:afterAutospacing="0"/>
        <w:ind w:right="-1"/>
        <w:jc w:val="both"/>
        <w:rPr>
          <w:rFonts w:ascii="Arial" w:hAnsi="Arial" w:cs="Arial"/>
          <w:sz w:val="22"/>
          <w:szCs w:val="22"/>
        </w:rPr>
      </w:pPr>
      <w:r w:rsidRPr="00493B01">
        <w:rPr>
          <w:rFonts w:ascii="Arial" w:hAnsi="Arial" w:cs="Arial"/>
          <w:sz w:val="22"/>
          <w:szCs w:val="22"/>
        </w:rPr>
        <w:t>Apresentação de atestado(s) de capacidade técnica, emitido(s) por pessoa jurídica de direito público ou privado, que comprove(m) o fornecimento anterior de equipamentos compatíveis em características, quantidades e complexidade com o objeto desta licitação.</w:t>
      </w:r>
      <w:r>
        <w:rPr>
          <w:rFonts w:ascii="Arial" w:hAnsi="Arial" w:cs="Arial"/>
          <w:sz w:val="22"/>
          <w:szCs w:val="22"/>
        </w:rPr>
        <w:t xml:space="preserve"> </w:t>
      </w:r>
      <w:r w:rsidRPr="00493B01">
        <w:rPr>
          <w:rFonts w:ascii="Arial" w:hAnsi="Arial" w:cs="Arial"/>
          <w:sz w:val="22"/>
          <w:szCs w:val="22"/>
        </w:rPr>
        <w:t>O(s) atestado(s) deverá(</w:t>
      </w:r>
      <w:proofErr w:type="spellStart"/>
      <w:r w:rsidRPr="00493B01">
        <w:rPr>
          <w:rFonts w:ascii="Arial" w:hAnsi="Arial" w:cs="Arial"/>
          <w:sz w:val="22"/>
          <w:szCs w:val="22"/>
        </w:rPr>
        <w:t>ão</w:t>
      </w:r>
      <w:proofErr w:type="spellEnd"/>
      <w:r w:rsidRPr="00493B01">
        <w:rPr>
          <w:rFonts w:ascii="Arial" w:hAnsi="Arial" w:cs="Arial"/>
          <w:sz w:val="22"/>
          <w:szCs w:val="22"/>
        </w:rPr>
        <w:t>) conter, sempre que possível:</w:t>
      </w:r>
    </w:p>
    <w:p w14:paraId="3B11AA09" w14:textId="12D7884B" w:rsidR="00493B01" w:rsidRDefault="00493B01" w:rsidP="00493B01">
      <w:pPr>
        <w:pStyle w:val="NormalWeb"/>
        <w:spacing w:before="0" w:beforeAutospacing="0" w:after="0" w:afterAutospacing="0"/>
        <w:ind w:left="360" w:right="-1"/>
        <w:jc w:val="both"/>
        <w:rPr>
          <w:rFonts w:ascii="Arial" w:hAnsi="Arial" w:cs="Arial"/>
          <w:sz w:val="22"/>
          <w:szCs w:val="22"/>
        </w:rPr>
      </w:pPr>
      <w:r>
        <w:rPr>
          <w:rFonts w:ascii="Arial" w:hAnsi="Arial" w:cs="Arial"/>
          <w:sz w:val="22"/>
          <w:szCs w:val="22"/>
        </w:rPr>
        <w:t>Identificação da contratante; Descrição do objeto fornecido; Quantidade fornecida; Período de fornecimento; Declaração de cumprimento satisfatório das obrigações assumidas; Nome, cargo e assinatura do responsável pela emissão.</w:t>
      </w:r>
    </w:p>
    <w:p w14:paraId="5923E6B1" w14:textId="26634F78" w:rsidR="00B62AB5" w:rsidRPr="001E1508" w:rsidRDefault="00B62AB5" w:rsidP="00493B01">
      <w:pPr>
        <w:pStyle w:val="PargrafodaLista"/>
        <w:numPr>
          <w:ilvl w:val="0"/>
          <w:numId w:val="54"/>
        </w:numPr>
        <w:autoSpaceDE w:val="0"/>
        <w:autoSpaceDN w:val="0"/>
        <w:adjustRightInd w:val="0"/>
        <w:spacing w:after="0" w:line="240" w:lineRule="auto"/>
        <w:contextualSpacing w:val="0"/>
        <w:jc w:val="both"/>
        <w:rPr>
          <w:rFonts w:ascii="Arial" w:hAnsi="Arial" w:cs="Arial"/>
        </w:rPr>
      </w:pPr>
      <w:r w:rsidRPr="001E1508">
        <w:rPr>
          <w:rFonts w:ascii="Arial" w:hAnsi="Arial" w:cs="Arial"/>
        </w:rPr>
        <w:t>Outros documentos técnicos que o caso concreto exigir nos termos da lei.</w:t>
      </w:r>
    </w:p>
    <w:p w14:paraId="51560285" w14:textId="4E1CBEF7" w:rsidR="00B62AB5" w:rsidRPr="001E1508" w:rsidRDefault="00B62AB5" w:rsidP="00493B01">
      <w:pPr>
        <w:pStyle w:val="PargrafodaLista"/>
        <w:numPr>
          <w:ilvl w:val="0"/>
          <w:numId w:val="54"/>
        </w:numPr>
        <w:autoSpaceDE w:val="0"/>
        <w:autoSpaceDN w:val="0"/>
        <w:adjustRightInd w:val="0"/>
        <w:spacing w:after="0" w:line="240" w:lineRule="auto"/>
        <w:contextualSpacing w:val="0"/>
        <w:jc w:val="both"/>
        <w:rPr>
          <w:rFonts w:ascii="Arial" w:hAnsi="Arial" w:cs="Arial"/>
        </w:rPr>
      </w:pPr>
      <w:r w:rsidRPr="001E1508">
        <w:rPr>
          <w:rFonts w:ascii="Arial" w:hAnsi="Arial" w:cs="Arial"/>
        </w:rPr>
        <w:t>Declaração conforme modelo que será disponibilizado em edital.</w:t>
      </w:r>
    </w:p>
    <w:p w14:paraId="104E1001" w14:textId="6BAB8992" w:rsidR="00F51821" w:rsidRPr="001E1508" w:rsidRDefault="00F51821" w:rsidP="00B62AB5">
      <w:pPr>
        <w:autoSpaceDE w:val="0"/>
        <w:autoSpaceDN w:val="0"/>
        <w:adjustRightInd w:val="0"/>
        <w:spacing w:after="0" w:line="240" w:lineRule="auto"/>
        <w:jc w:val="both"/>
        <w:rPr>
          <w:rFonts w:ascii="Arial" w:hAnsi="Arial" w:cs="Arial"/>
          <w:b/>
          <w:bCs/>
          <w:sz w:val="23"/>
          <w:szCs w:val="23"/>
          <w14:ligatures w14:val="standardContextual"/>
        </w:rPr>
      </w:pPr>
    </w:p>
    <w:p w14:paraId="4ED40935" w14:textId="77777777" w:rsidR="00F51821" w:rsidRPr="001E1508" w:rsidRDefault="00F51821" w:rsidP="009D2378">
      <w:pPr>
        <w:pStyle w:val="PargrafodaLista"/>
        <w:numPr>
          <w:ilvl w:val="0"/>
          <w:numId w:val="24"/>
        </w:num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Declaração Unificada</w:t>
      </w:r>
    </w:p>
    <w:p w14:paraId="54D71306" w14:textId="37721F14" w:rsidR="00F51821" w:rsidRPr="001E1508" w:rsidRDefault="00F51821" w:rsidP="009D2378">
      <w:pPr>
        <w:pStyle w:val="PargrafodaLista"/>
        <w:numPr>
          <w:ilvl w:val="0"/>
          <w:numId w:val="24"/>
        </w:num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Declaração ME/EPP</w:t>
      </w:r>
    </w:p>
    <w:p w14:paraId="60327E42" w14:textId="77777777" w:rsidR="00F51821" w:rsidRPr="001E1508" w:rsidRDefault="00F51821" w:rsidP="000C6273">
      <w:pPr>
        <w:tabs>
          <w:tab w:val="left" w:pos="0"/>
        </w:tabs>
        <w:autoSpaceDE w:val="0"/>
        <w:autoSpaceDN w:val="0"/>
        <w:adjustRightInd w:val="0"/>
        <w:spacing w:after="0" w:line="240" w:lineRule="auto"/>
        <w:jc w:val="both"/>
        <w:rPr>
          <w:rFonts w:ascii="Arial" w:hAnsi="Arial" w:cs="Arial"/>
          <w:b/>
          <w:bCs/>
          <w:sz w:val="23"/>
          <w:szCs w:val="23"/>
        </w:rPr>
      </w:pPr>
      <w:r w:rsidRPr="001E1508">
        <w:rPr>
          <w:rFonts w:ascii="Arial" w:hAnsi="Arial" w:cs="Arial"/>
          <w:b/>
          <w:bCs/>
          <w:sz w:val="23"/>
          <w:szCs w:val="23"/>
          <w14:ligatures w14:val="standardContextual"/>
        </w:rPr>
        <w:t xml:space="preserve">Além da declaração de enquadramento conforme exige edital, para fins de utilização dos benefícios previstos na Lei LC 123/06, </w:t>
      </w:r>
      <w:r w:rsidRPr="001E1508">
        <w:rPr>
          <w:rFonts w:ascii="Arial" w:hAnsi="Arial" w:cs="Arial"/>
          <w:b/>
          <w:bCs/>
          <w:sz w:val="23"/>
          <w:szCs w:val="23"/>
          <w:u w:val="single"/>
          <w14:ligatures w14:val="standardContextual"/>
        </w:rPr>
        <w:t>o Licitante deverá anexar a Certidão Simplificada emitida pela Junta Comercial da sede da licitante emitida com data de até no máximo 90 dias, anteriores à realização do certame</w:t>
      </w:r>
      <w:r w:rsidRPr="001E1508">
        <w:rPr>
          <w:rFonts w:ascii="Arial" w:hAnsi="Arial" w:cs="Arial"/>
          <w:b/>
          <w:bCs/>
          <w:sz w:val="23"/>
          <w:szCs w:val="23"/>
          <w14:ligatures w14:val="standardContextual"/>
        </w:rPr>
        <w:t>.</w:t>
      </w:r>
    </w:p>
    <w:p w14:paraId="6111AA22" w14:textId="77777777" w:rsidR="00757F82" w:rsidRPr="001E1508" w:rsidRDefault="00757F82" w:rsidP="000C6273">
      <w:pPr>
        <w:autoSpaceDE w:val="0"/>
        <w:autoSpaceDN w:val="0"/>
        <w:adjustRightInd w:val="0"/>
        <w:spacing w:after="0" w:line="240" w:lineRule="auto"/>
        <w:jc w:val="both"/>
        <w:rPr>
          <w:rFonts w:ascii="Arial" w:hAnsi="Arial" w:cs="Arial"/>
          <w:sz w:val="23"/>
          <w:szCs w:val="23"/>
          <w14:ligatures w14:val="standardContextual"/>
        </w:rPr>
      </w:pPr>
    </w:p>
    <w:p w14:paraId="50A54EAD" w14:textId="05B7AF38"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.4. Após a consulta de que trata o subitem 1</w:t>
      </w:r>
      <w:r w:rsidR="00757F82" w:rsidRPr="001E1508">
        <w:rPr>
          <w:rFonts w:ascii="Arial" w:hAnsi="Arial" w:cs="Arial"/>
          <w:sz w:val="23"/>
          <w:szCs w:val="23"/>
          <w14:ligatures w14:val="standardContextual"/>
        </w:rPr>
        <w:t>9</w:t>
      </w:r>
      <w:r w:rsidR="00812A06" w:rsidRPr="001E1508">
        <w:rPr>
          <w:rFonts w:ascii="Arial" w:hAnsi="Arial" w:cs="Arial"/>
          <w:sz w:val="23"/>
          <w:szCs w:val="23"/>
          <w14:ligatures w14:val="standardContextual"/>
        </w:rPr>
        <w:t>. deste Edital que será realizada pela Pregoeira</w:t>
      </w:r>
      <w:r w:rsidR="00757F82" w:rsidRPr="001E1508">
        <w:rPr>
          <w:rFonts w:ascii="Arial" w:hAnsi="Arial" w:cs="Arial"/>
          <w:sz w:val="23"/>
          <w:szCs w:val="23"/>
          <w14:ligatures w14:val="standardContextual"/>
        </w:rPr>
        <w:t>, bem como após juntada de proposta reajustada, planilha de composição de custos e comprovação de exequibilidade (se o caso)</w:t>
      </w:r>
      <w:r w:rsidR="00812A06" w:rsidRPr="001E1508">
        <w:rPr>
          <w:rFonts w:ascii="Arial" w:hAnsi="Arial" w:cs="Arial"/>
          <w:b/>
          <w:bCs/>
          <w:sz w:val="23"/>
          <w:szCs w:val="23"/>
          <w14:ligatures w14:val="standardContextual"/>
        </w:rPr>
        <w:t>, o licitante provisoriamente classificado em primeiro lugar deverá encaminhar OS DOCUMENTOS DE HABILITAÇÃO PREVISTOS NESTE EDITAL, via sistema eletrônico, no prazo de 24 (vinte e quatro) horas</w:t>
      </w:r>
      <w:r w:rsidR="00812A06" w:rsidRPr="001E1508">
        <w:rPr>
          <w:rFonts w:ascii="Arial" w:hAnsi="Arial" w:cs="Arial"/>
          <w:sz w:val="23"/>
          <w:szCs w:val="23"/>
          <w14:ligatures w14:val="standardContextual"/>
        </w:rPr>
        <w:t>, prorrogável por igual período, devidamente justificado e deferido pela Pregoeira, devendo todas as informações constar em ata.</w:t>
      </w:r>
    </w:p>
    <w:p w14:paraId="5EBE750A" w14:textId="77777777" w:rsidR="00011637" w:rsidRPr="001E1508" w:rsidRDefault="00011637" w:rsidP="000C6273">
      <w:pPr>
        <w:autoSpaceDE w:val="0"/>
        <w:autoSpaceDN w:val="0"/>
        <w:adjustRightInd w:val="0"/>
        <w:spacing w:after="0" w:line="240" w:lineRule="auto"/>
        <w:jc w:val="both"/>
        <w:rPr>
          <w:rFonts w:ascii="Arial" w:hAnsi="Arial" w:cs="Arial"/>
          <w:sz w:val="23"/>
          <w:szCs w:val="23"/>
          <w14:ligatures w14:val="standardContextual"/>
        </w:rPr>
      </w:pPr>
    </w:p>
    <w:p w14:paraId="67DC8B4D" w14:textId="108A4B81"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.5. Quando permitida a participação de empresas estrangeiras que não funcionem no País, as exigências de habilitação serão atendidas mediante documentos equivalentes, inicialmente apresentados em tradução livre. </w:t>
      </w:r>
    </w:p>
    <w:p w14:paraId="60E5DEC0" w14:textId="6D9F4A02"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12D9080E" w14:textId="4498BE67"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.6. Na hipótese de o licitante vencedor ser empresa estrangeira que não funcione no País, para fins de assinatura do contrato, os documentos exigidos para a habilitação serão traduzidos por tradutor juramentado no País e apostilados nos termos do disposto no Decreto n.º 8.660, de 29 de janeiro de 2016, ou de outro que venha a substituí-lo, ou </w:t>
      </w:r>
      <w:r w:rsidR="00C64633" w:rsidRPr="001E1508">
        <w:rPr>
          <w:rFonts w:ascii="Arial" w:hAnsi="Arial" w:cs="Arial"/>
          <w:sz w:val="23"/>
          <w:szCs w:val="23"/>
          <w14:ligatures w14:val="standardContextual"/>
        </w:rPr>
        <w:t>consularizações</w:t>
      </w:r>
      <w:r w:rsidR="00812A06" w:rsidRPr="001E1508">
        <w:rPr>
          <w:rFonts w:ascii="Arial" w:hAnsi="Arial" w:cs="Arial"/>
          <w:sz w:val="23"/>
          <w:szCs w:val="23"/>
          <w14:ligatures w14:val="standardContextual"/>
        </w:rPr>
        <w:t xml:space="preserve"> pelos respectivos consulados ou embaixadas. </w:t>
      </w:r>
    </w:p>
    <w:p w14:paraId="1AB5EB63"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3E33DE70" w14:textId="4A31EC04"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.7. Se o licitante for a matriz, todos os documentos deverão estar em nome da matriz, e se o licitante for a filial, todos os documentos deverão estar em nome da filial, exceto para atestados de capacidade técnica, e no caso daqueles documentos que, pela própria natureza, comprovadamente, forem emitidos somente em nome da matriz. </w:t>
      </w:r>
    </w:p>
    <w:p w14:paraId="276A017B"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66E948E6" w14:textId="15D757B6"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.8. Serão aceitos registros de CNPJ de licitante matriz e filial com diferenças de números de documentos pertinentes ao CND e ao CRF/FGTS, quando for comprovada a centralização do recolhimento dessas contribuições. </w:t>
      </w:r>
    </w:p>
    <w:p w14:paraId="0DFD992A"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1E9E9412" w14:textId="28B95AD5"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.9. Após a entrega dos documentos para habilitação, não será permitida a substituição ou a apresentação de novos documentos, salvo em sede de diligência, para: </w:t>
      </w:r>
    </w:p>
    <w:p w14:paraId="44A33B53" w14:textId="02F44DFA" w:rsidR="00812A06" w:rsidRPr="001E1508" w:rsidRDefault="00760E28"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lastRenderedPageBreak/>
        <w:t xml:space="preserve">a) </w:t>
      </w:r>
      <w:r w:rsidR="00812A06" w:rsidRPr="001E1508">
        <w:rPr>
          <w:rFonts w:ascii="Arial" w:hAnsi="Arial" w:cs="Arial"/>
          <w:sz w:val="23"/>
          <w:szCs w:val="23"/>
          <w14:ligatures w14:val="standardContextual"/>
        </w:rPr>
        <w:t xml:space="preserve">Complementação de informações acerca dos documentos já apresentados pelo licitante e desde que necessária para apurar fatos existentes à época da abertura do certame; </w:t>
      </w:r>
    </w:p>
    <w:p w14:paraId="4527AF40" w14:textId="740792C6" w:rsidR="00812A06" w:rsidRPr="001E1508" w:rsidRDefault="00760E28"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b) </w:t>
      </w:r>
      <w:r w:rsidR="00812A06" w:rsidRPr="001E1508">
        <w:rPr>
          <w:rFonts w:ascii="Arial" w:hAnsi="Arial" w:cs="Arial"/>
          <w:sz w:val="23"/>
          <w:szCs w:val="23"/>
          <w14:ligatures w14:val="standardContextual"/>
        </w:rPr>
        <w:t xml:space="preserve">Atualização de documentos cuja validade tenha expirado após a data de recebimento das propostas; </w:t>
      </w:r>
    </w:p>
    <w:p w14:paraId="1E7B0AC3" w14:textId="77777777" w:rsidR="00812A06" w:rsidRPr="001E1508" w:rsidRDefault="00812A06" w:rsidP="000C6273">
      <w:pPr>
        <w:autoSpaceDE w:val="0"/>
        <w:autoSpaceDN w:val="0"/>
        <w:adjustRightInd w:val="0"/>
        <w:spacing w:after="0" w:line="240" w:lineRule="auto"/>
        <w:jc w:val="both"/>
        <w:rPr>
          <w:rFonts w:ascii="Arial" w:hAnsi="Arial" w:cs="Arial"/>
          <w:sz w:val="23"/>
          <w:szCs w:val="23"/>
          <w14:ligatures w14:val="standardContextual"/>
        </w:rPr>
      </w:pPr>
    </w:p>
    <w:p w14:paraId="71588C84" w14:textId="139B0101"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.10. A diligência de que trata o subitem, não caracteriza como substituição ou apresentação de documento novo, e dessa forma, o pregoeiro/comissão poderá sanar erros ou falhas, que não alterem a substância dos documentos e sua validade jurídica, mediante decisão fundamentada, registrada na ata da sessão e acessível a todos, atribuindo-lhes eficácia para fins de habilitação, assim como a juntada de documento extemporâneo que não havia sido apresentado no momento oportuno por um equívoco ou falha, porém desde que esses sejam preexistentes e passível de comprovação. </w:t>
      </w:r>
    </w:p>
    <w:p w14:paraId="22A9C461"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6D138E33" w14:textId="5661CA0F"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.11. Os documentos exigidos em sede de diligência deverão ser apresentados no sistema eletrônico, no prazo de 02 (duas) horas, após solicitação do pregoeiro, sob pena de inabilitação. </w:t>
      </w:r>
    </w:p>
    <w:p w14:paraId="4D3AF15E"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22432A3F" w14:textId="4209597B"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.12. Caso haja a necessidade de suspensão da sessão para a realização da diligência, somente poderá ser retomada a sessão mediante aviso prévio no sistema, com no mínimo, 24 (vinte e quatro) horas de antecedência, e devidamente registrado em ata. </w:t>
      </w:r>
    </w:p>
    <w:p w14:paraId="6C89A679"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05B88623" w14:textId="71BE6AC1"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.13. O prazo estabelecido no subitem acima poderá ser prorrogado pelo Pregoeira no caso de indisponibilidade do sistema, bem como da ocorrência de fato excepcional superveniente para o qual não tenha concorrido a licitante, desde que devidamente comprovada, não podendo este prazo exceder em 05 (cinco) dias úteis, contados da solicitação do Pregoeira. </w:t>
      </w:r>
    </w:p>
    <w:p w14:paraId="431E8886"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29940014" w14:textId="1EA63FFB"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.14. Todos os documentos a serem encaminhados eletronicamente deverão ser configurados, preferencialmente, nos seguintes formatos: Adobe Acrobat Reader (extensão .PDF), Word</w:t>
      </w:r>
      <w:r w:rsidR="00F51821" w:rsidRPr="001E1508">
        <w:rPr>
          <w:rFonts w:ascii="Arial" w:hAnsi="Arial" w:cs="Arial"/>
          <w:sz w:val="23"/>
          <w:szCs w:val="23"/>
          <w14:ligatures w14:val="standardContextual"/>
        </w:rPr>
        <w:t xml:space="preserve"> </w:t>
      </w:r>
      <w:r w:rsidR="00812A06" w:rsidRPr="001E1508">
        <w:rPr>
          <w:rFonts w:ascii="Arial" w:hAnsi="Arial" w:cs="Arial"/>
          <w:sz w:val="23"/>
          <w:szCs w:val="23"/>
          <w14:ligatures w14:val="standardContextual"/>
        </w:rPr>
        <w:t xml:space="preserve">(extensão.DOC ou DOCX), Excel (extensão .XLS ou .XLSX), podendo ser processados por compactação nos formatos ZIP (extensão .ZIP) ou RAR (extensão .RAR). </w:t>
      </w:r>
    </w:p>
    <w:p w14:paraId="5F169BDB" w14:textId="77777777" w:rsidR="00011637" w:rsidRPr="001E1508" w:rsidRDefault="00011637" w:rsidP="000C6273">
      <w:pPr>
        <w:autoSpaceDE w:val="0"/>
        <w:autoSpaceDN w:val="0"/>
        <w:adjustRightInd w:val="0"/>
        <w:spacing w:after="0" w:line="240" w:lineRule="auto"/>
        <w:jc w:val="both"/>
        <w:rPr>
          <w:rFonts w:ascii="Arial" w:hAnsi="Arial" w:cs="Arial"/>
          <w:sz w:val="23"/>
          <w:szCs w:val="23"/>
          <w14:ligatures w14:val="standardContextual"/>
        </w:rPr>
      </w:pPr>
    </w:p>
    <w:p w14:paraId="2DD3D56F" w14:textId="30567933"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.15. Os documentos remetidos por meio do sistema www.bll.or.br poderão ser solicitados em original ou por cópia autenticada a qualquer momento, em prazo a ser estabelecido pelo(a) Pregoeiro(a). Caso sejam solicitados, deverão ser encaminhados ao pregoeiro, no endereço, endereço eletrônico o qual constar no chat da sessão. </w:t>
      </w:r>
    </w:p>
    <w:p w14:paraId="109DA90A"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32AFD8D2" w14:textId="7BEF0A92"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.16. Somente haverá a necessidade de comprovação do preenchimento de requisitos mediante apresentação dos documentos originais </w:t>
      </w:r>
      <w:r w:rsidR="00F6443B" w:rsidRPr="001E1508">
        <w:rPr>
          <w:rFonts w:ascii="Arial" w:hAnsi="Arial" w:cs="Arial"/>
          <w:sz w:val="23"/>
          <w:szCs w:val="23"/>
          <w14:ligatures w14:val="standardContextual"/>
        </w:rPr>
        <w:t>não digitais</w:t>
      </w:r>
      <w:r w:rsidR="00812A06" w:rsidRPr="001E1508">
        <w:rPr>
          <w:rFonts w:ascii="Arial" w:hAnsi="Arial" w:cs="Arial"/>
          <w:sz w:val="23"/>
          <w:szCs w:val="23"/>
          <w14:ligatures w14:val="standardContextual"/>
        </w:rPr>
        <w:t xml:space="preserve"> quando houver dúvida em relação à integridade do documento digital ou quando a lei expressamente o exigir. </w:t>
      </w:r>
    </w:p>
    <w:p w14:paraId="16B8950C"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50933731" w14:textId="6AF14231" w:rsidR="00812A06" w:rsidRPr="001E1508" w:rsidRDefault="007F654B"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 xml:space="preserve">.17. A licitante que abandonar o certame, deixando de enviar a proposta ajustada, e/ou documentos complementares, tanto na fase de proposta ou de habilitação, conforme previsto neste instrumento, será desclassificada/inabilitada, conforme o caso, e sujeitar-se-á às sanções previstas neste Edital. </w:t>
      </w:r>
    </w:p>
    <w:p w14:paraId="629A10FA" w14:textId="77777777" w:rsidR="00BC0849" w:rsidRPr="001E1508" w:rsidRDefault="00BC0849" w:rsidP="000C6273">
      <w:pPr>
        <w:autoSpaceDE w:val="0"/>
        <w:autoSpaceDN w:val="0"/>
        <w:adjustRightInd w:val="0"/>
        <w:spacing w:after="0" w:line="240" w:lineRule="auto"/>
        <w:jc w:val="both"/>
        <w:rPr>
          <w:rFonts w:ascii="Arial" w:hAnsi="Arial" w:cs="Arial"/>
          <w:sz w:val="23"/>
          <w:szCs w:val="23"/>
          <w14:ligatures w14:val="standardContextual"/>
        </w:rPr>
      </w:pPr>
    </w:p>
    <w:p w14:paraId="698633D5" w14:textId="2984251B" w:rsidR="00031B15" w:rsidRPr="001E1508" w:rsidRDefault="007F654B" w:rsidP="000C6273">
      <w:pPr>
        <w:widowControl w:val="0"/>
        <w:tabs>
          <w:tab w:val="left" w:pos="0"/>
          <w:tab w:val="left" w:pos="426"/>
          <w:tab w:val="left" w:pos="709"/>
          <w:tab w:val="left" w:pos="851"/>
        </w:tabs>
        <w:suppressAutoHyphens/>
        <w:autoSpaceDN w:val="0"/>
        <w:spacing w:after="0" w:line="240" w:lineRule="auto"/>
        <w:jc w:val="both"/>
        <w:textAlignment w:val="baseline"/>
        <w:rPr>
          <w:rFonts w:ascii="Arial" w:hAnsi="Arial" w:cs="Arial"/>
          <w:sz w:val="23"/>
          <w:szCs w:val="23"/>
          <w14:ligatures w14:val="standardContextual"/>
        </w:rPr>
      </w:pPr>
      <w:r w:rsidRPr="001E1508">
        <w:rPr>
          <w:rFonts w:ascii="Arial" w:hAnsi="Arial" w:cs="Arial"/>
          <w:sz w:val="23"/>
          <w:szCs w:val="23"/>
          <w14:ligatures w14:val="standardContextual"/>
        </w:rPr>
        <w:t>20</w:t>
      </w:r>
      <w:r w:rsidR="00812A06" w:rsidRPr="001E1508">
        <w:rPr>
          <w:rFonts w:ascii="Arial" w:hAnsi="Arial" w:cs="Arial"/>
          <w:sz w:val="23"/>
          <w:szCs w:val="23"/>
          <w14:ligatures w14:val="standardContextual"/>
        </w:rPr>
        <w:t>.18. Após o encerramento da fase de habilitação, o pregoeiro disponibilizará no sistema os documentos da habilitação apresentados pelo licitante declarado vencedor bem como os documentos oriundos das diligências promovidas.</w:t>
      </w:r>
    </w:p>
    <w:p w14:paraId="1F64AFE3" w14:textId="77777777" w:rsidR="00766AAD" w:rsidRPr="001E1508" w:rsidRDefault="00766AAD" w:rsidP="000C6273">
      <w:pPr>
        <w:widowControl w:val="0"/>
        <w:tabs>
          <w:tab w:val="left" w:pos="0"/>
          <w:tab w:val="left" w:pos="426"/>
          <w:tab w:val="left" w:pos="709"/>
          <w:tab w:val="left" w:pos="851"/>
        </w:tabs>
        <w:suppressAutoHyphens/>
        <w:autoSpaceDN w:val="0"/>
        <w:spacing w:after="0" w:line="240" w:lineRule="auto"/>
        <w:jc w:val="both"/>
        <w:textAlignment w:val="baseline"/>
        <w:rPr>
          <w:rFonts w:ascii="Arial" w:hAnsi="Arial" w:cs="Arial"/>
          <w:sz w:val="23"/>
          <w:szCs w:val="23"/>
          <w14:ligatures w14:val="standardContextual"/>
        </w:rPr>
      </w:pPr>
    </w:p>
    <w:p w14:paraId="1BC7DB95" w14:textId="34B51759" w:rsidR="004C6B6C" w:rsidRPr="001E1508" w:rsidRDefault="006F4511" w:rsidP="000C6273">
      <w:pPr>
        <w:pStyle w:val="Nivel010"/>
        <w:ind w:right="0"/>
        <w:rPr>
          <w:rFonts w:ascii="Arial" w:hAnsi="Arial" w:cs="Arial"/>
          <w:color w:val="auto"/>
          <w:sz w:val="23"/>
          <w:szCs w:val="23"/>
        </w:rPr>
      </w:pPr>
      <w:bookmarkStart w:id="20" w:name="_Toc157668155"/>
      <w:r w:rsidRPr="001E1508">
        <w:rPr>
          <w:rFonts w:ascii="Arial" w:hAnsi="Arial" w:cs="Arial"/>
          <w:color w:val="auto"/>
          <w:sz w:val="23"/>
          <w:szCs w:val="23"/>
        </w:rPr>
        <w:lastRenderedPageBreak/>
        <w:t>2</w:t>
      </w:r>
      <w:r w:rsidR="007F654B" w:rsidRPr="001E1508">
        <w:rPr>
          <w:rFonts w:ascii="Arial" w:hAnsi="Arial" w:cs="Arial"/>
          <w:color w:val="auto"/>
          <w:sz w:val="23"/>
          <w:szCs w:val="23"/>
        </w:rPr>
        <w:t>1</w:t>
      </w:r>
      <w:r w:rsidRPr="001E1508">
        <w:rPr>
          <w:rFonts w:ascii="Arial" w:hAnsi="Arial" w:cs="Arial"/>
          <w:color w:val="auto"/>
          <w:sz w:val="23"/>
          <w:szCs w:val="23"/>
        </w:rPr>
        <w:t xml:space="preserve">. </w:t>
      </w:r>
      <w:r w:rsidR="004C6B6C" w:rsidRPr="001E1508">
        <w:rPr>
          <w:rFonts w:ascii="Arial" w:hAnsi="Arial" w:cs="Arial"/>
          <w:color w:val="auto"/>
          <w:sz w:val="23"/>
          <w:szCs w:val="23"/>
        </w:rPr>
        <w:t>DOS RECURSOS</w:t>
      </w:r>
      <w:bookmarkEnd w:id="20"/>
    </w:p>
    <w:p w14:paraId="7A4D396B" w14:textId="1484C14A"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.1. A interposição de recurso referente ao julgamento das propostas, à habilitação ou inabilitação de licitantes, à anulação ou revogação da licitação, observará o disposto no art. 165 da Lei nº 14.133, de 2021. </w:t>
      </w:r>
    </w:p>
    <w:p w14:paraId="2F5C236F"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7FA0C603" w14:textId="17AD2F05"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.2. O prazo recursal é de 3 (três) dias úteis, contados da data de intimação ou de lavratura da ata. </w:t>
      </w:r>
    </w:p>
    <w:p w14:paraId="27FADCF3"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55D962F1" w14:textId="7407026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.3. Quando o recurso apresentado impugnar o julgamento das propostas ou o ato de habilitação ou inabilitação do licitante: </w:t>
      </w:r>
    </w:p>
    <w:p w14:paraId="0FB58927" w14:textId="77777777" w:rsidR="00766AAD" w:rsidRPr="001E1508" w:rsidRDefault="00766AAD" w:rsidP="000C6273">
      <w:pPr>
        <w:autoSpaceDE w:val="0"/>
        <w:autoSpaceDN w:val="0"/>
        <w:adjustRightInd w:val="0"/>
        <w:spacing w:after="0" w:line="240" w:lineRule="auto"/>
        <w:ind w:left="142"/>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I. a intenção de recorrer deverá ser manifestada imediatamente, sob pena de preclusão; </w:t>
      </w:r>
    </w:p>
    <w:p w14:paraId="425B493A" w14:textId="77777777" w:rsidR="00766AAD" w:rsidRPr="001E1508" w:rsidRDefault="00766AAD" w:rsidP="000C6273">
      <w:pPr>
        <w:autoSpaceDE w:val="0"/>
        <w:autoSpaceDN w:val="0"/>
        <w:adjustRightInd w:val="0"/>
        <w:spacing w:after="0" w:line="240" w:lineRule="auto"/>
        <w:ind w:left="142"/>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II. o prazo para a manifestação da intenção de recorrer não será inferior a 10 (dez) minutos. </w:t>
      </w:r>
    </w:p>
    <w:p w14:paraId="4315086B" w14:textId="77777777" w:rsidR="00766AAD" w:rsidRPr="001E1508" w:rsidRDefault="00766AAD" w:rsidP="000C6273">
      <w:pPr>
        <w:autoSpaceDE w:val="0"/>
        <w:autoSpaceDN w:val="0"/>
        <w:adjustRightInd w:val="0"/>
        <w:spacing w:after="0" w:line="240" w:lineRule="auto"/>
        <w:ind w:left="142"/>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III. o prazo para apresentação das razões recursais será iniciado na data de intimação ou de lavratura da ata de habilitação ou inabilitação; </w:t>
      </w:r>
    </w:p>
    <w:p w14:paraId="18F0BC40" w14:textId="77777777" w:rsidR="00766AAD" w:rsidRPr="001E1508" w:rsidRDefault="00766AAD" w:rsidP="000C6273">
      <w:pPr>
        <w:autoSpaceDE w:val="0"/>
        <w:autoSpaceDN w:val="0"/>
        <w:adjustRightInd w:val="0"/>
        <w:spacing w:after="0" w:line="240" w:lineRule="auto"/>
        <w:ind w:left="142"/>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IV. na hipótese de adoção da inversão de fases prevista no § 1º do art. 17 da Lei nº 14.133, de 2021, o prazo para apresentação das razões recursais será iniciado na data de intimação da ata de julgamento. </w:t>
      </w:r>
    </w:p>
    <w:p w14:paraId="6672B2BF"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59403EE0" w14:textId="70BCACC8"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.4. Os recursos deverão ser encaminhados em campo próprio do sistema. </w:t>
      </w:r>
    </w:p>
    <w:p w14:paraId="0824AFB1"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10B8EA06" w14:textId="78FEC430"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.5.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p>
    <w:p w14:paraId="5650DAEC"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20F6A912" w14:textId="410D52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.6. Os recursos interpostos fora do prazo não serão conhecidos. </w:t>
      </w:r>
    </w:p>
    <w:p w14:paraId="3F160266"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1E6D9A2E" w14:textId="183D2F96"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.7.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p>
    <w:p w14:paraId="662C9AC2"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6DC091E7" w14:textId="77AE75DF"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.8. O recurso e o pedido de reconsideração terão efeito suspensivo do ato ou da decisão recorrida até que sobrevenha decisão final da autoridade competente. </w:t>
      </w:r>
    </w:p>
    <w:p w14:paraId="4414A16B"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0FAA37CB" w14:textId="6B65EBCC"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.9. O acolhimento do recurso invalida tão somente os atos insuscetíveis de aproveitamento. (art. 165, § 3º, da Lei Federal nº 14.133, de 2021) </w:t>
      </w:r>
    </w:p>
    <w:p w14:paraId="0CB4959F"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102B1761" w14:textId="57096839"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.10. Os autos do processo permanecerão com vista franqueada aos interessados. </w:t>
      </w:r>
    </w:p>
    <w:p w14:paraId="5868D244"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602C934B" w14:textId="01AFC898"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.11. Na análise e julgamento do recurso administrativo, poderá o(a) Pregoeiro (a) baixar em diligência os autos para fins de pronunciamento da unidade técnica competente, bem como para Assessoria Jurídica e/ou Assessoria Contábil. </w:t>
      </w:r>
    </w:p>
    <w:p w14:paraId="5919ACC1"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291B80C9" w14:textId="09B0DC6C"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.12. Mesmo que o recurso administrativo não seja </w:t>
      </w:r>
      <w:proofErr w:type="gramStart"/>
      <w:r w:rsidRPr="001E1508">
        <w:rPr>
          <w:rFonts w:ascii="Arial" w:hAnsi="Arial" w:cs="Arial"/>
          <w:sz w:val="23"/>
          <w:szCs w:val="23"/>
          <w14:ligatures w14:val="standardContextual"/>
        </w:rPr>
        <w:t>conhecida</w:t>
      </w:r>
      <w:proofErr w:type="gramEnd"/>
      <w:r w:rsidRPr="001E1508">
        <w:rPr>
          <w:rFonts w:ascii="Arial" w:hAnsi="Arial" w:cs="Arial"/>
          <w:sz w:val="23"/>
          <w:szCs w:val="23"/>
          <w14:ligatures w14:val="standardContextual"/>
        </w:rPr>
        <w:t xml:space="preserve">, a Administração pode anular seus próprios atos, quando eivados de vícios que os tornam ilegais, porque deles não se originam direitos; ou revogá-los, por motivo de conveniência ou oportunidade, respeitados os direitos adquiridos e assegurando a prévia manifestação dos interessados (Súmula nº 473 do STF e art. 71, § 3º, da Lei Federal nº 14.133, de 2021). </w:t>
      </w:r>
    </w:p>
    <w:p w14:paraId="6A893642"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62A3BFE4" w14:textId="3B3BEA0D" w:rsidR="00B374F9" w:rsidRPr="001E1508" w:rsidRDefault="00766AAD" w:rsidP="000C6273">
      <w:pPr>
        <w:tabs>
          <w:tab w:val="left" w:pos="0"/>
          <w:tab w:val="left" w:pos="709"/>
          <w:tab w:val="left" w:pos="851"/>
        </w:tabs>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7F654B" w:rsidRPr="001E1508">
        <w:rPr>
          <w:rFonts w:ascii="Arial" w:hAnsi="Arial" w:cs="Arial"/>
          <w:sz w:val="23"/>
          <w:szCs w:val="23"/>
          <w14:ligatures w14:val="standardContextual"/>
        </w:rPr>
        <w:t>1</w:t>
      </w:r>
      <w:r w:rsidRPr="001E1508">
        <w:rPr>
          <w:rFonts w:ascii="Arial" w:hAnsi="Arial" w:cs="Arial"/>
          <w:sz w:val="23"/>
          <w:szCs w:val="23"/>
          <w14:ligatures w14:val="standardContextual"/>
        </w:rPr>
        <w:t xml:space="preserve">.13. Após decididos os recursos e constatada a regularidade dos atos praticados, o processo licitatório será enviado à autoridade competente da Prefeitura Municipal de </w:t>
      </w:r>
      <w:r w:rsidR="006A6193" w:rsidRPr="001E1508">
        <w:rPr>
          <w:rFonts w:ascii="Arial" w:hAnsi="Arial" w:cs="Arial"/>
          <w:sz w:val="23"/>
          <w:szCs w:val="23"/>
          <w14:ligatures w14:val="standardContextual"/>
        </w:rPr>
        <w:t>Douradina</w:t>
      </w:r>
      <w:r w:rsidRPr="001E1508">
        <w:rPr>
          <w:rFonts w:ascii="Arial" w:hAnsi="Arial" w:cs="Arial"/>
          <w:sz w:val="23"/>
          <w:szCs w:val="23"/>
          <w14:ligatures w14:val="standardContextual"/>
        </w:rPr>
        <w:t>/MS para adjudicar o objeto e homologar o procedimento licitatório, observado o disposto no art. 71 da Lei Federal nº 14.133, de 2021.</w:t>
      </w:r>
    </w:p>
    <w:p w14:paraId="13BD4002" w14:textId="77777777" w:rsidR="00766AAD" w:rsidRPr="001E1508" w:rsidRDefault="00766AAD" w:rsidP="000C6273">
      <w:pPr>
        <w:tabs>
          <w:tab w:val="left" w:pos="0"/>
          <w:tab w:val="left" w:pos="709"/>
          <w:tab w:val="left" w:pos="851"/>
        </w:tabs>
        <w:spacing w:after="0" w:line="240" w:lineRule="auto"/>
        <w:jc w:val="both"/>
        <w:rPr>
          <w:rFonts w:ascii="Arial" w:hAnsi="Arial" w:cs="Arial"/>
          <w:sz w:val="23"/>
          <w:szCs w:val="23"/>
        </w:rPr>
      </w:pPr>
    </w:p>
    <w:p w14:paraId="7923B7DA" w14:textId="14070F26" w:rsidR="004C6B6C" w:rsidRPr="001E1508" w:rsidRDefault="006F4511" w:rsidP="000C6273">
      <w:pPr>
        <w:pStyle w:val="Nivel010"/>
        <w:ind w:right="0"/>
        <w:rPr>
          <w:rFonts w:ascii="Arial" w:hAnsi="Arial" w:cs="Arial"/>
          <w:color w:val="auto"/>
          <w:sz w:val="23"/>
          <w:szCs w:val="23"/>
        </w:rPr>
      </w:pPr>
      <w:r w:rsidRPr="001E1508">
        <w:rPr>
          <w:rFonts w:ascii="Arial" w:hAnsi="Arial" w:cs="Arial"/>
          <w:color w:val="auto"/>
          <w:sz w:val="23"/>
          <w:szCs w:val="23"/>
        </w:rPr>
        <w:t>2</w:t>
      </w:r>
      <w:r w:rsidR="007F654B" w:rsidRPr="001E1508">
        <w:rPr>
          <w:rFonts w:ascii="Arial" w:hAnsi="Arial" w:cs="Arial"/>
          <w:color w:val="auto"/>
          <w:sz w:val="23"/>
          <w:szCs w:val="23"/>
        </w:rPr>
        <w:t>2</w:t>
      </w:r>
      <w:r w:rsidRPr="001E1508">
        <w:rPr>
          <w:rFonts w:ascii="Arial" w:hAnsi="Arial" w:cs="Arial"/>
          <w:color w:val="auto"/>
          <w:sz w:val="23"/>
          <w:szCs w:val="23"/>
        </w:rPr>
        <w:t xml:space="preserve">. </w:t>
      </w:r>
      <w:r w:rsidR="004C6B6C" w:rsidRPr="001E1508">
        <w:rPr>
          <w:rFonts w:ascii="Arial" w:hAnsi="Arial" w:cs="Arial"/>
          <w:color w:val="auto"/>
          <w:sz w:val="23"/>
          <w:szCs w:val="23"/>
        </w:rPr>
        <w:t>REABERTURA DA SESSÃO PÚBLICA</w:t>
      </w:r>
    </w:p>
    <w:p w14:paraId="6A51220D" w14:textId="4DB83A8B" w:rsidR="004C6B6C" w:rsidRPr="001E1508" w:rsidRDefault="00D26FF0"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22</w:t>
      </w:r>
      <w:r w:rsidR="004C6B6C" w:rsidRPr="001E1508">
        <w:rPr>
          <w:rFonts w:ascii="Arial" w:hAnsi="Arial" w:cs="Arial"/>
          <w:sz w:val="23"/>
          <w:szCs w:val="23"/>
        </w:rPr>
        <w:t xml:space="preserve">.1. A sessão pública poderá ser reaberta: </w:t>
      </w:r>
    </w:p>
    <w:p w14:paraId="4594304D" w14:textId="77777777" w:rsidR="004C6B6C" w:rsidRPr="001E1508" w:rsidRDefault="004C6B6C" w:rsidP="000C6273">
      <w:pPr>
        <w:pStyle w:val="PargrafodaLista"/>
        <w:numPr>
          <w:ilvl w:val="0"/>
          <w:numId w:val="13"/>
        </w:numPr>
        <w:tabs>
          <w:tab w:val="left" w:pos="0"/>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610DE32C" w14:textId="77777777" w:rsidR="004C6B6C" w:rsidRPr="001E1508" w:rsidRDefault="004C6B6C" w:rsidP="000C6273">
      <w:pPr>
        <w:pStyle w:val="PargrafodaLista"/>
        <w:numPr>
          <w:ilvl w:val="0"/>
          <w:numId w:val="13"/>
        </w:numPr>
        <w:tabs>
          <w:tab w:val="left" w:pos="0"/>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 xml:space="preserve">Quando houver erro na aceitação do preço melhor classificado ou quando o licitante declarado vencedor não assinar o contrato, não retirar o instrumento equivalente ou não comprovar a regularização fiscal, social e trabalhista, nos termos do </w:t>
      </w:r>
      <w:r w:rsidRPr="001E1508">
        <w:rPr>
          <w:rFonts w:ascii="Arial" w:hAnsi="Arial" w:cs="Arial"/>
          <w:sz w:val="23"/>
          <w:szCs w:val="23"/>
          <w:u w:val="single"/>
        </w:rPr>
        <w:t>art. 43, §1º, da Lei Complementar Federal nº 123, de 2006.</w:t>
      </w:r>
      <w:r w:rsidRPr="001E1508">
        <w:rPr>
          <w:rFonts w:ascii="Arial" w:hAnsi="Arial" w:cs="Arial"/>
          <w:sz w:val="23"/>
          <w:szCs w:val="23"/>
        </w:rPr>
        <w:t xml:space="preserve"> Nessas hipóteses, serão adotados os procedimentos imediatamente posteriores ao encerramento da etapa de lances. </w:t>
      </w:r>
    </w:p>
    <w:p w14:paraId="6CD0E9B8"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25A336C6" w14:textId="473F36C8"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r w:rsidR="00D26FF0" w:rsidRPr="001E1508">
        <w:rPr>
          <w:rFonts w:ascii="Arial" w:hAnsi="Arial" w:cs="Arial"/>
          <w:sz w:val="23"/>
          <w:szCs w:val="23"/>
        </w:rPr>
        <w:t>2</w:t>
      </w:r>
      <w:r w:rsidRPr="001E1508">
        <w:rPr>
          <w:rFonts w:ascii="Arial" w:hAnsi="Arial" w:cs="Arial"/>
          <w:sz w:val="23"/>
          <w:szCs w:val="23"/>
        </w:rPr>
        <w:t xml:space="preserve">.2. Todos os licitantes remanescentes deverão ser convocados para acompanhar a sessão reaberta. </w:t>
      </w:r>
    </w:p>
    <w:p w14:paraId="01791862"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1DA921E6" w14:textId="3A1D2C86"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r w:rsidR="00D26FF0" w:rsidRPr="001E1508">
        <w:rPr>
          <w:rFonts w:ascii="Arial" w:hAnsi="Arial" w:cs="Arial"/>
          <w:sz w:val="23"/>
          <w:szCs w:val="23"/>
        </w:rPr>
        <w:t>2</w:t>
      </w:r>
      <w:r w:rsidR="005F66D3" w:rsidRPr="001E1508">
        <w:rPr>
          <w:rFonts w:ascii="Arial" w:hAnsi="Arial" w:cs="Arial"/>
          <w:sz w:val="23"/>
          <w:szCs w:val="23"/>
        </w:rPr>
        <w:t>.3</w:t>
      </w:r>
      <w:r w:rsidRPr="001E1508">
        <w:rPr>
          <w:rFonts w:ascii="Arial" w:hAnsi="Arial" w:cs="Arial"/>
          <w:sz w:val="23"/>
          <w:szCs w:val="23"/>
        </w:rPr>
        <w:t>.  A convocação se dará por meio do sistema eletrônico (“</w:t>
      </w:r>
      <w:r w:rsidRPr="001E1508">
        <w:rPr>
          <w:rFonts w:ascii="Arial" w:hAnsi="Arial" w:cs="Arial"/>
          <w:i/>
          <w:iCs/>
          <w:sz w:val="23"/>
          <w:szCs w:val="23"/>
        </w:rPr>
        <w:t>chat</w:t>
      </w:r>
      <w:r w:rsidRPr="001E1508">
        <w:rPr>
          <w:rFonts w:ascii="Arial" w:hAnsi="Arial" w:cs="Arial"/>
          <w:sz w:val="23"/>
          <w:szCs w:val="23"/>
        </w:rPr>
        <w:t xml:space="preserve">”) ou </w:t>
      </w:r>
      <w:r w:rsidRPr="001E1508">
        <w:rPr>
          <w:rFonts w:ascii="Arial" w:hAnsi="Arial" w:cs="Arial"/>
          <w:i/>
          <w:iCs/>
          <w:sz w:val="23"/>
          <w:szCs w:val="23"/>
        </w:rPr>
        <w:t>e-mail</w:t>
      </w:r>
      <w:r w:rsidRPr="001E1508">
        <w:rPr>
          <w:rFonts w:ascii="Arial" w:hAnsi="Arial" w:cs="Arial"/>
          <w:sz w:val="23"/>
          <w:szCs w:val="23"/>
        </w:rPr>
        <w:t xml:space="preserve">, de acordo com a fase do procedimento licitatório, de acordo com o endereço eletrônico registrado na proposta. </w:t>
      </w:r>
    </w:p>
    <w:p w14:paraId="7C86342B"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438C4321" w14:textId="593611D2" w:rsidR="004C6B6C" w:rsidRPr="001E1508" w:rsidRDefault="006F4511" w:rsidP="000C6273">
      <w:pPr>
        <w:pStyle w:val="Nivel010"/>
        <w:ind w:right="0"/>
        <w:rPr>
          <w:rFonts w:ascii="Arial" w:hAnsi="Arial" w:cs="Arial"/>
          <w:color w:val="auto"/>
          <w:sz w:val="23"/>
          <w:szCs w:val="23"/>
        </w:rPr>
      </w:pPr>
      <w:r w:rsidRPr="001E1508">
        <w:rPr>
          <w:rFonts w:ascii="Arial" w:hAnsi="Arial" w:cs="Arial"/>
          <w:color w:val="auto"/>
          <w:sz w:val="23"/>
          <w:szCs w:val="23"/>
        </w:rPr>
        <w:t>2</w:t>
      </w:r>
      <w:r w:rsidR="00D26FF0" w:rsidRPr="001E1508">
        <w:rPr>
          <w:rFonts w:ascii="Arial" w:hAnsi="Arial" w:cs="Arial"/>
          <w:color w:val="auto"/>
          <w:sz w:val="23"/>
          <w:szCs w:val="23"/>
        </w:rPr>
        <w:t>3</w:t>
      </w:r>
      <w:r w:rsidRPr="001E1508">
        <w:rPr>
          <w:rFonts w:ascii="Arial" w:hAnsi="Arial" w:cs="Arial"/>
          <w:color w:val="auto"/>
          <w:sz w:val="23"/>
          <w:szCs w:val="23"/>
        </w:rPr>
        <w:t xml:space="preserve">. </w:t>
      </w:r>
      <w:r w:rsidR="004C6B6C" w:rsidRPr="001E1508">
        <w:rPr>
          <w:rFonts w:ascii="Arial" w:hAnsi="Arial" w:cs="Arial"/>
          <w:color w:val="auto"/>
          <w:sz w:val="23"/>
          <w:szCs w:val="23"/>
        </w:rPr>
        <w:t xml:space="preserve">DO ENCERRAMENTO DA LICITAÇÃO </w:t>
      </w:r>
    </w:p>
    <w:p w14:paraId="282EF2C2" w14:textId="3690E18B"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r w:rsidR="00D26FF0" w:rsidRPr="001E1508">
        <w:rPr>
          <w:rFonts w:ascii="Arial" w:hAnsi="Arial" w:cs="Arial"/>
          <w:sz w:val="23"/>
          <w:szCs w:val="23"/>
        </w:rPr>
        <w:t>3</w:t>
      </w:r>
      <w:r w:rsidRPr="001E1508">
        <w:rPr>
          <w:rFonts w:ascii="Arial" w:hAnsi="Arial" w:cs="Arial"/>
          <w:sz w:val="23"/>
          <w:szCs w:val="23"/>
        </w:rPr>
        <w:t xml:space="preserve">.1. Nos termos do </w:t>
      </w:r>
      <w:r w:rsidRPr="001E1508">
        <w:rPr>
          <w:rFonts w:ascii="Arial" w:hAnsi="Arial" w:cs="Arial"/>
          <w:sz w:val="23"/>
          <w:szCs w:val="23"/>
          <w:u w:val="single"/>
        </w:rPr>
        <w:t xml:space="preserve">art. 71 da Lei Federal nº 14.133, de </w:t>
      </w:r>
      <w:proofErr w:type="gramStart"/>
      <w:r w:rsidRPr="001E1508">
        <w:rPr>
          <w:rFonts w:ascii="Arial" w:hAnsi="Arial" w:cs="Arial"/>
          <w:sz w:val="23"/>
          <w:szCs w:val="23"/>
          <w:u w:val="single"/>
        </w:rPr>
        <w:t>2021</w:t>
      </w:r>
      <w:r w:rsidRPr="001E1508">
        <w:rPr>
          <w:rFonts w:ascii="Arial" w:hAnsi="Arial" w:cs="Arial"/>
          <w:sz w:val="23"/>
          <w:szCs w:val="23"/>
        </w:rPr>
        <w:t xml:space="preserve"> ,</w:t>
      </w:r>
      <w:proofErr w:type="gramEnd"/>
      <w:r w:rsidRPr="001E1508">
        <w:rPr>
          <w:rFonts w:ascii="Arial" w:hAnsi="Arial" w:cs="Arial"/>
          <w:sz w:val="23"/>
          <w:szCs w:val="23"/>
        </w:rPr>
        <w:t xml:space="preserve"> encerradas as fases de julgamento e habilitação, e exauridos os recursos administrativos, o processo licitatório será encaminhado à autoridade superior, que poderá: </w:t>
      </w:r>
    </w:p>
    <w:p w14:paraId="7438463C"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 - </w:t>
      </w:r>
      <w:proofErr w:type="gramStart"/>
      <w:r w:rsidRPr="001E1508">
        <w:rPr>
          <w:rFonts w:ascii="Arial" w:hAnsi="Arial" w:cs="Arial"/>
          <w:sz w:val="23"/>
          <w:szCs w:val="23"/>
        </w:rPr>
        <w:t>determinar</w:t>
      </w:r>
      <w:proofErr w:type="gramEnd"/>
      <w:r w:rsidRPr="001E1508">
        <w:rPr>
          <w:rFonts w:ascii="Arial" w:hAnsi="Arial" w:cs="Arial"/>
          <w:sz w:val="23"/>
          <w:szCs w:val="23"/>
        </w:rPr>
        <w:t xml:space="preserve"> o retorno dos autos para saneamento de irregularidades;</w:t>
      </w:r>
    </w:p>
    <w:p w14:paraId="2DEB67A8"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II - </w:t>
      </w:r>
      <w:proofErr w:type="gramStart"/>
      <w:r w:rsidRPr="001E1508">
        <w:rPr>
          <w:rFonts w:ascii="Arial" w:hAnsi="Arial" w:cs="Arial"/>
          <w:sz w:val="23"/>
          <w:szCs w:val="23"/>
        </w:rPr>
        <w:t>revogar</w:t>
      </w:r>
      <w:proofErr w:type="gramEnd"/>
      <w:r w:rsidRPr="001E1508">
        <w:rPr>
          <w:rFonts w:ascii="Arial" w:hAnsi="Arial" w:cs="Arial"/>
          <w:sz w:val="23"/>
          <w:szCs w:val="23"/>
        </w:rPr>
        <w:t xml:space="preserve"> a licitação por motivo de conveniência e oportunidade;</w:t>
      </w:r>
    </w:p>
    <w:p w14:paraId="3AF45540"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III - proceder à anulação da licitação, de ofício ou mediante provocação de terceiros, sempre que presente ilegalidade insanável;</w:t>
      </w:r>
    </w:p>
    <w:p w14:paraId="4A773B16"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IV - </w:t>
      </w:r>
      <w:proofErr w:type="gramStart"/>
      <w:r w:rsidRPr="001E1508">
        <w:rPr>
          <w:rFonts w:ascii="Arial" w:hAnsi="Arial" w:cs="Arial"/>
          <w:sz w:val="23"/>
          <w:szCs w:val="23"/>
        </w:rPr>
        <w:t>adjudicar</w:t>
      </w:r>
      <w:proofErr w:type="gramEnd"/>
      <w:r w:rsidRPr="001E1508">
        <w:rPr>
          <w:rFonts w:ascii="Arial" w:hAnsi="Arial" w:cs="Arial"/>
          <w:sz w:val="23"/>
          <w:szCs w:val="23"/>
        </w:rPr>
        <w:t xml:space="preserve"> o objeto e homologar a licitação.</w:t>
      </w:r>
    </w:p>
    <w:p w14:paraId="5B2295BB"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58D6FF7F" w14:textId="23F06971"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r w:rsidR="00D26FF0" w:rsidRPr="001E1508">
        <w:rPr>
          <w:rFonts w:ascii="Arial" w:hAnsi="Arial" w:cs="Arial"/>
          <w:sz w:val="23"/>
          <w:szCs w:val="23"/>
        </w:rPr>
        <w:t>3</w:t>
      </w:r>
      <w:r w:rsidRPr="001E1508">
        <w:rPr>
          <w:rFonts w:ascii="Arial" w:hAnsi="Arial" w:cs="Arial"/>
          <w:sz w:val="23"/>
          <w:szCs w:val="23"/>
        </w:rPr>
        <w:t>.2. Ao pronunciar a nulidade, a autoridade indicará expressamente os atos com vícios insanáveis, tornando sem efeito todos os subsequentes que deles dependam, e dará ensejo à apuração de responsabilidade de quem lhes tenha dado causa.</w:t>
      </w:r>
    </w:p>
    <w:p w14:paraId="4B149FCD"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71434E31" w14:textId="68E1C493"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r w:rsidR="00D26FF0" w:rsidRPr="001E1508">
        <w:rPr>
          <w:rFonts w:ascii="Arial" w:hAnsi="Arial" w:cs="Arial"/>
          <w:sz w:val="23"/>
          <w:szCs w:val="23"/>
        </w:rPr>
        <w:t>3</w:t>
      </w:r>
      <w:r w:rsidRPr="001E1508">
        <w:rPr>
          <w:rFonts w:ascii="Arial" w:hAnsi="Arial" w:cs="Arial"/>
          <w:sz w:val="23"/>
          <w:szCs w:val="23"/>
        </w:rPr>
        <w:t>.3.  O motivo determinante para a revogação do processo licitatório deverá ser resultante de fato superveniente devidamente comprovado.</w:t>
      </w:r>
    </w:p>
    <w:p w14:paraId="3E1B9C05"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443D4D26" w14:textId="67A2F73F"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r w:rsidR="00D26FF0" w:rsidRPr="001E1508">
        <w:rPr>
          <w:rFonts w:ascii="Arial" w:hAnsi="Arial" w:cs="Arial"/>
          <w:sz w:val="23"/>
          <w:szCs w:val="23"/>
        </w:rPr>
        <w:t>3</w:t>
      </w:r>
      <w:r w:rsidRPr="001E1508">
        <w:rPr>
          <w:rFonts w:ascii="Arial" w:hAnsi="Arial" w:cs="Arial"/>
          <w:sz w:val="23"/>
          <w:szCs w:val="23"/>
        </w:rPr>
        <w:t>.4. Nos casos de anulação e revogação, deverá ser assegurada a prévia manifestação dos interessados.</w:t>
      </w:r>
    </w:p>
    <w:p w14:paraId="7EC582C4"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7A36A2D8" w14:textId="39D17F24"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r w:rsidR="00D26FF0" w:rsidRPr="001E1508">
        <w:rPr>
          <w:rFonts w:ascii="Arial" w:hAnsi="Arial" w:cs="Arial"/>
          <w:sz w:val="23"/>
          <w:szCs w:val="23"/>
        </w:rPr>
        <w:t>3</w:t>
      </w:r>
      <w:r w:rsidRPr="001E1508">
        <w:rPr>
          <w:rFonts w:ascii="Arial" w:hAnsi="Arial" w:cs="Arial"/>
          <w:sz w:val="23"/>
          <w:szCs w:val="23"/>
        </w:rPr>
        <w:t>.5. Ao pronunciar a nulidade, a autoridade indicará expressamente os atos com vícios insanáveis, tornando sem efeito todos os subsequentes que deles dependam, e dará ensejo à apuração de responsabilidade de quem lhes tenha dado causa (</w:t>
      </w:r>
      <w:r w:rsidRPr="001E1508">
        <w:rPr>
          <w:rFonts w:ascii="Arial" w:hAnsi="Arial" w:cs="Arial"/>
          <w:sz w:val="23"/>
          <w:szCs w:val="23"/>
          <w:u w:val="single"/>
        </w:rPr>
        <w:t>art. 71, § 1º, da Lei Federal nº 14.133, de 2021</w:t>
      </w:r>
      <w:r w:rsidRPr="001E1508">
        <w:rPr>
          <w:rFonts w:ascii="Arial" w:hAnsi="Arial" w:cs="Arial"/>
          <w:sz w:val="23"/>
          <w:szCs w:val="23"/>
        </w:rPr>
        <w:t xml:space="preserve">). </w:t>
      </w:r>
    </w:p>
    <w:p w14:paraId="1D122C3C"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5D37C5B3" w14:textId="73E5ECD6"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lastRenderedPageBreak/>
        <w:t>2</w:t>
      </w:r>
      <w:r w:rsidR="00D26FF0" w:rsidRPr="001E1508">
        <w:rPr>
          <w:rFonts w:ascii="Arial" w:hAnsi="Arial" w:cs="Arial"/>
          <w:sz w:val="23"/>
          <w:szCs w:val="23"/>
        </w:rPr>
        <w:t>3</w:t>
      </w:r>
      <w:r w:rsidRPr="001E1508">
        <w:rPr>
          <w:rFonts w:ascii="Arial" w:hAnsi="Arial" w:cs="Arial"/>
          <w:sz w:val="23"/>
          <w:szCs w:val="23"/>
        </w:rPr>
        <w:t>.6. O motivo determinante para a revogação do processo licitatório deverá ser resultante de fato superveniente devidamente comprovado (</w:t>
      </w:r>
      <w:r w:rsidRPr="001E1508">
        <w:rPr>
          <w:rFonts w:ascii="Arial" w:hAnsi="Arial" w:cs="Arial"/>
          <w:sz w:val="23"/>
          <w:szCs w:val="23"/>
          <w:u w:val="single"/>
        </w:rPr>
        <w:t>art. 71, § 2º, da Lei Federal nº 14.133, de 2021</w:t>
      </w:r>
      <w:r w:rsidRPr="001E1508">
        <w:rPr>
          <w:rFonts w:ascii="Arial" w:hAnsi="Arial" w:cs="Arial"/>
          <w:sz w:val="23"/>
          <w:szCs w:val="23"/>
        </w:rPr>
        <w:t xml:space="preserve">). </w:t>
      </w:r>
    </w:p>
    <w:p w14:paraId="3FA83DF1" w14:textId="77777777"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p>
    <w:p w14:paraId="345D1F31" w14:textId="7F14C06E" w:rsidR="004C6B6C" w:rsidRPr="001E1508" w:rsidRDefault="004C6B6C"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r w:rsidR="00D26FF0" w:rsidRPr="001E1508">
        <w:rPr>
          <w:rFonts w:ascii="Arial" w:hAnsi="Arial" w:cs="Arial"/>
          <w:sz w:val="23"/>
          <w:szCs w:val="23"/>
        </w:rPr>
        <w:t>3</w:t>
      </w:r>
      <w:r w:rsidRPr="001E1508">
        <w:rPr>
          <w:rFonts w:ascii="Arial" w:hAnsi="Arial" w:cs="Arial"/>
          <w:sz w:val="23"/>
          <w:szCs w:val="23"/>
        </w:rPr>
        <w:t>.7. Nos casos de anulação e revogação, será assegurada a prévia manifestação dos interessados (</w:t>
      </w:r>
      <w:r w:rsidRPr="001E1508">
        <w:rPr>
          <w:rFonts w:ascii="Arial" w:hAnsi="Arial" w:cs="Arial"/>
          <w:sz w:val="23"/>
          <w:szCs w:val="23"/>
          <w:u w:val="single"/>
        </w:rPr>
        <w:t>art. 71, § 3º, da Lei Federal nº 14.133, de 2021</w:t>
      </w:r>
      <w:r w:rsidRPr="001E1508">
        <w:rPr>
          <w:rFonts w:ascii="Arial" w:hAnsi="Arial" w:cs="Arial"/>
          <w:sz w:val="23"/>
          <w:szCs w:val="23"/>
        </w:rPr>
        <w:t xml:space="preserve">). </w:t>
      </w:r>
    </w:p>
    <w:p w14:paraId="216BE8F5" w14:textId="77777777" w:rsidR="00766AAD" w:rsidRPr="001E1508" w:rsidRDefault="00766AAD" w:rsidP="000C6273">
      <w:pPr>
        <w:autoSpaceDE w:val="0"/>
        <w:autoSpaceDN w:val="0"/>
        <w:adjustRightInd w:val="0"/>
        <w:spacing w:after="0" w:line="240" w:lineRule="auto"/>
        <w:rPr>
          <w:rFonts w:ascii="Arial" w:hAnsi="Arial" w:cs="Arial"/>
          <w:sz w:val="23"/>
          <w:szCs w:val="23"/>
          <w14:ligatures w14:val="standardContextual"/>
        </w:rPr>
      </w:pPr>
    </w:p>
    <w:p w14:paraId="43D4BA46" w14:textId="7F501DD7" w:rsidR="00766AAD" w:rsidRPr="001E1508" w:rsidRDefault="00766AAD" w:rsidP="000C6273">
      <w:pPr>
        <w:pStyle w:val="Nivel010"/>
        <w:ind w:right="0"/>
        <w:rPr>
          <w:rFonts w:ascii="Arial" w:hAnsi="Arial" w:cs="Arial"/>
          <w:color w:val="auto"/>
          <w:sz w:val="23"/>
          <w:szCs w:val="23"/>
        </w:rPr>
      </w:pPr>
      <w:r w:rsidRPr="001E1508">
        <w:rPr>
          <w:rFonts w:ascii="Arial" w:hAnsi="Arial" w:cs="Arial"/>
          <w:color w:val="auto"/>
          <w:sz w:val="23"/>
          <w:szCs w:val="23"/>
        </w:rPr>
        <w:t>2</w:t>
      </w:r>
      <w:r w:rsidR="00D26FF0" w:rsidRPr="001E1508">
        <w:rPr>
          <w:rFonts w:ascii="Arial" w:hAnsi="Arial" w:cs="Arial"/>
          <w:color w:val="auto"/>
          <w:sz w:val="23"/>
          <w:szCs w:val="23"/>
        </w:rPr>
        <w:t>4</w:t>
      </w:r>
      <w:r w:rsidRPr="001E1508">
        <w:rPr>
          <w:rFonts w:ascii="Arial" w:hAnsi="Arial" w:cs="Arial"/>
          <w:color w:val="auto"/>
          <w:sz w:val="23"/>
          <w:szCs w:val="23"/>
        </w:rPr>
        <w:t>. D</w:t>
      </w:r>
      <w:r w:rsidR="00590464" w:rsidRPr="001E1508">
        <w:rPr>
          <w:rFonts w:ascii="Arial" w:hAnsi="Arial" w:cs="Arial"/>
          <w:color w:val="auto"/>
          <w:sz w:val="23"/>
          <w:szCs w:val="23"/>
        </w:rPr>
        <w:t>O CONTRATO</w:t>
      </w:r>
      <w:r w:rsidRPr="001E1508">
        <w:rPr>
          <w:rFonts w:ascii="Arial" w:hAnsi="Arial" w:cs="Arial"/>
          <w:color w:val="auto"/>
          <w:sz w:val="23"/>
          <w:szCs w:val="23"/>
        </w:rPr>
        <w:t xml:space="preserve"> </w:t>
      </w:r>
    </w:p>
    <w:p w14:paraId="52FADCE8" w14:textId="7AAB6490"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D26FF0" w:rsidRPr="001E1508">
        <w:rPr>
          <w:rFonts w:ascii="Arial" w:hAnsi="Arial" w:cs="Arial"/>
          <w:sz w:val="23"/>
          <w:szCs w:val="23"/>
          <w14:ligatures w14:val="standardContextual"/>
        </w:rPr>
        <w:t>4</w:t>
      </w:r>
      <w:r w:rsidRPr="001E1508">
        <w:rPr>
          <w:rFonts w:ascii="Arial" w:hAnsi="Arial" w:cs="Arial"/>
          <w:sz w:val="23"/>
          <w:szCs w:val="23"/>
          <w14:ligatures w14:val="standardContextual"/>
        </w:rPr>
        <w:t xml:space="preserve">.1. Homologado o resultado da licitação, o licitante mais bem classificado terá o prazo de </w:t>
      </w:r>
      <w:r w:rsidRPr="001E1508">
        <w:rPr>
          <w:rFonts w:ascii="Arial" w:hAnsi="Arial" w:cs="Arial"/>
          <w:b/>
          <w:bCs/>
          <w:sz w:val="23"/>
          <w:szCs w:val="23"/>
          <w14:ligatures w14:val="standardContextual"/>
        </w:rPr>
        <w:t>05 (cinco) dias</w:t>
      </w:r>
      <w:r w:rsidRPr="001E1508">
        <w:rPr>
          <w:rFonts w:ascii="Arial" w:hAnsi="Arial" w:cs="Arial"/>
          <w:sz w:val="23"/>
          <w:szCs w:val="23"/>
          <w14:ligatures w14:val="standardContextual"/>
        </w:rPr>
        <w:t xml:space="preserve">, contados a partir da data de sua convocação, para assinar </w:t>
      </w:r>
      <w:r w:rsidR="00590464" w:rsidRPr="001E1508">
        <w:rPr>
          <w:rFonts w:ascii="Arial" w:hAnsi="Arial" w:cs="Arial"/>
          <w:sz w:val="23"/>
          <w:szCs w:val="23"/>
          <w14:ligatures w14:val="standardContextual"/>
        </w:rPr>
        <w:t>o Contrato</w:t>
      </w:r>
      <w:r w:rsidRPr="001E1508">
        <w:rPr>
          <w:rFonts w:ascii="Arial" w:hAnsi="Arial" w:cs="Arial"/>
          <w:sz w:val="23"/>
          <w:szCs w:val="23"/>
          <w14:ligatures w14:val="standardContextual"/>
        </w:rPr>
        <w:t xml:space="preserve">, cujo prazo de validade encontra-se nela fixado, sob pena de decadência do direito à contratação, sem prejuízo das sanções previstas na Lei nº 14.133, de 2021. </w:t>
      </w:r>
    </w:p>
    <w:p w14:paraId="0C9FB5FD"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7CF98313" w14:textId="62B6CDF4"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D26FF0" w:rsidRPr="001E1508">
        <w:rPr>
          <w:rFonts w:ascii="Arial" w:hAnsi="Arial" w:cs="Arial"/>
          <w:sz w:val="23"/>
          <w:szCs w:val="23"/>
          <w14:ligatures w14:val="standardContextual"/>
        </w:rPr>
        <w:t>4</w:t>
      </w:r>
      <w:r w:rsidRPr="001E1508">
        <w:rPr>
          <w:rFonts w:ascii="Arial" w:hAnsi="Arial" w:cs="Arial"/>
          <w:sz w:val="23"/>
          <w:szCs w:val="23"/>
          <w14:ligatures w14:val="standardContextual"/>
        </w:rPr>
        <w:t xml:space="preserve">.2. O prazo de convocação poderá ser prorrogado uma vez, por igual período, mediante solicitação do licitante mais bem classificado ou do fornecedor convocado, desde que: </w:t>
      </w:r>
    </w:p>
    <w:p w14:paraId="0B266518"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a) a solicitação seja devidamente justificada e apresentada dentro do prazo; e </w:t>
      </w:r>
    </w:p>
    <w:p w14:paraId="5B01007D"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b) a justificativa apresentada seja aceita pela Administração. </w:t>
      </w:r>
    </w:p>
    <w:p w14:paraId="507CB325" w14:textId="77777777" w:rsidR="00766AAD" w:rsidRPr="001E1508" w:rsidRDefault="00766AAD" w:rsidP="000C6273">
      <w:pPr>
        <w:autoSpaceDE w:val="0"/>
        <w:autoSpaceDN w:val="0"/>
        <w:adjustRightInd w:val="0"/>
        <w:spacing w:after="0" w:line="240" w:lineRule="auto"/>
        <w:rPr>
          <w:rFonts w:ascii="Arial" w:hAnsi="Arial" w:cs="Arial"/>
          <w:sz w:val="23"/>
          <w:szCs w:val="23"/>
          <w14:ligatures w14:val="standardContextual"/>
        </w:rPr>
      </w:pPr>
    </w:p>
    <w:p w14:paraId="5AF17652" w14:textId="76468EBE"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D26FF0" w:rsidRPr="001E1508">
        <w:rPr>
          <w:rFonts w:ascii="Arial" w:hAnsi="Arial" w:cs="Arial"/>
          <w:sz w:val="23"/>
          <w:szCs w:val="23"/>
          <w14:ligatures w14:val="standardContextual"/>
        </w:rPr>
        <w:t>4</w:t>
      </w:r>
      <w:r w:rsidRPr="001E1508">
        <w:rPr>
          <w:rFonts w:ascii="Arial" w:hAnsi="Arial" w:cs="Arial"/>
          <w:sz w:val="23"/>
          <w:szCs w:val="23"/>
          <w14:ligatures w14:val="standardContextual"/>
        </w:rPr>
        <w:t xml:space="preserve">.3. </w:t>
      </w:r>
      <w:r w:rsidR="00590464" w:rsidRPr="001E1508">
        <w:rPr>
          <w:rFonts w:ascii="Arial" w:hAnsi="Arial" w:cs="Arial"/>
          <w:sz w:val="23"/>
          <w:szCs w:val="23"/>
          <w14:ligatures w14:val="standardContextual"/>
        </w:rPr>
        <w:t xml:space="preserve">O contrato </w:t>
      </w:r>
      <w:r w:rsidR="005C2938" w:rsidRPr="001E1508">
        <w:rPr>
          <w:rFonts w:ascii="Arial" w:hAnsi="Arial" w:cs="Arial"/>
          <w:sz w:val="23"/>
          <w:szCs w:val="23"/>
          <w14:ligatures w14:val="standardContextual"/>
        </w:rPr>
        <w:t>poderá ser</w:t>
      </w:r>
      <w:r w:rsidRPr="001E1508">
        <w:rPr>
          <w:rFonts w:ascii="Arial" w:hAnsi="Arial" w:cs="Arial"/>
          <w:sz w:val="23"/>
          <w:szCs w:val="23"/>
          <w14:ligatures w14:val="standardContextual"/>
        </w:rPr>
        <w:t xml:space="preserve"> </w:t>
      </w:r>
      <w:r w:rsidR="00590464" w:rsidRPr="001E1508">
        <w:rPr>
          <w:rFonts w:ascii="Arial" w:hAnsi="Arial" w:cs="Arial"/>
          <w:sz w:val="23"/>
          <w:szCs w:val="23"/>
          <w14:ligatures w14:val="standardContextual"/>
        </w:rPr>
        <w:t>assinado</w:t>
      </w:r>
      <w:r w:rsidRPr="001E1508">
        <w:rPr>
          <w:rFonts w:ascii="Arial" w:hAnsi="Arial" w:cs="Arial"/>
          <w:sz w:val="23"/>
          <w:szCs w:val="23"/>
          <w14:ligatures w14:val="standardContextual"/>
        </w:rPr>
        <w:t xml:space="preserve"> por meio de assinatura digital. </w:t>
      </w:r>
    </w:p>
    <w:p w14:paraId="5F81CEBA"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64E726C1" w14:textId="7240A6C3"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D26FF0" w:rsidRPr="001E1508">
        <w:rPr>
          <w:rFonts w:ascii="Arial" w:hAnsi="Arial" w:cs="Arial"/>
          <w:sz w:val="23"/>
          <w:szCs w:val="23"/>
          <w14:ligatures w14:val="standardContextual"/>
        </w:rPr>
        <w:t>4</w:t>
      </w:r>
      <w:r w:rsidRPr="001E1508">
        <w:rPr>
          <w:rFonts w:ascii="Arial" w:hAnsi="Arial" w:cs="Arial"/>
          <w:sz w:val="23"/>
          <w:szCs w:val="23"/>
          <w14:ligatures w14:val="standardContextual"/>
        </w:rPr>
        <w:t xml:space="preserve">.4. </w:t>
      </w:r>
      <w:r w:rsidR="00590464" w:rsidRPr="001E1508">
        <w:rPr>
          <w:rFonts w:ascii="Arial" w:hAnsi="Arial" w:cs="Arial"/>
          <w:sz w:val="23"/>
          <w:szCs w:val="23"/>
          <w14:ligatures w14:val="standardContextual"/>
        </w:rPr>
        <w:t>O contrato</w:t>
      </w:r>
      <w:r w:rsidRPr="001E1508">
        <w:rPr>
          <w:rFonts w:ascii="Arial" w:hAnsi="Arial" w:cs="Arial"/>
          <w:sz w:val="23"/>
          <w:szCs w:val="23"/>
          <w14:ligatures w14:val="standardContextual"/>
        </w:rPr>
        <w:t xml:space="preserve"> será divulgado no PNCP e disponibilizado </w:t>
      </w:r>
      <w:r w:rsidR="00590464" w:rsidRPr="001E1508">
        <w:rPr>
          <w:rFonts w:ascii="Arial" w:hAnsi="Arial" w:cs="Arial"/>
          <w:sz w:val="23"/>
          <w:szCs w:val="23"/>
          <w14:ligatures w14:val="standardContextual"/>
        </w:rPr>
        <w:t>também no portal de transparência do município.</w:t>
      </w:r>
    </w:p>
    <w:p w14:paraId="3544325E"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46F2002D" w14:textId="2FB82714"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D26FF0" w:rsidRPr="001E1508">
        <w:rPr>
          <w:rFonts w:ascii="Arial" w:hAnsi="Arial" w:cs="Arial"/>
          <w:sz w:val="23"/>
          <w:szCs w:val="23"/>
          <w14:ligatures w14:val="standardContextual"/>
        </w:rPr>
        <w:t>4</w:t>
      </w:r>
      <w:r w:rsidRPr="001E1508">
        <w:rPr>
          <w:rFonts w:ascii="Arial" w:hAnsi="Arial" w:cs="Arial"/>
          <w:sz w:val="23"/>
          <w:szCs w:val="23"/>
          <w14:ligatures w14:val="standardContextual"/>
        </w:rPr>
        <w:t>.</w:t>
      </w:r>
      <w:r w:rsidR="00590464" w:rsidRPr="001E1508">
        <w:rPr>
          <w:rFonts w:ascii="Arial" w:hAnsi="Arial" w:cs="Arial"/>
          <w:sz w:val="23"/>
          <w:szCs w:val="23"/>
          <w14:ligatures w14:val="standardContextual"/>
        </w:rPr>
        <w:t>5</w:t>
      </w:r>
      <w:r w:rsidRPr="001E1508">
        <w:rPr>
          <w:rFonts w:ascii="Arial" w:hAnsi="Arial" w:cs="Arial"/>
          <w:sz w:val="23"/>
          <w:szCs w:val="23"/>
          <w14:ligatures w14:val="standardContextual"/>
        </w:rPr>
        <w:t xml:space="preserve">. </w:t>
      </w:r>
      <w:r w:rsidR="00590464" w:rsidRPr="001E1508">
        <w:rPr>
          <w:rFonts w:ascii="Arial" w:hAnsi="Arial" w:cs="Arial"/>
          <w:sz w:val="23"/>
          <w:szCs w:val="23"/>
          <w14:ligatures w14:val="standardContextual"/>
        </w:rPr>
        <w:t>Na hipótese de o licitante convocado deixar de assinar o contrato dentro do prazo ou descumprir as condições estabelecidas, a Administração poderá, nos termos da Lei nº 14.133/2021, convocar os licitantes remanescentes, observada a ordem de classificação e a possibilidade de negociação para obtenção de condições vantajosas. Ressalta-se que o licitante que não mantiver sua proposta ou se recusar injustificadamente a formalizar o ajuste ficará sujeito às sanções cabíveis, as quais somente poderão ser aplicadas após regular processo administrativo, assegurados o contraditório e a ampla defesa.</w:t>
      </w:r>
    </w:p>
    <w:p w14:paraId="0ABE6260"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0060F206" w14:textId="77777777" w:rsidR="00590464" w:rsidRPr="001E1508" w:rsidRDefault="00590464" w:rsidP="000C6273">
      <w:pPr>
        <w:pStyle w:val="Nivel010"/>
        <w:ind w:right="0"/>
        <w:rPr>
          <w:rFonts w:ascii="Arial" w:hAnsi="Arial" w:cs="Arial"/>
          <w:color w:val="auto"/>
          <w:sz w:val="23"/>
          <w:szCs w:val="23"/>
        </w:rPr>
      </w:pPr>
      <w:r w:rsidRPr="001E1508">
        <w:rPr>
          <w:rFonts w:ascii="Arial" w:hAnsi="Arial" w:cs="Arial"/>
          <w:color w:val="auto"/>
          <w:sz w:val="23"/>
          <w:szCs w:val="23"/>
        </w:rPr>
        <w:t xml:space="preserve">25. DAS INFRAÇÕES ADMINISTRATIVAS E SANÇÕES </w:t>
      </w:r>
    </w:p>
    <w:p w14:paraId="22317B6A" w14:textId="77777777" w:rsidR="00590464" w:rsidRPr="001E1508" w:rsidRDefault="00590464"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25.1. O descumprimento das obrigações previstas neste edital, bem como Termo de Referências anexo, sujeita a Contratada as sanções administrativas previstas na Lei 14.133/2021 e detalhadas no Termo de Referência.</w:t>
      </w:r>
    </w:p>
    <w:p w14:paraId="06CC04AB" w14:textId="77777777" w:rsidR="00590464" w:rsidRPr="001E1508" w:rsidRDefault="00590464" w:rsidP="000C6273">
      <w:pPr>
        <w:autoSpaceDE w:val="0"/>
        <w:autoSpaceDN w:val="0"/>
        <w:adjustRightInd w:val="0"/>
        <w:spacing w:after="0" w:line="240" w:lineRule="auto"/>
        <w:jc w:val="both"/>
        <w:rPr>
          <w:rFonts w:ascii="Arial" w:hAnsi="Arial" w:cs="Arial"/>
          <w:sz w:val="23"/>
          <w:szCs w:val="23"/>
          <w14:ligatures w14:val="standardContextual"/>
        </w:rPr>
      </w:pPr>
    </w:p>
    <w:p w14:paraId="379144FD" w14:textId="5CFE8231" w:rsidR="00766AAD" w:rsidRPr="001E1508" w:rsidRDefault="00766AAD" w:rsidP="000C6273">
      <w:pPr>
        <w:pStyle w:val="Nivel010"/>
        <w:ind w:right="0"/>
        <w:rPr>
          <w:rFonts w:ascii="Arial" w:hAnsi="Arial" w:cs="Arial"/>
          <w:color w:val="auto"/>
          <w:sz w:val="23"/>
          <w:szCs w:val="23"/>
        </w:rPr>
      </w:pPr>
      <w:r w:rsidRPr="001E1508">
        <w:rPr>
          <w:rFonts w:ascii="Arial" w:hAnsi="Arial" w:cs="Arial"/>
          <w:color w:val="auto"/>
          <w:sz w:val="23"/>
          <w:szCs w:val="23"/>
        </w:rPr>
        <w:t>2</w:t>
      </w:r>
      <w:r w:rsidR="00590464" w:rsidRPr="001E1508">
        <w:rPr>
          <w:rFonts w:ascii="Arial" w:hAnsi="Arial" w:cs="Arial"/>
          <w:color w:val="auto"/>
          <w:sz w:val="23"/>
          <w:szCs w:val="23"/>
        </w:rPr>
        <w:t>6</w:t>
      </w:r>
      <w:r w:rsidRPr="001E1508">
        <w:rPr>
          <w:rFonts w:ascii="Arial" w:hAnsi="Arial" w:cs="Arial"/>
          <w:color w:val="auto"/>
          <w:sz w:val="23"/>
          <w:szCs w:val="23"/>
        </w:rPr>
        <w:t xml:space="preserve">. CRÉDITOS ORÇAMENTÁRIOS </w:t>
      </w:r>
    </w:p>
    <w:p w14:paraId="7D962DBE" w14:textId="77777777" w:rsidR="009C5F12" w:rsidRPr="001E1508" w:rsidRDefault="00766AAD"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6</w:t>
      </w:r>
      <w:r w:rsidRPr="001E1508">
        <w:rPr>
          <w:rFonts w:ascii="Arial" w:hAnsi="Arial" w:cs="Arial"/>
          <w:sz w:val="23"/>
          <w:szCs w:val="23"/>
          <w14:ligatures w14:val="standardContextual"/>
        </w:rPr>
        <w:t xml:space="preserve">.1. </w:t>
      </w:r>
      <w:r w:rsidR="009C5F12" w:rsidRPr="001E1508">
        <w:rPr>
          <w:rFonts w:ascii="Arial" w:hAnsi="Arial" w:cs="Arial"/>
          <w:sz w:val="23"/>
          <w:szCs w:val="23"/>
          <w14:ligatures w14:val="standardContextual"/>
        </w:rPr>
        <w:t>As despesas decorrentes da presente contratação correrão à conta da seguinte dotação orçamentária:</w:t>
      </w:r>
    </w:p>
    <w:p w14:paraId="23252FB6" w14:textId="40A3D811" w:rsidR="00590464" w:rsidRPr="001E1508" w:rsidRDefault="009C5F12"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br/>
      </w:r>
      <w:r w:rsidR="00B62AB5" w:rsidRPr="001E1508">
        <w:rPr>
          <w:rFonts w:ascii="Arial" w:hAnsi="Arial" w:cs="Arial"/>
          <w:sz w:val="23"/>
          <w:szCs w:val="23"/>
          <w14:ligatures w14:val="standardContextual"/>
        </w:rPr>
        <w:t>01 PREFEITURA MUNICIPAL DE DOURADINA</w:t>
      </w:r>
    </w:p>
    <w:p w14:paraId="68A4D2D9" w14:textId="2B685A8B" w:rsidR="00B62AB5" w:rsidRPr="001E1508" w:rsidRDefault="00B62AB5"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01.015 SECRETARIA MUNICIPAL DE DESENVOLVIMENTO ECONOMICO E MEIO AMBIENTE</w:t>
      </w:r>
    </w:p>
    <w:p w14:paraId="5D6651DF" w14:textId="5949310F" w:rsidR="00B62AB5" w:rsidRPr="001E1508" w:rsidRDefault="00B62AB5"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 AGRICULTURA</w:t>
      </w:r>
    </w:p>
    <w:p w14:paraId="67EBF0A0" w14:textId="4384AFAB" w:rsidR="00B62AB5" w:rsidRPr="001E1508" w:rsidRDefault="00B62AB5"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20.606 EXTENSÃO</w:t>
      </w:r>
      <w:r w:rsidR="00FD63AF" w:rsidRPr="001E1508">
        <w:rPr>
          <w:rFonts w:ascii="Arial" w:hAnsi="Arial" w:cs="Arial"/>
          <w:sz w:val="23"/>
          <w:szCs w:val="23"/>
          <w14:ligatures w14:val="standardContextual"/>
        </w:rPr>
        <w:t xml:space="preserve"> RURAL</w:t>
      </w:r>
    </w:p>
    <w:p w14:paraId="54540A69" w14:textId="26034D8F" w:rsidR="00FD63AF" w:rsidRPr="001E1508" w:rsidRDefault="00FD63AF"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20.606.0024 MEIO AMBIENTE E AGRICULTURA SUSTENTAVEL</w:t>
      </w:r>
    </w:p>
    <w:p w14:paraId="67C32A88" w14:textId="60CCF754" w:rsidR="00FD63AF" w:rsidRPr="001E1508" w:rsidRDefault="00FD63AF"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20.606.0024.2018 MANUTENÇÃO DA SUPERINTENDENCIA DE AGRICULTURA</w:t>
      </w:r>
    </w:p>
    <w:p w14:paraId="32394821" w14:textId="3AE9A2EE" w:rsidR="00FD63AF" w:rsidRPr="001E1508" w:rsidRDefault="00FD63AF"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4.4.90 40 APLICAÇÕES DIRETAS</w:t>
      </w:r>
    </w:p>
    <w:p w14:paraId="301C5EC0" w14:textId="61E9CAC8" w:rsidR="00FD63AF" w:rsidRPr="001E1508" w:rsidRDefault="00FD63AF"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1.500.0000 RECURSOS NÃO VINCULADOS DE IMPOSTOS</w:t>
      </w:r>
    </w:p>
    <w:p w14:paraId="61153684" w14:textId="5149CC56" w:rsidR="00FD63AF" w:rsidRPr="001E1508" w:rsidRDefault="00FD63AF"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4.4.90 40 APLICAÇÕES DIRETAS</w:t>
      </w:r>
    </w:p>
    <w:p w14:paraId="1730EC7E" w14:textId="0CF3F392" w:rsidR="00FD63AF" w:rsidRPr="001E1508" w:rsidRDefault="00FD63AF" w:rsidP="00B62AB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lastRenderedPageBreak/>
        <w:t>1.700.0000 OUTRAS TRANSFERENCIAS DE CONVENIOS OU INSTRUMENTOS CONGENERES DA UNIÃO</w:t>
      </w:r>
    </w:p>
    <w:p w14:paraId="20B45441" w14:textId="77777777" w:rsidR="00590464" w:rsidRPr="001E1508" w:rsidRDefault="00590464" w:rsidP="000C6273">
      <w:pPr>
        <w:tabs>
          <w:tab w:val="left" w:pos="0"/>
        </w:tabs>
        <w:autoSpaceDE w:val="0"/>
        <w:autoSpaceDN w:val="0"/>
        <w:adjustRightInd w:val="0"/>
        <w:spacing w:after="0" w:line="240" w:lineRule="auto"/>
        <w:jc w:val="both"/>
        <w:rPr>
          <w:rFonts w:ascii="Arial" w:hAnsi="Arial" w:cs="Arial"/>
          <w:sz w:val="23"/>
          <w:szCs w:val="23"/>
          <w14:ligatures w14:val="standardContextual"/>
        </w:rPr>
      </w:pPr>
    </w:p>
    <w:p w14:paraId="2AA75E55" w14:textId="7DA2BD15" w:rsidR="00766AAD" w:rsidRPr="001E1508" w:rsidRDefault="00766AAD" w:rsidP="000C6273">
      <w:pPr>
        <w:tabs>
          <w:tab w:val="left" w:pos="0"/>
        </w:tabs>
        <w:autoSpaceDE w:val="0"/>
        <w:autoSpaceDN w:val="0"/>
        <w:adjustRightInd w:val="0"/>
        <w:spacing w:after="0" w:line="240" w:lineRule="auto"/>
        <w:jc w:val="both"/>
        <w:rPr>
          <w:rFonts w:ascii="Arial" w:hAnsi="Arial" w:cs="Arial"/>
          <w:i/>
          <w:iCs/>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6</w:t>
      </w:r>
      <w:r w:rsidRPr="001E1508">
        <w:rPr>
          <w:rFonts w:ascii="Arial" w:hAnsi="Arial" w:cs="Arial"/>
          <w:sz w:val="23"/>
          <w:szCs w:val="23"/>
          <w14:ligatures w14:val="standardContextual"/>
        </w:rPr>
        <w:t>.2. A dotação relativa aos exercícios financeiros subsequentes será indicada após aprovação da Lei Orçamentária respectiva e liberação dos créditos correspondentes, mediante apostilamento</w:t>
      </w:r>
      <w:r w:rsidRPr="001E1508">
        <w:rPr>
          <w:rFonts w:ascii="Arial" w:hAnsi="Arial" w:cs="Arial"/>
          <w:i/>
          <w:iCs/>
          <w:sz w:val="23"/>
          <w:szCs w:val="23"/>
          <w14:ligatures w14:val="standardContextual"/>
        </w:rPr>
        <w:t xml:space="preserve">. </w:t>
      </w:r>
    </w:p>
    <w:p w14:paraId="6FD51348" w14:textId="7777777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p>
    <w:p w14:paraId="71DAB78C" w14:textId="7AADBF5F" w:rsidR="00766AAD" w:rsidRPr="001E1508" w:rsidRDefault="00766AAD" w:rsidP="000C6273">
      <w:pPr>
        <w:pStyle w:val="Nivel010"/>
        <w:ind w:right="0"/>
        <w:rPr>
          <w:rFonts w:ascii="Arial" w:hAnsi="Arial" w:cs="Arial"/>
          <w:color w:val="auto"/>
          <w:sz w:val="23"/>
          <w:szCs w:val="23"/>
        </w:rPr>
      </w:pPr>
      <w:r w:rsidRPr="001E1508">
        <w:rPr>
          <w:rFonts w:ascii="Arial" w:hAnsi="Arial" w:cs="Arial"/>
          <w:color w:val="auto"/>
          <w:sz w:val="23"/>
          <w:szCs w:val="23"/>
        </w:rPr>
        <w:t>2</w:t>
      </w:r>
      <w:r w:rsidR="00590464" w:rsidRPr="001E1508">
        <w:rPr>
          <w:rFonts w:ascii="Arial" w:hAnsi="Arial" w:cs="Arial"/>
          <w:color w:val="auto"/>
          <w:sz w:val="23"/>
          <w:szCs w:val="23"/>
        </w:rPr>
        <w:t>7</w:t>
      </w:r>
      <w:r w:rsidRPr="001E1508">
        <w:rPr>
          <w:rFonts w:ascii="Arial" w:hAnsi="Arial" w:cs="Arial"/>
          <w:color w:val="auto"/>
          <w:sz w:val="23"/>
          <w:szCs w:val="23"/>
        </w:rPr>
        <w:t xml:space="preserve">. DAS DISPOSIÇÕES GERAIS </w:t>
      </w:r>
    </w:p>
    <w:p w14:paraId="643406F6" w14:textId="14BCCB56"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.1. Os interessados/licitantes obrigam-se ao acompanhamento das informações disponibilizadas, não podendo alegar seu desconhecimento. </w:t>
      </w:r>
    </w:p>
    <w:p w14:paraId="7E0E868D"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3AFBED26" w14:textId="72D70721"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.2. A presente licitação não importa necessariamente em contratação, podendo o Município de </w:t>
      </w:r>
      <w:r w:rsidR="006A6193" w:rsidRPr="001E1508">
        <w:rPr>
          <w:rFonts w:ascii="Arial" w:hAnsi="Arial" w:cs="Arial"/>
          <w:sz w:val="23"/>
          <w:szCs w:val="23"/>
          <w14:ligatures w14:val="standardContextual"/>
        </w:rPr>
        <w:t>Douradina</w:t>
      </w:r>
      <w:r w:rsidRPr="001E1508">
        <w:rPr>
          <w:rFonts w:ascii="Arial" w:hAnsi="Arial" w:cs="Arial"/>
          <w:sz w:val="23"/>
          <w:szCs w:val="23"/>
          <w14:ligatures w14:val="standardContextual"/>
        </w:rPr>
        <w:t xml:space="preserve"> - MS revogá-la, no todo ou em parte, por razões de interesse público, derivado de fato superveniente comprovado ou anulá-la por ilegalidade, de ofício ou por provocação mediante ato escrito e fundamentado disponibilizado no sistema para conhecimento dos participantes da licitação. </w:t>
      </w:r>
    </w:p>
    <w:p w14:paraId="31659573"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6DC5A637" w14:textId="3F144C15"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.3. As proponentes assumem todos os custos de preparação e apresentação de suas propostas e o Município de </w:t>
      </w:r>
      <w:r w:rsidR="006A6193" w:rsidRPr="001E1508">
        <w:rPr>
          <w:rFonts w:ascii="Arial" w:hAnsi="Arial" w:cs="Arial"/>
          <w:sz w:val="23"/>
          <w:szCs w:val="23"/>
          <w14:ligatures w14:val="standardContextual"/>
        </w:rPr>
        <w:t>Douradina</w:t>
      </w:r>
      <w:r w:rsidRPr="001E1508">
        <w:rPr>
          <w:rFonts w:ascii="Arial" w:hAnsi="Arial" w:cs="Arial"/>
          <w:sz w:val="23"/>
          <w:szCs w:val="23"/>
          <w14:ligatures w14:val="standardContextual"/>
        </w:rPr>
        <w:t xml:space="preserve"> - MS não será, em nenhum caso, responsável por esses custos, independentemente da condução ou do resultado do processo licitatório. </w:t>
      </w:r>
    </w:p>
    <w:p w14:paraId="5DD0CA21"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52867CE6" w14:textId="407EFBA0"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.4. A proponente é responsável pela fidelidade e legitimidade das informações prestadas e dos documentos apresentados em qualquer fase da licitação. A falsidade de qualquer documento apresentado ou a inverdade das informações nele contidas implicará imediata desclassificação da proponente que o tiver apresentado, ou, caso tenha sido a vencedora, a rescisão do contrato ou do pedido de compra, sem prejuízo das demais sanções cabíveis. </w:t>
      </w:r>
    </w:p>
    <w:p w14:paraId="1DA71836"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0C725335" w14:textId="15E3DB0B"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.5. Contagem dos prazos estabelecidos neste Edital e seus Anexos, excluir-se-á o dia do início e incluir-se-á o do vencimento. </w:t>
      </w:r>
    </w:p>
    <w:p w14:paraId="141D27BB"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18EECEF4" w14:textId="61E7102C"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.6. É facultado a Pregoeira ou à Autoridade superior, em qualquer fase da licitação, promover diligências com vistas a esclarecer ou a complementar a instrução do processo, vedada a inclusão posterior de documento ou informação que deveria constar no ato da sessão pública.</w:t>
      </w:r>
    </w:p>
    <w:p w14:paraId="6F7F3121"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1EF3C6F9" w14:textId="3E629218"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.7. As proponentes intimadas para prestar quaisquer esclarecimentos adicionais deverão fazê-lo no prazo determinado pelo Pregoeiro, sob pena de desclassificação/inabilitação. </w:t>
      </w:r>
    </w:p>
    <w:p w14:paraId="1C5023F6"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09250C3C" w14:textId="0EFFD99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.8. As normas que disciplinam este Pregão serão sempre interpretadas a favor da ampliação da disputa entre as proponentes, desde que não comprometam o interesse da Administração, a finalidade e a segurança da contratação. </w:t>
      </w:r>
    </w:p>
    <w:p w14:paraId="5A36F0CB"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6D53221A" w14:textId="49E18C7E"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.9. A participação da proponente nesta licitação implica no conhecimento e na aceitação de todos os termos deste Edital e seus Anexos. </w:t>
      </w:r>
    </w:p>
    <w:p w14:paraId="5CB0730A"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29502427" w14:textId="29050F7F"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.10. Não havendo expediente ou ocorrendo qualquer fato superveniente que impeça a realização do certame na data marcada, a sessão será automaticamente transferida para o primeiro dia útil subsequente, no mesmo horário e local anteriormente estabelecido, desde que não haja comunicação do Pregoeiro em contrário. </w:t>
      </w:r>
    </w:p>
    <w:p w14:paraId="6AA6007D"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0287A471" w14:textId="05AC0997" w:rsidR="00766AAD" w:rsidRPr="001E1508" w:rsidRDefault="00766AAD" w:rsidP="000C6273">
      <w:pPr>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lastRenderedPageBreak/>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.11. Para dirimir, na esfera judicial, as questões oriundas do presente Edital, será competente o juízo da Comarca de </w:t>
      </w:r>
      <w:r w:rsidR="006A6193" w:rsidRPr="001E1508">
        <w:rPr>
          <w:rFonts w:ascii="Arial" w:hAnsi="Arial" w:cs="Arial"/>
          <w:sz w:val="23"/>
          <w:szCs w:val="23"/>
          <w14:ligatures w14:val="standardContextual"/>
        </w:rPr>
        <w:t>Douradina</w:t>
      </w:r>
      <w:r w:rsidRPr="001E1508">
        <w:rPr>
          <w:rFonts w:ascii="Arial" w:hAnsi="Arial" w:cs="Arial"/>
          <w:sz w:val="23"/>
          <w:szCs w:val="23"/>
          <w14:ligatures w14:val="standardContextual"/>
        </w:rPr>
        <w:t xml:space="preserve"> (MS). </w:t>
      </w:r>
    </w:p>
    <w:p w14:paraId="708D83B6" w14:textId="77777777" w:rsidR="00366E3E" w:rsidRPr="001E1508" w:rsidRDefault="00366E3E" w:rsidP="000C6273">
      <w:pPr>
        <w:autoSpaceDE w:val="0"/>
        <w:autoSpaceDN w:val="0"/>
        <w:adjustRightInd w:val="0"/>
        <w:spacing w:after="0" w:line="240" w:lineRule="auto"/>
        <w:jc w:val="both"/>
        <w:rPr>
          <w:rFonts w:ascii="Arial" w:hAnsi="Arial" w:cs="Arial"/>
          <w:sz w:val="23"/>
          <w:szCs w:val="23"/>
          <w14:ligatures w14:val="standardContextual"/>
        </w:rPr>
      </w:pPr>
    </w:p>
    <w:p w14:paraId="28BC4657" w14:textId="14726B90" w:rsidR="00766AAD" w:rsidRPr="001E1508" w:rsidRDefault="00766AAD" w:rsidP="000C6273">
      <w:pPr>
        <w:autoSpaceDE w:val="0"/>
        <w:autoSpaceDN w:val="0"/>
        <w:adjustRightInd w:val="0"/>
        <w:spacing w:after="0" w:line="240" w:lineRule="auto"/>
        <w:rPr>
          <w:rFonts w:ascii="Arial" w:hAnsi="Arial" w:cs="Arial"/>
          <w:sz w:val="23"/>
          <w:szCs w:val="23"/>
          <w14:ligatures w14:val="standardContextual"/>
        </w:rPr>
      </w:pPr>
      <w:r w:rsidRPr="001E1508">
        <w:rPr>
          <w:rFonts w:ascii="Arial" w:hAnsi="Arial" w:cs="Arial"/>
          <w:sz w:val="23"/>
          <w:szCs w:val="23"/>
          <w14:ligatures w14:val="standardContextual"/>
        </w:rPr>
        <w:t>2</w:t>
      </w:r>
      <w:r w:rsidR="00590464" w:rsidRPr="001E1508">
        <w:rPr>
          <w:rFonts w:ascii="Arial" w:hAnsi="Arial" w:cs="Arial"/>
          <w:sz w:val="23"/>
          <w:szCs w:val="23"/>
          <w14:ligatures w14:val="standardContextual"/>
        </w:rPr>
        <w:t>7</w:t>
      </w:r>
      <w:r w:rsidRPr="001E1508">
        <w:rPr>
          <w:rFonts w:ascii="Arial" w:hAnsi="Arial" w:cs="Arial"/>
          <w:sz w:val="23"/>
          <w:szCs w:val="23"/>
          <w14:ligatures w14:val="standardContextual"/>
        </w:rPr>
        <w:t xml:space="preserve">.12. Anexos que fazem parte desse Edital: </w:t>
      </w:r>
    </w:p>
    <w:p w14:paraId="59E32F6E" w14:textId="77777777" w:rsidR="00766AAD" w:rsidRPr="001E1508" w:rsidRDefault="00766AAD" w:rsidP="000C6273">
      <w:pPr>
        <w:autoSpaceDE w:val="0"/>
        <w:autoSpaceDN w:val="0"/>
        <w:adjustRightInd w:val="0"/>
        <w:spacing w:after="0" w:line="240" w:lineRule="auto"/>
        <w:rPr>
          <w:rFonts w:ascii="Arial" w:hAnsi="Arial" w:cs="Arial"/>
          <w:sz w:val="23"/>
          <w:szCs w:val="23"/>
          <w14:ligatures w14:val="standardContextual"/>
        </w:rPr>
      </w:pPr>
      <w:r w:rsidRPr="001E1508">
        <w:rPr>
          <w:rFonts w:ascii="Arial" w:hAnsi="Arial" w:cs="Arial"/>
          <w:sz w:val="23"/>
          <w:szCs w:val="23"/>
          <w14:ligatures w14:val="standardContextual"/>
        </w:rPr>
        <w:t xml:space="preserve">Anexo I – Termo de Referência </w:t>
      </w:r>
    </w:p>
    <w:p w14:paraId="2D115752" w14:textId="6077684A" w:rsidR="00766AAD" w:rsidRPr="001E1508" w:rsidRDefault="00766AAD" w:rsidP="000C6273">
      <w:pPr>
        <w:autoSpaceDE w:val="0"/>
        <w:autoSpaceDN w:val="0"/>
        <w:adjustRightInd w:val="0"/>
        <w:spacing w:after="0" w:line="240" w:lineRule="auto"/>
        <w:rPr>
          <w:rFonts w:ascii="Arial" w:hAnsi="Arial" w:cs="Arial"/>
          <w:sz w:val="23"/>
          <w:szCs w:val="23"/>
          <w14:ligatures w14:val="standardContextual"/>
        </w:rPr>
      </w:pPr>
      <w:r w:rsidRPr="001E1508">
        <w:rPr>
          <w:rFonts w:ascii="Arial" w:hAnsi="Arial" w:cs="Arial"/>
          <w:sz w:val="23"/>
          <w:szCs w:val="23"/>
          <w14:ligatures w14:val="standardContextual"/>
        </w:rPr>
        <w:t xml:space="preserve">Anexo II – Planilha de proposta de preço </w:t>
      </w:r>
    </w:p>
    <w:p w14:paraId="0D4FA35C" w14:textId="4342B4EE" w:rsidR="00766AAD" w:rsidRPr="001E1508" w:rsidRDefault="00464B9E" w:rsidP="000C6273">
      <w:pPr>
        <w:autoSpaceDE w:val="0"/>
        <w:autoSpaceDN w:val="0"/>
        <w:adjustRightInd w:val="0"/>
        <w:spacing w:after="0" w:line="240" w:lineRule="auto"/>
        <w:rPr>
          <w:rFonts w:ascii="Arial" w:hAnsi="Arial" w:cs="Arial"/>
          <w:sz w:val="23"/>
          <w:szCs w:val="23"/>
          <w14:ligatures w14:val="standardContextual"/>
        </w:rPr>
      </w:pPr>
      <w:r w:rsidRPr="001E1508">
        <w:rPr>
          <w:rFonts w:ascii="Arial" w:hAnsi="Arial" w:cs="Arial"/>
          <w:sz w:val="23"/>
          <w:szCs w:val="23"/>
          <w14:ligatures w14:val="standardContextual"/>
        </w:rPr>
        <w:t>Anexo III –</w:t>
      </w:r>
      <w:r w:rsidR="002A6B3D" w:rsidRPr="001E1508">
        <w:rPr>
          <w:rFonts w:ascii="Arial" w:hAnsi="Arial" w:cs="Arial"/>
          <w:sz w:val="23"/>
          <w:szCs w:val="23"/>
          <w14:ligatures w14:val="standardContextual"/>
        </w:rPr>
        <w:t xml:space="preserve"> </w:t>
      </w:r>
      <w:r w:rsidR="00766AAD" w:rsidRPr="001E1508">
        <w:rPr>
          <w:rFonts w:ascii="Arial" w:hAnsi="Arial" w:cs="Arial"/>
          <w:sz w:val="23"/>
          <w:szCs w:val="23"/>
          <w14:ligatures w14:val="standardContextual"/>
        </w:rPr>
        <w:t xml:space="preserve">Declaração Unificada </w:t>
      </w:r>
    </w:p>
    <w:p w14:paraId="433AA73C" w14:textId="7123E85F" w:rsidR="00766AAD" w:rsidRPr="001E1508" w:rsidRDefault="00766AAD" w:rsidP="000C6273">
      <w:pPr>
        <w:autoSpaceDE w:val="0"/>
        <w:autoSpaceDN w:val="0"/>
        <w:adjustRightInd w:val="0"/>
        <w:spacing w:after="0" w:line="240" w:lineRule="auto"/>
        <w:rPr>
          <w:rFonts w:ascii="Arial" w:hAnsi="Arial" w:cs="Arial"/>
          <w:sz w:val="23"/>
          <w:szCs w:val="23"/>
          <w14:ligatures w14:val="standardContextual"/>
        </w:rPr>
      </w:pPr>
      <w:r w:rsidRPr="001E1508">
        <w:rPr>
          <w:rFonts w:ascii="Arial" w:hAnsi="Arial" w:cs="Arial"/>
          <w:sz w:val="23"/>
          <w:szCs w:val="23"/>
          <w14:ligatures w14:val="standardContextual"/>
        </w:rPr>
        <w:t xml:space="preserve">Anexo </w:t>
      </w:r>
      <w:r w:rsidR="002A6B3D" w:rsidRPr="001E1508">
        <w:rPr>
          <w:rFonts w:ascii="Arial" w:hAnsi="Arial" w:cs="Arial"/>
          <w:sz w:val="23"/>
          <w:szCs w:val="23"/>
          <w14:ligatures w14:val="standardContextual"/>
        </w:rPr>
        <w:t>I</w:t>
      </w:r>
      <w:r w:rsidRPr="001E1508">
        <w:rPr>
          <w:rFonts w:ascii="Arial" w:hAnsi="Arial" w:cs="Arial"/>
          <w:sz w:val="23"/>
          <w:szCs w:val="23"/>
          <w14:ligatures w14:val="standardContextual"/>
        </w:rPr>
        <w:t xml:space="preserve">V – Minuta do Contrato </w:t>
      </w:r>
    </w:p>
    <w:p w14:paraId="3C2E8615" w14:textId="09968385" w:rsidR="00766AAD" w:rsidRPr="001E1508" w:rsidRDefault="00766AAD" w:rsidP="000C6273">
      <w:pPr>
        <w:autoSpaceDE w:val="0"/>
        <w:autoSpaceDN w:val="0"/>
        <w:adjustRightInd w:val="0"/>
        <w:spacing w:after="0" w:line="240" w:lineRule="auto"/>
        <w:rPr>
          <w:rFonts w:ascii="Arial" w:hAnsi="Arial" w:cs="Arial"/>
          <w:sz w:val="23"/>
          <w:szCs w:val="23"/>
          <w14:ligatures w14:val="standardContextual"/>
        </w:rPr>
      </w:pPr>
      <w:r w:rsidRPr="001E1508">
        <w:rPr>
          <w:rFonts w:ascii="Arial" w:hAnsi="Arial" w:cs="Arial"/>
          <w:sz w:val="23"/>
          <w:szCs w:val="23"/>
          <w14:ligatures w14:val="standardContextual"/>
        </w:rPr>
        <w:t xml:space="preserve">Anexo V – Declaração de beneficiário da LC 123/2006 </w:t>
      </w:r>
    </w:p>
    <w:p w14:paraId="76391496" w14:textId="77777777" w:rsidR="004D0E30" w:rsidRPr="001E1508" w:rsidRDefault="004D0E30" w:rsidP="000C6273">
      <w:pPr>
        <w:autoSpaceDE w:val="0"/>
        <w:autoSpaceDN w:val="0"/>
        <w:adjustRightInd w:val="0"/>
        <w:spacing w:after="0" w:line="240" w:lineRule="auto"/>
        <w:rPr>
          <w:rFonts w:ascii="Arial" w:hAnsi="Arial" w:cs="Arial"/>
          <w:sz w:val="23"/>
          <w:szCs w:val="23"/>
          <w14:ligatures w14:val="standardContextual"/>
        </w:rPr>
      </w:pPr>
    </w:p>
    <w:p w14:paraId="2F34EDC6" w14:textId="77777777" w:rsidR="00464B9E" w:rsidRPr="001E1508" w:rsidRDefault="00464B9E" w:rsidP="008821C7">
      <w:pPr>
        <w:autoSpaceDE w:val="0"/>
        <w:autoSpaceDN w:val="0"/>
        <w:adjustRightInd w:val="0"/>
        <w:spacing w:after="0" w:line="240" w:lineRule="auto"/>
        <w:jc w:val="right"/>
        <w:rPr>
          <w:rFonts w:ascii="Arial" w:hAnsi="Arial" w:cs="Arial"/>
          <w:sz w:val="23"/>
          <w:szCs w:val="23"/>
          <w14:ligatures w14:val="standardContextual"/>
        </w:rPr>
      </w:pPr>
    </w:p>
    <w:p w14:paraId="640F7CD3" w14:textId="207CA134" w:rsidR="00766AAD" w:rsidRPr="001E1508" w:rsidRDefault="006A6193" w:rsidP="008821C7">
      <w:pPr>
        <w:autoSpaceDE w:val="0"/>
        <w:autoSpaceDN w:val="0"/>
        <w:adjustRightInd w:val="0"/>
        <w:spacing w:after="0" w:line="240" w:lineRule="auto"/>
        <w:jc w:val="right"/>
        <w:rPr>
          <w:rFonts w:ascii="Arial" w:hAnsi="Arial" w:cs="Arial"/>
          <w:sz w:val="23"/>
          <w:szCs w:val="23"/>
          <w14:ligatures w14:val="standardContextual"/>
        </w:rPr>
      </w:pPr>
      <w:r w:rsidRPr="001E1508">
        <w:rPr>
          <w:rFonts w:ascii="Arial" w:hAnsi="Arial" w:cs="Arial"/>
          <w:sz w:val="23"/>
          <w:szCs w:val="23"/>
          <w14:ligatures w14:val="standardContextual"/>
        </w:rPr>
        <w:t>Douradina</w:t>
      </w:r>
      <w:r w:rsidR="00766AAD" w:rsidRPr="001E1508">
        <w:rPr>
          <w:rFonts w:ascii="Arial" w:hAnsi="Arial" w:cs="Arial"/>
          <w:sz w:val="23"/>
          <w:szCs w:val="23"/>
          <w14:ligatures w14:val="standardContextual"/>
        </w:rPr>
        <w:t xml:space="preserve">-MS, </w:t>
      </w:r>
      <w:r w:rsidR="008821C7">
        <w:rPr>
          <w:rFonts w:ascii="Arial" w:hAnsi="Arial" w:cs="Arial"/>
          <w:sz w:val="23"/>
          <w:szCs w:val="23"/>
          <w14:ligatures w14:val="standardContextual"/>
        </w:rPr>
        <w:t>08</w:t>
      </w:r>
      <w:r w:rsidR="00366E3E" w:rsidRPr="001E1508">
        <w:rPr>
          <w:rFonts w:ascii="Arial" w:hAnsi="Arial" w:cs="Arial"/>
          <w:sz w:val="23"/>
          <w:szCs w:val="23"/>
          <w14:ligatures w14:val="standardContextual"/>
        </w:rPr>
        <w:t xml:space="preserve"> de </w:t>
      </w:r>
      <w:r w:rsidR="008821C7">
        <w:rPr>
          <w:rFonts w:ascii="Arial" w:hAnsi="Arial" w:cs="Arial"/>
          <w:sz w:val="23"/>
          <w:szCs w:val="23"/>
          <w14:ligatures w14:val="standardContextual"/>
        </w:rPr>
        <w:t>julho</w:t>
      </w:r>
      <w:r w:rsidR="00766AAD" w:rsidRPr="001E1508">
        <w:rPr>
          <w:rFonts w:ascii="Arial" w:hAnsi="Arial" w:cs="Arial"/>
          <w:sz w:val="23"/>
          <w:szCs w:val="23"/>
          <w14:ligatures w14:val="standardContextual"/>
        </w:rPr>
        <w:t xml:space="preserve"> de 202</w:t>
      </w:r>
      <w:r w:rsidR="008821C7">
        <w:rPr>
          <w:rFonts w:ascii="Arial" w:hAnsi="Arial" w:cs="Arial"/>
          <w:sz w:val="23"/>
          <w:szCs w:val="23"/>
          <w14:ligatures w14:val="standardContextual"/>
        </w:rPr>
        <w:t>6</w:t>
      </w:r>
    </w:p>
    <w:p w14:paraId="2EF5C4E5" w14:textId="78279039" w:rsidR="00366E3E" w:rsidRPr="001E1508" w:rsidRDefault="00366E3E" w:rsidP="000C6273">
      <w:pPr>
        <w:autoSpaceDE w:val="0"/>
        <w:autoSpaceDN w:val="0"/>
        <w:adjustRightInd w:val="0"/>
        <w:spacing w:after="0" w:line="240" w:lineRule="auto"/>
        <w:jc w:val="center"/>
        <w:rPr>
          <w:rFonts w:ascii="Arial" w:hAnsi="Arial" w:cs="Arial"/>
          <w:sz w:val="23"/>
          <w:szCs w:val="23"/>
          <w14:ligatures w14:val="standardContextual"/>
        </w:rPr>
      </w:pPr>
    </w:p>
    <w:p w14:paraId="06E21EB5" w14:textId="56C085DE" w:rsidR="00366E3E" w:rsidRPr="001E1508" w:rsidRDefault="00366E3E" w:rsidP="000C6273">
      <w:pPr>
        <w:autoSpaceDE w:val="0"/>
        <w:autoSpaceDN w:val="0"/>
        <w:adjustRightInd w:val="0"/>
        <w:spacing w:after="0" w:line="240" w:lineRule="auto"/>
        <w:jc w:val="center"/>
        <w:rPr>
          <w:rFonts w:ascii="Arial" w:hAnsi="Arial" w:cs="Arial"/>
          <w:sz w:val="23"/>
          <w:szCs w:val="23"/>
          <w14:ligatures w14:val="standardContextual"/>
        </w:rPr>
      </w:pPr>
    </w:p>
    <w:p w14:paraId="32DC813F" w14:textId="5057216E" w:rsidR="00885C94" w:rsidRPr="001E1508" w:rsidRDefault="00885C94" w:rsidP="000C6273">
      <w:pPr>
        <w:autoSpaceDE w:val="0"/>
        <w:autoSpaceDN w:val="0"/>
        <w:adjustRightInd w:val="0"/>
        <w:spacing w:after="0" w:line="240" w:lineRule="auto"/>
        <w:jc w:val="center"/>
        <w:rPr>
          <w:rFonts w:ascii="Arial" w:hAnsi="Arial" w:cs="Arial"/>
          <w:sz w:val="23"/>
          <w:szCs w:val="23"/>
          <w14:ligatures w14:val="standardContextual"/>
        </w:rPr>
      </w:pPr>
    </w:p>
    <w:p w14:paraId="39AA671B" w14:textId="77777777" w:rsidR="00885C94" w:rsidRPr="001E1508" w:rsidRDefault="00885C94" w:rsidP="000C6273">
      <w:pPr>
        <w:autoSpaceDE w:val="0"/>
        <w:autoSpaceDN w:val="0"/>
        <w:adjustRightInd w:val="0"/>
        <w:spacing w:after="0" w:line="240" w:lineRule="auto"/>
        <w:jc w:val="center"/>
        <w:rPr>
          <w:rFonts w:ascii="Arial" w:hAnsi="Arial" w:cs="Arial"/>
          <w:sz w:val="23"/>
          <w:szCs w:val="23"/>
          <w14:ligatures w14:val="standardContextual"/>
        </w:rPr>
      </w:pPr>
    </w:p>
    <w:p w14:paraId="241B2894" w14:textId="77777777" w:rsidR="008821C7" w:rsidRPr="001E1508" w:rsidRDefault="008821C7" w:rsidP="008821C7">
      <w:pPr>
        <w:snapToGrid w:val="0"/>
        <w:spacing w:after="0" w:line="240" w:lineRule="auto"/>
        <w:jc w:val="center"/>
        <w:rPr>
          <w:rFonts w:ascii="Arial" w:eastAsia="SimSun" w:hAnsi="Arial" w:cs="Arial"/>
          <w:kern w:val="3"/>
          <w:sz w:val="23"/>
          <w:szCs w:val="23"/>
          <w:lang w:eastAsia="hi-IN" w:bidi="hi-IN"/>
        </w:rPr>
      </w:pPr>
      <w:r w:rsidRPr="001E1508">
        <w:rPr>
          <w:rFonts w:ascii="Arial" w:hAnsi="Arial" w:cs="Arial"/>
          <w:sz w:val="23"/>
          <w:szCs w:val="23"/>
        </w:rPr>
        <w:t>Kaio Nogueira Dias</w:t>
      </w:r>
    </w:p>
    <w:p w14:paraId="40F0765B" w14:textId="77777777" w:rsidR="008821C7" w:rsidRPr="001E1508" w:rsidRDefault="008821C7" w:rsidP="008821C7">
      <w:pPr>
        <w:snapToGrid w:val="0"/>
        <w:spacing w:after="0" w:line="240" w:lineRule="auto"/>
        <w:jc w:val="center"/>
        <w:rPr>
          <w:rFonts w:ascii="Arial" w:hAnsi="Arial" w:cs="Arial"/>
          <w:sz w:val="23"/>
          <w:szCs w:val="23"/>
        </w:rPr>
      </w:pPr>
      <w:r w:rsidRPr="001E1508">
        <w:rPr>
          <w:rFonts w:ascii="Arial" w:hAnsi="Arial" w:cs="Arial"/>
          <w:sz w:val="23"/>
          <w:szCs w:val="23"/>
        </w:rPr>
        <w:t>Superintendente de Agricultura</w:t>
      </w:r>
      <w:r w:rsidRPr="001E1508">
        <w:rPr>
          <w:rFonts w:ascii="Arial" w:hAnsi="Arial" w:cs="Arial"/>
          <w:sz w:val="23"/>
          <w:szCs w:val="23"/>
        </w:rPr>
        <w:br/>
      </w:r>
    </w:p>
    <w:p w14:paraId="592B3B66" w14:textId="6E40344B" w:rsidR="0072061E" w:rsidRPr="001E1508" w:rsidRDefault="0072061E" w:rsidP="000C6273">
      <w:pPr>
        <w:tabs>
          <w:tab w:val="left" w:pos="0"/>
          <w:tab w:val="left" w:pos="709"/>
          <w:tab w:val="left" w:pos="851"/>
        </w:tabs>
        <w:spacing w:after="0" w:line="240" w:lineRule="auto"/>
        <w:jc w:val="center"/>
        <w:rPr>
          <w:rFonts w:ascii="Arial" w:hAnsi="Arial" w:cs="Arial"/>
          <w:b/>
          <w:bCs/>
          <w:sz w:val="23"/>
          <w:szCs w:val="23"/>
        </w:rPr>
      </w:pPr>
    </w:p>
    <w:p w14:paraId="0304342E" w14:textId="7636DF88" w:rsidR="00A766D8" w:rsidRPr="001E1508" w:rsidRDefault="00A766D8" w:rsidP="000C6273">
      <w:pPr>
        <w:tabs>
          <w:tab w:val="left" w:pos="0"/>
        </w:tabs>
        <w:spacing w:after="0" w:line="240" w:lineRule="auto"/>
        <w:jc w:val="both"/>
        <w:rPr>
          <w:rFonts w:ascii="Arial" w:hAnsi="Arial" w:cs="Arial"/>
          <w:b/>
          <w:bCs/>
          <w:sz w:val="23"/>
          <w:szCs w:val="23"/>
        </w:rPr>
      </w:pPr>
    </w:p>
    <w:p w14:paraId="3EA9699F" w14:textId="77777777" w:rsidR="00A766D8" w:rsidRPr="001E1508" w:rsidRDefault="00A766D8" w:rsidP="000C6273">
      <w:pPr>
        <w:tabs>
          <w:tab w:val="left" w:pos="0"/>
        </w:tabs>
        <w:spacing w:after="0" w:line="240" w:lineRule="auto"/>
        <w:jc w:val="both"/>
        <w:rPr>
          <w:rFonts w:ascii="Arial" w:hAnsi="Arial" w:cs="Arial"/>
          <w:b/>
          <w:bCs/>
          <w:sz w:val="23"/>
          <w:szCs w:val="23"/>
        </w:rPr>
      </w:pPr>
    </w:p>
    <w:p w14:paraId="0FDD4B1B" w14:textId="77777777" w:rsidR="00E0337A" w:rsidRPr="001E1508" w:rsidRDefault="00E0337A" w:rsidP="000C6273">
      <w:pPr>
        <w:tabs>
          <w:tab w:val="left" w:pos="0"/>
        </w:tabs>
        <w:spacing w:after="0" w:line="240" w:lineRule="auto"/>
        <w:jc w:val="center"/>
        <w:rPr>
          <w:rFonts w:ascii="Arial" w:hAnsi="Arial" w:cs="Arial"/>
          <w:b/>
          <w:bCs/>
          <w:sz w:val="23"/>
          <w:szCs w:val="23"/>
        </w:rPr>
      </w:pPr>
    </w:p>
    <w:p w14:paraId="39944670" w14:textId="77777777" w:rsidR="00E0337A" w:rsidRPr="001E1508" w:rsidRDefault="00E0337A" w:rsidP="000C6273">
      <w:pPr>
        <w:tabs>
          <w:tab w:val="left" w:pos="0"/>
        </w:tabs>
        <w:spacing w:after="0" w:line="240" w:lineRule="auto"/>
        <w:jc w:val="center"/>
        <w:rPr>
          <w:rFonts w:ascii="Arial" w:hAnsi="Arial" w:cs="Arial"/>
          <w:b/>
          <w:bCs/>
          <w:sz w:val="23"/>
          <w:szCs w:val="23"/>
        </w:rPr>
      </w:pPr>
    </w:p>
    <w:p w14:paraId="7CD1624C"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41E4EF7D"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3958BFFB"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06424F6B"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0593B501"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4D3DF795"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5E24DE34"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48F8012A"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6929FF93"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7A07BD4F"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2E55FE7E"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08167CA3"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73719EA2"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63C314A9"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6D734436"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53B299F9" w14:textId="77777777" w:rsidR="00AB4A8C" w:rsidRPr="001E1508" w:rsidRDefault="00AB4A8C" w:rsidP="000C6273">
      <w:pPr>
        <w:tabs>
          <w:tab w:val="left" w:pos="0"/>
          <w:tab w:val="left" w:pos="709"/>
          <w:tab w:val="left" w:pos="851"/>
        </w:tabs>
        <w:spacing w:after="0" w:line="240" w:lineRule="auto"/>
        <w:jc w:val="center"/>
        <w:outlineLvl w:val="0"/>
        <w:rPr>
          <w:rFonts w:ascii="Arial" w:hAnsi="Arial" w:cs="Arial"/>
          <w:b/>
          <w:bCs/>
          <w:sz w:val="23"/>
          <w:szCs w:val="23"/>
        </w:rPr>
      </w:pPr>
    </w:p>
    <w:p w14:paraId="0264235F" w14:textId="77777777" w:rsidR="003407DD" w:rsidRPr="001E1508" w:rsidRDefault="003407DD" w:rsidP="000C6273">
      <w:pPr>
        <w:tabs>
          <w:tab w:val="left" w:pos="0"/>
          <w:tab w:val="left" w:pos="709"/>
          <w:tab w:val="left" w:pos="851"/>
        </w:tabs>
        <w:spacing w:after="0" w:line="240" w:lineRule="auto"/>
        <w:jc w:val="center"/>
        <w:outlineLvl w:val="0"/>
        <w:rPr>
          <w:rFonts w:ascii="Arial" w:hAnsi="Arial" w:cs="Arial"/>
          <w:b/>
          <w:bCs/>
          <w:sz w:val="23"/>
          <w:szCs w:val="23"/>
        </w:rPr>
      </w:pPr>
    </w:p>
    <w:p w14:paraId="6053596B" w14:textId="77777777" w:rsidR="003407DD" w:rsidRPr="001E1508" w:rsidRDefault="003407DD" w:rsidP="000C6273">
      <w:pPr>
        <w:tabs>
          <w:tab w:val="left" w:pos="0"/>
          <w:tab w:val="left" w:pos="709"/>
          <w:tab w:val="left" w:pos="851"/>
        </w:tabs>
        <w:spacing w:after="0" w:line="240" w:lineRule="auto"/>
        <w:jc w:val="center"/>
        <w:outlineLvl w:val="0"/>
        <w:rPr>
          <w:rFonts w:ascii="Arial" w:hAnsi="Arial" w:cs="Arial"/>
          <w:b/>
          <w:bCs/>
          <w:sz w:val="23"/>
          <w:szCs w:val="23"/>
        </w:rPr>
      </w:pPr>
    </w:p>
    <w:p w14:paraId="5043C82F" w14:textId="77777777" w:rsidR="003407DD" w:rsidRPr="001E1508" w:rsidRDefault="003407DD" w:rsidP="000C6273">
      <w:pPr>
        <w:tabs>
          <w:tab w:val="left" w:pos="0"/>
          <w:tab w:val="left" w:pos="709"/>
          <w:tab w:val="left" w:pos="851"/>
        </w:tabs>
        <w:spacing w:after="0" w:line="240" w:lineRule="auto"/>
        <w:jc w:val="center"/>
        <w:outlineLvl w:val="0"/>
        <w:rPr>
          <w:rFonts w:ascii="Arial" w:hAnsi="Arial" w:cs="Arial"/>
          <w:b/>
          <w:bCs/>
          <w:sz w:val="23"/>
          <w:szCs w:val="23"/>
        </w:rPr>
      </w:pPr>
    </w:p>
    <w:p w14:paraId="2E2A32C8" w14:textId="68411E22" w:rsidR="003407DD" w:rsidRDefault="003407DD" w:rsidP="000C6273">
      <w:pPr>
        <w:tabs>
          <w:tab w:val="left" w:pos="0"/>
          <w:tab w:val="left" w:pos="709"/>
          <w:tab w:val="left" w:pos="851"/>
        </w:tabs>
        <w:spacing w:after="0" w:line="240" w:lineRule="auto"/>
        <w:jc w:val="center"/>
        <w:outlineLvl w:val="0"/>
        <w:rPr>
          <w:rFonts w:ascii="Arial" w:hAnsi="Arial" w:cs="Arial"/>
          <w:b/>
          <w:bCs/>
          <w:sz w:val="23"/>
          <w:szCs w:val="23"/>
        </w:rPr>
      </w:pPr>
    </w:p>
    <w:p w14:paraId="252DDAD1" w14:textId="6B303CF2" w:rsidR="008821C7" w:rsidRDefault="008821C7" w:rsidP="000C6273">
      <w:pPr>
        <w:tabs>
          <w:tab w:val="left" w:pos="0"/>
          <w:tab w:val="left" w:pos="709"/>
          <w:tab w:val="left" w:pos="851"/>
        </w:tabs>
        <w:spacing w:after="0" w:line="240" w:lineRule="auto"/>
        <w:jc w:val="center"/>
        <w:outlineLvl w:val="0"/>
        <w:rPr>
          <w:rFonts w:ascii="Arial" w:hAnsi="Arial" w:cs="Arial"/>
          <w:b/>
          <w:bCs/>
          <w:sz w:val="23"/>
          <w:szCs w:val="23"/>
        </w:rPr>
      </w:pPr>
    </w:p>
    <w:p w14:paraId="349EF285" w14:textId="77777777" w:rsidR="008821C7" w:rsidRPr="001E1508" w:rsidRDefault="008821C7" w:rsidP="000C6273">
      <w:pPr>
        <w:tabs>
          <w:tab w:val="left" w:pos="0"/>
          <w:tab w:val="left" w:pos="709"/>
          <w:tab w:val="left" w:pos="851"/>
        </w:tabs>
        <w:spacing w:after="0" w:line="240" w:lineRule="auto"/>
        <w:jc w:val="center"/>
        <w:outlineLvl w:val="0"/>
        <w:rPr>
          <w:rFonts w:ascii="Arial" w:hAnsi="Arial" w:cs="Arial"/>
          <w:b/>
          <w:bCs/>
          <w:sz w:val="23"/>
          <w:szCs w:val="23"/>
        </w:rPr>
      </w:pPr>
    </w:p>
    <w:p w14:paraId="09809ED4" w14:textId="77777777" w:rsidR="003407DD" w:rsidRPr="001E1508" w:rsidRDefault="003407DD" w:rsidP="000C6273">
      <w:pPr>
        <w:tabs>
          <w:tab w:val="left" w:pos="0"/>
          <w:tab w:val="left" w:pos="709"/>
          <w:tab w:val="left" w:pos="851"/>
        </w:tabs>
        <w:spacing w:after="0" w:line="240" w:lineRule="auto"/>
        <w:jc w:val="center"/>
        <w:outlineLvl w:val="0"/>
        <w:rPr>
          <w:rFonts w:ascii="Arial" w:hAnsi="Arial" w:cs="Arial"/>
          <w:b/>
          <w:bCs/>
          <w:sz w:val="23"/>
          <w:szCs w:val="23"/>
        </w:rPr>
      </w:pPr>
    </w:p>
    <w:p w14:paraId="61CD4D07" w14:textId="77777777" w:rsidR="003407DD" w:rsidRPr="001E1508" w:rsidRDefault="003407DD" w:rsidP="000C6273">
      <w:pPr>
        <w:tabs>
          <w:tab w:val="left" w:pos="0"/>
          <w:tab w:val="left" w:pos="709"/>
          <w:tab w:val="left" w:pos="851"/>
        </w:tabs>
        <w:spacing w:after="0" w:line="240" w:lineRule="auto"/>
        <w:jc w:val="center"/>
        <w:outlineLvl w:val="0"/>
        <w:rPr>
          <w:rFonts w:ascii="Arial" w:hAnsi="Arial" w:cs="Arial"/>
          <w:b/>
          <w:bCs/>
          <w:sz w:val="23"/>
          <w:szCs w:val="23"/>
        </w:rPr>
      </w:pPr>
    </w:p>
    <w:p w14:paraId="52391787" w14:textId="77777777" w:rsidR="003407DD" w:rsidRPr="001E1508" w:rsidRDefault="003407DD" w:rsidP="000C6273">
      <w:pPr>
        <w:tabs>
          <w:tab w:val="left" w:pos="0"/>
          <w:tab w:val="left" w:pos="709"/>
          <w:tab w:val="left" w:pos="851"/>
        </w:tabs>
        <w:spacing w:after="0" w:line="240" w:lineRule="auto"/>
        <w:jc w:val="center"/>
        <w:outlineLvl w:val="0"/>
        <w:rPr>
          <w:rFonts w:ascii="Arial" w:hAnsi="Arial" w:cs="Arial"/>
          <w:b/>
          <w:bCs/>
          <w:sz w:val="23"/>
          <w:szCs w:val="23"/>
        </w:rPr>
      </w:pPr>
    </w:p>
    <w:p w14:paraId="3BF08EAC" w14:textId="77777777" w:rsidR="003407DD" w:rsidRPr="001E1508" w:rsidRDefault="003407DD" w:rsidP="000C6273">
      <w:pPr>
        <w:tabs>
          <w:tab w:val="left" w:pos="0"/>
          <w:tab w:val="left" w:pos="709"/>
          <w:tab w:val="left" w:pos="851"/>
        </w:tabs>
        <w:spacing w:after="0" w:line="240" w:lineRule="auto"/>
        <w:jc w:val="center"/>
        <w:outlineLvl w:val="0"/>
        <w:rPr>
          <w:rFonts w:ascii="Arial" w:hAnsi="Arial" w:cs="Arial"/>
          <w:b/>
          <w:bCs/>
          <w:sz w:val="23"/>
          <w:szCs w:val="23"/>
        </w:rPr>
      </w:pPr>
    </w:p>
    <w:p w14:paraId="434CE81A" w14:textId="3E11CDF0" w:rsidR="008E042A" w:rsidRPr="001E1508" w:rsidRDefault="00091D93" w:rsidP="000C6273">
      <w:pPr>
        <w:tabs>
          <w:tab w:val="left" w:pos="0"/>
          <w:tab w:val="left" w:pos="709"/>
          <w:tab w:val="left" w:pos="851"/>
        </w:tabs>
        <w:spacing w:after="0" w:line="240" w:lineRule="auto"/>
        <w:jc w:val="center"/>
        <w:outlineLvl w:val="0"/>
        <w:rPr>
          <w:rFonts w:ascii="Arial" w:hAnsi="Arial" w:cs="Arial"/>
          <w:b/>
          <w:bCs/>
          <w:sz w:val="23"/>
          <w:szCs w:val="23"/>
        </w:rPr>
      </w:pPr>
      <w:r w:rsidRPr="001E1508">
        <w:rPr>
          <w:rFonts w:ascii="Arial" w:hAnsi="Arial" w:cs="Arial"/>
          <w:b/>
          <w:bCs/>
          <w:sz w:val="23"/>
          <w:szCs w:val="23"/>
        </w:rPr>
        <w:lastRenderedPageBreak/>
        <w:t>ANEXO I</w:t>
      </w:r>
    </w:p>
    <w:p w14:paraId="0BDDAAC2" w14:textId="77777777" w:rsidR="008E042A" w:rsidRPr="001E1508" w:rsidRDefault="008E042A" w:rsidP="000C6273">
      <w:pPr>
        <w:tabs>
          <w:tab w:val="left" w:pos="0"/>
          <w:tab w:val="left" w:pos="709"/>
          <w:tab w:val="left" w:pos="851"/>
        </w:tabs>
        <w:spacing w:after="0" w:line="240" w:lineRule="auto"/>
        <w:jc w:val="both"/>
        <w:outlineLvl w:val="0"/>
        <w:rPr>
          <w:rFonts w:ascii="Arial" w:hAnsi="Arial" w:cs="Arial"/>
          <w:b/>
          <w:bCs/>
          <w:sz w:val="23"/>
          <w:szCs w:val="23"/>
        </w:rPr>
      </w:pPr>
    </w:p>
    <w:p w14:paraId="1CECDCB9" w14:textId="0E4B03E0" w:rsidR="008E042A" w:rsidRPr="001E1508" w:rsidRDefault="005C5690" w:rsidP="000C6273">
      <w:pPr>
        <w:tabs>
          <w:tab w:val="left" w:pos="0"/>
          <w:tab w:val="left" w:pos="709"/>
          <w:tab w:val="left" w:pos="851"/>
        </w:tabs>
        <w:spacing w:after="0" w:line="240" w:lineRule="auto"/>
        <w:jc w:val="center"/>
        <w:outlineLvl w:val="0"/>
        <w:rPr>
          <w:rFonts w:ascii="Arial" w:hAnsi="Arial" w:cs="Arial"/>
          <w:b/>
          <w:bCs/>
          <w:sz w:val="23"/>
          <w:szCs w:val="23"/>
        </w:rPr>
      </w:pPr>
      <w:r w:rsidRPr="001E1508">
        <w:rPr>
          <w:rFonts w:ascii="Arial" w:hAnsi="Arial" w:cs="Arial"/>
          <w:b/>
          <w:bCs/>
          <w:sz w:val="23"/>
          <w:szCs w:val="23"/>
        </w:rPr>
        <w:t>TERMO DE REFERÊNCIA</w:t>
      </w:r>
    </w:p>
    <w:p w14:paraId="68C00A80" w14:textId="77777777" w:rsidR="008E042A" w:rsidRPr="001E1508" w:rsidRDefault="008E042A" w:rsidP="000C6273">
      <w:pPr>
        <w:tabs>
          <w:tab w:val="left" w:pos="0"/>
          <w:tab w:val="left" w:pos="709"/>
          <w:tab w:val="left" w:pos="851"/>
        </w:tabs>
        <w:spacing w:after="0" w:line="240" w:lineRule="auto"/>
        <w:jc w:val="both"/>
        <w:outlineLvl w:val="0"/>
        <w:rPr>
          <w:rFonts w:ascii="Arial" w:hAnsi="Arial" w:cs="Arial"/>
          <w:b/>
          <w:bCs/>
          <w:sz w:val="23"/>
          <w:szCs w:val="23"/>
        </w:rPr>
      </w:pPr>
    </w:p>
    <w:p w14:paraId="66307837" w14:textId="77777777" w:rsidR="0022079A" w:rsidRPr="001E1508" w:rsidRDefault="0022079A" w:rsidP="0022079A">
      <w:pPr>
        <w:pStyle w:val="NormalWeb"/>
        <w:spacing w:before="0" w:beforeAutospacing="0" w:after="0" w:afterAutospacing="0"/>
        <w:jc w:val="both"/>
        <w:rPr>
          <w:rStyle w:val="Forte"/>
          <w:rFonts w:ascii="Arial" w:hAnsi="Arial" w:cs="Arial"/>
          <w:sz w:val="22"/>
          <w:szCs w:val="22"/>
        </w:rPr>
      </w:pPr>
      <w:bookmarkStart w:id="21" w:name="_Hlk172901029"/>
      <w:r w:rsidRPr="001E1508">
        <w:rPr>
          <w:rStyle w:val="Forte"/>
          <w:rFonts w:ascii="Arial" w:hAnsi="Arial" w:cs="Arial"/>
          <w:sz w:val="22"/>
          <w:szCs w:val="22"/>
        </w:rPr>
        <w:t>1. DESCRIÇÃO DO OBJETO</w:t>
      </w:r>
    </w:p>
    <w:p w14:paraId="6C80BC7B" w14:textId="602E0133" w:rsidR="0022079A" w:rsidRPr="001E1508" w:rsidRDefault="0022079A" w:rsidP="0022079A">
      <w:pPr>
        <w:pStyle w:val="Standard"/>
        <w:jc w:val="both"/>
        <w:rPr>
          <w:rFonts w:ascii="Arial" w:hAnsi="Arial" w:cs="Arial"/>
          <w:sz w:val="22"/>
          <w:szCs w:val="22"/>
          <w:shd w:val="clear" w:color="auto" w:fill="FFFFFF"/>
        </w:rPr>
      </w:pPr>
      <w:r w:rsidRPr="001E1508">
        <w:rPr>
          <w:rStyle w:val="Forte"/>
          <w:rFonts w:ascii="Arial" w:hAnsi="Arial" w:cs="Arial"/>
          <w:sz w:val="22"/>
          <w:szCs w:val="22"/>
        </w:rPr>
        <w:t>1.1.</w:t>
      </w:r>
      <w:r w:rsidRPr="001E1508">
        <w:rPr>
          <w:rFonts w:ascii="Arial" w:hAnsi="Arial" w:cs="Arial"/>
          <w:b/>
          <w:bCs/>
          <w:sz w:val="22"/>
          <w:szCs w:val="22"/>
        </w:rPr>
        <w:t xml:space="preserve"> </w:t>
      </w:r>
      <w:r w:rsidRPr="001E1508">
        <w:rPr>
          <w:rFonts w:ascii="Arial" w:hAnsi="Arial" w:cs="Arial"/>
          <w:sz w:val="22"/>
          <w:szCs w:val="22"/>
          <w:shd w:val="clear" w:color="auto" w:fill="FFFFFF"/>
        </w:rPr>
        <w:t xml:space="preserve">Aquisição de máquinas e equipamentos agrícolas, conforme convênio nº 983819, em atendimento a </w:t>
      </w:r>
      <w:r w:rsidR="00885C94" w:rsidRPr="001E1508">
        <w:rPr>
          <w:rFonts w:ascii="Arial" w:hAnsi="Arial" w:cs="Arial"/>
          <w:sz w:val="22"/>
          <w:szCs w:val="22"/>
          <w:shd w:val="clear" w:color="auto" w:fill="FFFFFF"/>
        </w:rPr>
        <w:t>Superintendência</w:t>
      </w:r>
      <w:r w:rsidRPr="001E1508">
        <w:rPr>
          <w:rFonts w:ascii="Arial" w:hAnsi="Arial" w:cs="Arial"/>
          <w:sz w:val="22"/>
          <w:szCs w:val="22"/>
          <w:shd w:val="clear" w:color="auto" w:fill="FFFFFF"/>
        </w:rPr>
        <w:t xml:space="preserve"> de Agricultura do município de Douradina/MS.</w:t>
      </w:r>
    </w:p>
    <w:p w14:paraId="21CBA71B" w14:textId="77777777" w:rsidR="0022079A" w:rsidRPr="001E1508" w:rsidRDefault="0022079A" w:rsidP="0022079A">
      <w:pPr>
        <w:pStyle w:val="NormalWeb"/>
        <w:spacing w:before="0" w:beforeAutospacing="0" w:after="0" w:afterAutospacing="0"/>
        <w:jc w:val="both"/>
        <w:rPr>
          <w:rFonts w:ascii="Arial" w:hAnsi="Arial" w:cs="Arial"/>
          <w:b/>
          <w:bCs/>
          <w:sz w:val="22"/>
          <w:szCs w:val="22"/>
        </w:rPr>
      </w:pPr>
    </w:p>
    <w:p w14:paraId="1CD68A5B" w14:textId="77777777" w:rsidR="0022079A" w:rsidRPr="001E1508" w:rsidRDefault="0022079A" w:rsidP="0022079A">
      <w:pPr>
        <w:pStyle w:val="PargrafodaLista"/>
        <w:spacing w:after="0" w:line="240" w:lineRule="auto"/>
        <w:ind w:left="0"/>
        <w:jc w:val="both"/>
        <w:rPr>
          <w:rStyle w:val="Forte"/>
          <w:rFonts w:ascii="Arial" w:hAnsi="Arial" w:cs="Arial"/>
        </w:rPr>
      </w:pPr>
      <w:r w:rsidRPr="001E1508">
        <w:rPr>
          <w:rStyle w:val="Forte"/>
          <w:rFonts w:ascii="Arial" w:hAnsi="Arial" w:cs="Arial"/>
        </w:rPr>
        <w:t>1.2 NATUREZA</w:t>
      </w:r>
    </w:p>
    <w:p w14:paraId="6D868CD6" w14:textId="77777777" w:rsidR="0022079A" w:rsidRPr="001E1508" w:rsidRDefault="0022079A" w:rsidP="0022079A">
      <w:pPr>
        <w:pStyle w:val="PargrafodaLista"/>
        <w:spacing w:after="0" w:line="240" w:lineRule="auto"/>
        <w:ind w:left="0"/>
        <w:jc w:val="both"/>
        <w:rPr>
          <w:rFonts w:ascii="Arial" w:hAnsi="Arial" w:cs="Arial"/>
        </w:rPr>
      </w:pPr>
      <w:bookmarkStart w:id="22" w:name="_Hlk143695419"/>
      <w:r w:rsidRPr="001E1508">
        <w:rPr>
          <w:rStyle w:val="Forte"/>
          <w:rFonts w:ascii="Arial" w:hAnsi="Arial" w:cs="Arial"/>
        </w:rPr>
        <w:t xml:space="preserve">Aplica-se a Modalidade prevista no </w:t>
      </w:r>
      <w:r w:rsidRPr="001E1508">
        <w:rPr>
          <w:rFonts w:ascii="Arial" w:hAnsi="Arial" w:cs="Arial"/>
        </w:rPr>
        <w:t>Art. 6º - XLI PREGÃO pois o objeto pretendido se classifica na natureza:</w:t>
      </w:r>
    </w:p>
    <w:p w14:paraId="5DD5EE64"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b/>
          <w:bCs/>
        </w:rPr>
        <w:t>(x</w:t>
      </w:r>
      <w:r w:rsidRPr="001E1508">
        <w:rPr>
          <w:rFonts w:ascii="Arial" w:hAnsi="Arial" w:cs="Arial"/>
        </w:rPr>
        <w:t>) aquisição de bens.</w:t>
      </w:r>
    </w:p>
    <w:p w14:paraId="73276DE2" w14:textId="77777777" w:rsidR="0022079A" w:rsidRPr="001E1508" w:rsidRDefault="0022079A" w:rsidP="0022079A">
      <w:pPr>
        <w:pStyle w:val="PargrafodaLista"/>
        <w:spacing w:after="0" w:line="240" w:lineRule="auto"/>
        <w:ind w:left="0"/>
        <w:jc w:val="both"/>
        <w:rPr>
          <w:rFonts w:ascii="Arial" w:hAnsi="Arial" w:cs="Arial"/>
        </w:rPr>
      </w:pPr>
    </w:p>
    <w:p w14:paraId="4AAF6519"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O objeto possui padrões de desempenho e qualidade que podem ser objetivamente definidos pelo edital, por meio de especificações usuais de mercado.</w:t>
      </w:r>
    </w:p>
    <w:p w14:paraId="45C63C6F" w14:textId="77777777" w:rsidR="0022079A" w:rsidRPr="001E1508" w:rsidRDefault="0022079A" w:rsidP="0022079A">
      <w:pPr>
        <w:pStyle w:val="PargrafodaLista"/>
        <w:spacing w:after="0" w:line="240" w:lineRule="auto"/>
        <w:ind w:left="0"/>
        <w:jc w:val="both"/>
        <w:rPr>
          <w:rFonts w:ascii="Arial" w:hAnsi="Arial" w:cs="Arial"/>
        </w:rPr>
      </w:pPr>
    </w:p>
    <w:p w14:paraId="61094BA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O objeto desta contratação não se enquadra como sendo de bem de luxo, conforme Decreto n.º 10.818/2021 </w:t>
      </w:r>
    </w:p>
    <w:bookmarkEnd w:id="22"/>
    <w:p w14:paraId="3CA95EDA" w14:textId="77777777" w:rsidR="0022079A" w:rsidRPr="001E1508" w:rsidRDefault="0022079A" w:rsidP="0022079A">
      <w:pPr>
        <w:pStyle w:val="PargrafodaLista"/>
        <w:spacing w:after="0" w:line="240" w:lineRule="auto"/>
        <w:ind w:left="0"/>
        <w:jc w:val="both"/>
        <w:rPr>
          <w:rStyle w:val="Forte"/>
          <w:rFonts w:ascii="Arial" w:hAnsi="Arial" w:cs="Arial"/>
        </w:rPr>
      </w:pPr>
    </w:p>
    <w:p w14:paraId="48A8A8B6" w14:textId="77777777" w:rsidR="0022079A" w:rsidRPr="001E1508" w:rsidRDefault="0022079A" w:rsidP="0022079A">
      <w:pPr>
        <w:pStyle w:val="PargrafodaLista"/>
        <w:spacing w:after="0" w:line="240" w:lineRule="auto"/>
        <w:ind w:left="0"/>
        <w:jc w:val="both"/>
        <w:rPr>
          <w:rStyle w:val="Forte"/>
          <w:rFonts w:ascii="Arial" w:hAnsi="Arial" w:cs="Arial"/>
        </w:rPr>
      </w:pPr>
      <w:r w:rsidRPr="001E1508">
        <w:rPr>
          <w:rStyle w:val="Forte"/>
          <w:rFonts w:ascii="Arial" w:hAnsi="Arial" w:cs="Arial"/>
        </w:rPr>
        <w:t>1.3 QUANTITATIVOS, DETALHAMENTO, ESPECIFICAÇÕES</w:t>
      </w:r>
    </w:p>
    <w:p w14:paraId="095D2DF4"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projeção da quantidade a ser adquirida foi calculada com base no desempenho das atividades da secretaria que será beneficiada com a contratação:</w:t>
      </w:r>
    </w:p>
    <w:p w14:paraId="56B8A954" w14:textId="77777777" w:rsidR="0022079A" w:rsidRPr="001E1508" w:rsidRDefault="0022079A" w:rsidP="0022079A">
      <w:pPr>
        <w:spacing w:after="0" w:line="240" w:lineRule="auto"/>
        <w:jc w:val="both"/>
        <w:rPr>
          <w:rFonts w:ascii="Arial" w:hAnsi="Arial" w:cs="Arial"/>
          <w:lang w:val="x-none" w:eastAsia="x-none"/>
        </w:rPr>
      </w:pPr>
    </w:p>
    <w:tbl>
      <w:tblPr>
        <w:tblW w:w="9030" w:type="dxa"/>
        <w:tblLayout w:type="fixed"/>
        <w:tblCellMar>
          <w:left w:w="0" w:type="dxa"/>
          <w:right w:w="0" w:type="dxa"/>
        </w:tblCellMar>
        <w:tblLook w:val="04A0" w:firstRow="1" w:lastRow="0" w:firstColumn="1" w:lastColumn="0" w:noHBand="0" w:noVBand="1"/>
      </w:tblPr>
      <w:tblGrid>
        <w:gridCol w:w="788"/>
        <w:gridCol w:w="6436"/>
        <w:gridCol w:w="788"/>
        <w:gridCol w:w="1018"/>
      </w:tblGrid>
      <w:tr w:rsidR="001E1508" w:rsidRPr="001E1508" w14:paraId="3B280B87" w14:textId="77777777" w:rsidTr="00A11B36">
        <w:trPr>
          <w:trHeight w:hRule="exact" w:val="583"/>
        </w:trPr>
        <w:tc>
          <w:tcPr>
            <w:tcW w:w="78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0544E47E" w14:textId="77777777" w:rsidR="0022079A" w:rsidRPr="001E1508" w:rsidRDefault="0022079A"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Código Item</w:t>
            </w:r>
          </w:p>
        </w:tc>
        <w:tc>
          <w:tcPr>
            <w:tcW w:w="6436"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3EFE7B9B" w14:textId="77777777" w:rsidR="0022079A" w:rsidRPr="001E1508" w:rsidRDefault="0022079A"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Itens</w:t>
            </w:r>
          </w:p>
        </w:tc>
        <w:tc>
          <w:tcPr>
            <w:tcW w:w="78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43D8CE3D" w14:textId="77777777" w:rsidR="0022079A" w:rsidRPr="001E1508" w:rsidRDefault="0022079A"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Unidade</w:t>
            </w:r>
          </w:p>
        </w:tc>
        <w:tc>
          <w:tcPr>
            <w:tcW w:w="101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F6CC755" w14:textId="77777777" w:rsidR="0022079A" w:rsidRPr="001E1508" w:rsidRDefault="0022079A"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Quantidade</w:t>
            </w:r>
          </w:p>
        </w:tc>
      </w:tr>
      <w:tr w:rsidR="001E1508" w:rsidRPr="001E1508" w14:paraId="63A1B9A9" w14:textId="77777777" w:rsidTr="00A11B36">
        <w:trPr>
          <w:trHeight w:hRule="exact" w:val="965"/>
        </w:trPr>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4F196E" w14:textId="77777777" w:rsidR="0022079A" w:rsidRPr="001E1508" w:rsidRDefault="0022079A"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1</w:t>
            </w:r>
          </w:p>
        </w:tc>
        <w:tc>
          <w:tcPr>
            <w:tcW w:w="6436"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178F4D35" w14:textId="77777777" w:rsidR="0022079A" w:rsidRPr="001E1508" w:rsidRDefault="0022079A"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CARRETA AGRÍCOLA BASCULANTE, MATERIAL CARROCERIA: METÁLICO, CAPACIDADE:5 T, TIPO: BASCULANTE, COMPRIMENTO:3 M, LARGURA:1,80 M, ALTURA:0,94 M, USO: AGRÍCOLA, TIPO PNEU:750 X 16, QUANTIDADE PNEU:4.</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F919F3A" w14:textId="77777777" w:rsidR="0022079A" w:rsidRPr="001E1508" w:rsidRDefault="0022079A"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0965E05" w14:textId="77777777" w:rsidR="0022079A" w:rsidRPr="001E1508" w:rsidRDefault="0022079A"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r>
      <w:tr w:rsidR="001E1508" w:rsidRPr="001E1508" w14:paraId="2F14DB19" w14:textId="77777777" w:rsidTr="00A11B36">
        <w:trPr>
          <w:trHeight w:hRule="exact" w:val="1504"/>
        </w:trPr>
        <w:tc>
          <w:tcPr>
            <w:tcW w:w="788"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4E5C6C0C" w14:textId="77777777" w:rsidR="0022079A" w:rsidRPr="001E1508" w:rsidRDefault="0022079A"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2</w:t>
            </w:r>
          </w:p>
        </w:tc>
        <w:tc>
          <w:tcPr>
            <w:tcW w:w="643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4AA9F887" w14:textId="77777777" w:rsidR="0022079A" w:rsidRPr="001E1508" w:rsidRDefault="0022079A"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COLHEDORA DE FORRAGENS, UMA LINHA, PRODUÇÃO MÍNIMA 28 TON, TAMANHO DO PICADO 2 A 36MM; COM AS SEGUINTES CARACTERÍSTICAS MÍNIMAS: 12 FACAS E ROTOS COM DESIGN QUE PERMITA A TROCA INDIVIDUAL DE FACAS, 04 ROLOS RECOLHEDORES, COM O MÍNIMO DE 05 LANÇADORES FIXADOS AO ROTOR, COM CONTRA FACA AJUSTÁVEL REGULÁVEL, COM ACIONAMENTO ATRAVÉS DA TOMADA DE POTÊNCIA PARA TRATORES DE 80CV A 100CV, COM RPM NA TDP DE 540 OU 540E, COM RODA DE APOIO, COM TRANSMISSÃO CAIXA E CARDAM , COM PLATAFORMA DE ÁREA TOTAL, COM COMANDO HIDRÁULICO TOTAL COM GIRO DE BICA E QUEBRA JATO</w:t>
            </w:r>
          </w:p>
        </w:tc>
        <w:tc>
          <w:tcPr>
            <w:tcW w:w="788"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75B029A8" w14:textId="77777777" w:rsidR="0022079A" w:rsidRPr="001E1508" w:rsidRDefault="0022079A"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1018"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023B1157" w14:textId="77777777" w:rsidR="0022079A" w:rsidRPr="001E1508" w:rsidRDefault="0022079A"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r>
      <w:tr w:rsidR="001E1508" w:rsidRPr="001E1508" w14:paraId="2385FF8F" w14:textId="77777777" w:rsidTr="00A11B36">
        <w:trPr>
          <w:trHeight w:hRule="exact" w:val="631"/>
        </w:trPr>
        <w:tc>
          <w:tcPr>
            <w:tcW w:w="78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4E26132B" w14:textId="77777777" w:rsidR="0022079A" w:rsidRPr="001E1508" w:rsidRDefault="0022079A" w:rsidP="00A11B36">
            <w:pPr>
              <w:spacing w:after="0" w:line="240" w:lineRule="auto"/>
              <w:rPr>
                <w:rFonts w:ascii="Arial" w:eastAsia="Times New Roman" w:hAnsi="Arial" w:cs="Arial"/>
                <w:bCs/>
                <w:kern w:val="2"/>
                <w:sz w:val="18"/>
                <w:szCs w:val="18"/>
                <w:lang w:eastAsia="pt-BR"/>
                <w14:ligatures w14:val="standardContextual"/>
              </w:rPr>
            </w:pPr>
          </w:p>
        </w:tc>
        <w:tc>
          <w:tcPr>
            <w:tcW w:w="6436" w:type="dxa"/>
            <w:vMerge/>
            <w:tcBorders>
              <w:top w:val="single" w:sz="5" w:space="0" w:color="000000"/>
              <w:left w:val="single" w:sz="5" w:space="0" w:color="000000"/>
              <w:bottom w:val="single" w:sz="5" w:space="0" w:color="000000"/>
              <w:right w:val="single" w:sz="5" w:space="0" w:color="000000"/>
            </w:tcBorders>
            <w:shd w:val="clear" w:color="auto" w:fill="auto"/>
          </w:tcPr>
          <w:p w14:paraId="25BA353C" w14:textId="77777777" w:rsidR="0022079A" w:rsidRPr="001E1508" w:rsidRDefault="0022079A" w:rsidP="00A11B36">
            <w:pPr>
              <w:spacing w:after="0" w:line="240" w:lineRule="auto"/>
              <w:rPr>
                <w:rFonts w:ascii="Arial" w:eastAsia="Times New Roman" w:hAnsi="Arial" w:cs="Arial"/>
                <w:bCs/>
                <w:kern w:val="2"/>
                <w:sz w:val="18"/>
                <w:szCs w:val="18"/>
                <w:lang w:eastAsia="pt-BR"/>
                <w14:ligatures w14:val="standardContextual"/>
              </w:rPr>
            </w:pPr>
          </w:p>
        </w:tc>
        <w:tc>
          <w:tcPr>
            <w:tcW w:w="78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739905C0" w14:textId="77777777" w:rsidR="0022079A" w:rsidRPr="001E1508" w:rsidRDefault="0022079A" w:rsidP="00A11B36">
            <w:pPr>
              <w:spacing w:after="0" w:line="240" w:lineRule="auto"/>
              <w:rPr>
                <w:rFonts w:ascii="Arial" w:eastAsia="Times New Roman" w:hAnsi="Arial" w:cs="Arial"/>
                <w:kern w:val="2"/>
                <w:sz w:val="18"/>
                <w:szCs w:val="18"/>
                <w:lang w:eastAsia="pt-BR"/>
                <w14:ligatures w14:val="standardContextual"/>
              </w:rPr>
            </w:pPr>
          </w:p>
        </w:tc>
        <w:tc>
          <w:tcPr>
            <w:tcW w:w="101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507E977A" w14:textId="77777777" w:rsidR="0022079A" w:rsidRPr="001E1508" w:rsidRDefault="0022079A" w:rsidP="00A11B36">
            <w:pPr>
              <w:spacing w:after="0" w:line="240" w:lineRule="auto"/>
              <w:rPr>
                <w:rFonts w:ascii="Arial" w:eastAsia="Times New Roman" w:hAnsi="Arial" w:cs="Arial"/>
                <w:kern w:val="2"/>
                <w:sz w:val="18"/>
                <w:szCs w:val="18"/>
                <w:lang w:eastAsia="pt-BR"/>
                <w14:ligatures w14:val="standardContextual"/>
              </w:rPr>
            </w:pPr>
          </w:p>
        </w:tc>
      </w:tr>
      <w:tr w:rsidR="001E1508" w:rsidRPr="001E1508" w14:paraId="2DF7CCF8" w14:textId="77777777" w:rsidTr="00A11B36">
        <w:trPr>
          <w:trHeight w:hRule="exact" w:val="1445"/>
        </w:trPr>
        <w:tc>
          <w:tcPr>
            <w:tcW w:w="788"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66A9DB6D" w14:textId="77777777" w:rsidR="0022079A" w:rsidRPr="001E1508" w:rsidRDefault="0022079A"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3</w:t>
            </w:r>
          </w:p>
        </w:tc>
        <w:tc>
          <w:tcPr>
            <w:tcW w:w="643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1D53D392" w14:textId="77777777" w:rsidR="0022079A" w:rsidRPr="001E1508" w:rsidRDefault="0022079A"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ROÇADEIRA ARTICULADA HIDRÁULICA PARA ACOPLAMENTO EM TRATOR AGRÍCOLA, DESTINADA À MANUTENÇÃO DE ÁREAS URBANAS E RURAIS, INCLUSIVE TALUDES, ACLIVES, DECLIVES E LOCAIS DE DIFÍCIL ACESSO, COM ACIONAMENTO PELA TOMADA DE POTÊNCIA A 540 RPM, COMPATÍVEL COM TRATOR COM POTÊNCIA MÍNIMA DE 75 CV, LARGURA DE CORTE APROXIMADA DE 1,50 M, SISTEMA DE CORTE POR FACAS OU TRINCHA, ROTAÇÃO DO SISTEMA DE CORTE EM TORNO DE 1.600 RPM, ESTRUTURA EM AÇO DE ALTA RESISTÊNCIA, CONJUNTO HIDRÁULICO INTEGRADO COM CILINDROS PARA POSICIONAMENTO EM MÚLTIPLOS ÂNGULOS, CAPACIDADE DE ÓLEO HIDRÁULICO EM TORNO DE 100 LITROS, ALTURA MÍNIMA DE CORTE APROXIMADA DE 10 MM, VELOCIDADE OPERACIONAL RECOMENDADA ENTRE 3 E 7 KM/H, DIMENSÕES COMPATÍVEIS COM OPERAÇÃO SEGURA E TRANSPORTE, PODENDO DISPOR DE OPCIONAIS COMO RODA DE APOIO E COMANDO HIDRÁULICO, DEVENDO O EQUIPAMENTO SER NOVO, SEM USO, E ATENDER ÀS NORMAS TÉCNICAS E DE SEGURANÇA VIGENTES.</w:t>
            </w:r>
          </w:p>
        </w:tc>
        <w:tc>
          <w:tcPr>
            <w:tcW w:w="788"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33E83BE4" w14:textId="77777777" w:rsidR="0022079A" w:rsidRPr="001E1508" w:rsidRDefault="0022079A"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1018"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6F4E67FA" w14:textId="77777777" w:rsidR="0022079A" w:rsidRPr="001E1508" w:rsidRDefault="0022079A"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r>
      <w:tr w:rsidR="001E1508" w:rsidRPr="001E1508" w14:paraId="30EADA97" w14:textId="77777777" w:rsidTr="00A11B36">
        <w:trPr>
          <w:trHeight w:hRule="exact" w:val="1778"/>
        </w:trPr>
        <w:tc>
          <w:tcPr>
            <w:tcW w:w="78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167F1658" w14:textId="77777777" w:rsidR="0022079A" w:rsidRPr="001E1508" w:rsidRDefault="0022079A" w:rsidP="00A11B36">
            <w:pPr>
              <w:spacing w:after="0" w:line="240" w:lineRule="auto"/>
              <w:rPr>
                <w:rFonts w:ascii="Arial" w:eastAsia="Times New Roman" w:hAnsi="Arial" w:cs="Arial"/>
                <w:bCs/>
                <w:kern w:val="2"/>
                <w:sz w:val="18"/>
                <w:szCs w:val="18"/>
                <w:lang w:eastAsia="pt-BR"/>
                <w14:ligatures w14:val="standardContextual"/>
              </w:rPr>
            </w:pPr>
          </w:p>
        </w:tc>
        <w:tc>
          <w:tcPr>
            <w:tcW w:w="6436" w:type="dxa"/>
            <w:vMerge/>
            <w:tcBorders>
              <w:top w:val="single" w:sz="5" w:space="0" w:color="000000"/>
              <w:left w:val="single" w:sz="5" w:space="0" w:color="000000"/>
              <w:bottom w:val="single" w:sz="5" w:space="0" w:color="000000"/>
              <w:right w:val="single" w:sz="5" w:space="0" w:color="000000"/>
            </w:tcBorders>
            <w:shd w:val="clear" w:color="auto" w:fill="auto"/>
          </w:tcPr>
          <w:p w14:paraId="2488F60D" w14:textId="77777777" w:rsidR="0022079A" w:rsidRPr="001E1508" w:rsidRDefault="0022079A" w:rsidP="00A11B36">
            <w:pPr>
              <w:spacing w:after="0" w:line="240" w:lineRule="auto"/>
              <w:rPr>
                <w:rFonts w:ascii="Arial" w:eastAsia="Times New Roman" w:hAnsi="Arial" w:cs="Arial"/>
                <w:bCs/>
                <w:kern w:val="2"/>
                <w:sz w:val="18"/>
                <w:szCs w:val="18"/>
                <w:lang w:eastAsia="pt-BR"/>
                <w14:ligatures w14:val="standardContextual"/>
              </w:rPr>
            </w:pPr>
          </w:p>
        </w:tc>
        <w:tc>
          <w:tcPr>
            <w:tcW w:w="78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35542086" w14:textId="77777777" w:rsidR="0022079A" w:rsidRPr="001E1508" w:rsidRDefault="0022079A" w:rsidP="00A11B36">
            <w:pPr>
              <w:spacing w:after="0" w:line="240" w:lineRule="auto"/>
              <w:rPr>
                <w:rFonts w:ascii="Arial" w:eastAsia="Times New Roman" w:hAnsi="Arial" w:cs="Arial"/>
                <w:kern w:val="2"/>
                <w:sz w:val="18"/>
                <w:szCs w:val="18"/>
                <w:lang w:eastAsia="pt-BR"/>
                <w14:ligatures w14:val="standardContextual"/>
              </w:rPr>
            </w:pPr>
          </w:p>
        </w:tc>
        <w:tc>
          <w:tcPr>
            <w:tcW w:w="101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77707950" w14:textId="77777777" w:rsidR="0022079A" w:rsidRPr="001E1508" w:rsidRDefault="0022079A" w:rsidP="00A11B36">
            <w:pPr>
              <w:spacing w:after="0" w:line="240" w:lineRule="auto"/>
              <w:rPr>
                <w:rFonts w:ascii="Arial" w:eastAsia="Times New Roman" w:hAnsi="Arial" w:cs="Arial"/>
                <w:kern w:val="2"/>
                <w:sz w:val="18"/>
                <w:szCs w:val="18"/>
                <w:lang w:eastAsia="pt-BR"/>
                <w14:ligatures w14:val="standardContextual"/>
              </w:rPr>
            </w:pPr>
          </w:p>
        </w:tc>
      </w:tr>
      <w:tr w:rsidR="0022079A" w:rsidRPr="001E1508" w14:paraId="47666EE4" w14:textId="77777777" w:rsidTr="00A11B36">
        <w:trPr>
          <w:trHeight w:hRule="exact" w:val="997"/>
        </w:trPr>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CD09551" w14:textId="77777777" w:rsidR="0022079A" w:rsidRPr="001E1508" w:rsidRDefault="0022079A"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lastRenderedPageBreak/>
              <w:t>4</w:t>
            </w:r>
          </w:p>
        </w:tc>
        <w:tc>
          <w:tcPr>
            <w:tcW w:w="6436"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28FD22B0" w14:textId="77777777" w:rsidR="0022079A" w:rsidRPr="001E1508" w:rsidRDefault="0022079A"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SUBSOLADOR - ARADO, TIPO: HASTE, MÉTODO TRAÇÃO: TRATOR, POTÊNCIA REQUERIDA:75 CV, QUANTIDADE HASTES:5 UN, LARGURA ARADA:1,50 M, CARACTERÍSTICAS ADICIONAIS: ACOPLAMENTO DE 3 PONTOS, CONTROLE DE PROFUNDIDADE.</w:t>
            </w:r>
          </w:p>
        </w:tc>
        <w:tc>
          <w:tcPr>
            <w:tcW w:w="78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22880BF" w14:textId="77777777" w:rsidR="0022079A" w:rsidRPr="001E1508" w:rsidRDefault="0022079A"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6DFEBD1" w14:textId="77777777" w:rsidR="0022079A" w:rsidRPr="001E1508" w:rsidRDefault="0022079A"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r>
    </w:tbl>
    <w:p w14:paraId="3FB902FC" w14:textId="77777777" w:rsidR="0022079A" w:rsidRPr="001E1508" w:rsidRDefault="0022079A" w:rsidP="0022079A">
      <w:pPr>
        <w:spacing w:after="0" w:line="240" w:lineRule="auto"/>
        <w:jc w:val="both"/>
        <w:rPr>
          <w:rFonts w:ascii="Arial" w:hAnsi="Arial" w:cs="Arial"/>
          <w:lang w:val="x-none" w:eastAsia="x-none"/>
        </w:rPr>
      </w:pPr>
    </w:p>
    <w:p w14:paraId="37B45570" w14:textId="77777777" w:rsidR="0022079A" w:rsidRPr="001E1508" w:rsidRDefault="0022079A" w:rsidP="0022079A">
      <w:pPr>
        <w:pStyle w:val="PargrafodaLista"/>
        <w:spacing w:after="0" w:line="240" w:lineRule="auto"/>
        <w:ind w:left="0"/>
        <w:jc w:val="both"/>
        <w:rPr>
          <w:rStyle w:val="Forte"/>
          <w:rFonts w:ascii="Arial" w:hAnsi="Arial" w:cs="Arial"/>
        </w:rPr>
      </w:pPr>
      <w:r w:rsidRPr="001E1508">
        <w:rPr>
          <w:rStyle w:val="Forte"/>
          <w:rFonts w:ascii="Arial" w:hAnsi="Arial" w:cs="Arial"/>
        </w:rPr>
        <w:t>1.4. VIGÊNCIA</w:t>
      </w:r>
    </w:p>
    <w:p w14:paraId="1C3E8600"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 xml:space="preserve">1.4.1. </w:t>
      </w:r>
      <w:r w:rsidRPr="001E1508">
        <w:rPr>
          <w:rFonts w:ascii="Arial" w:hAnsi="Arial" w:cs="Arial"/>
          <w:b/>
          <w:bCs/>
          <w:sz w:val="22"/>
          <w:szCs w:val="22"/>
        </w:rPr>
        <w:t>Prazo de Vigência do Contrato:</w:t>
      </w:r>
      <w:r w:rsidRPr="001E1508">
        <w:rPr>
          <w:rFonts w:ascii="Arial" w:hAnsi="Arial" w:cs="Arial"/>
          <w:sz w:val="22"/>
          <w:szCs w:val="22"/>
        </w:rPr>
        <w:t xml:space="preserve"> O contrato terá vigência de 12 (doze) meses, contados a partir da data de sua assinatura, podendo ser prorrogado nos termos da Lei nº 14.133/2021, caso haja necessidade técnica devidamente justificada e autorizada pela Administração.</w:t>
      </w:r>
    </w:p>
    <w:p w14:paraId="25A77F73"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 xml:space="preserve">1.4.2. </w:t>
      </w:r>
      <w:r w:rsidRPr="001E1508">
        <w:rPr>
          <w:rFonts w:ascii="Arial" w:hAnsi="Arial" w:cs="Arial"/>
          <w:b/>
          <w:bCs/>
          <w:sz w:val="22"/>
          <w:szCs w:val="22"/>
        </w:rPr>
        <w:t>Vinculação ao Convênio:</w:t>
      </w:r>
      <w:r w:rsidRPr="001E1508">
        <w:rPr>
          <w:rFonts w:ascii="Arial" w:hAnsi="Arial" w:cs="Arial"/>
          <w:sz w:val="22"/>
          <w:szCs w:val="22"/>
        </w:rPr>
        <w:t xml:space="preserve"> A vigência contratual está estritamente vinculada ao prazo de execução do Convênio nº 983819/2025, celebrado entre o Município de Douradina/MS e o Ministério da Agricultura e Pecuária (MAPA), o qual possui vigência total de 32 meses. Dessa forma, qualquer alteração no prazo do convênio federal poderá ensejar a readequação do cronograma de vigência deste Termo de Referência.</w:t>
      </w:r>
    </w:p>
    <w:p w14:paraId="25D12344"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 xml:space="preserve">1.4.3. </w:t>
      </w:r>
      <w:r w:rsidRPr="001E1508">
        <w:rPr>
          <w:rFonts w:ascii="Arial" w:hAnsi="Arial" w:cs="Arial"/>
          <w:b/>
          <w:bCs/>
          <w:sz w:val="22"/>
          <w:szCs w:val="22"/>
        </w:rPr>
        <w:t>Eficácia da Contratação:</w:t>
      </w:r>
      <w:r w:rsidRPr="001E1508">
        <w:rPr>
          <w:rFonts w:ascii="Arial" w:hAnsi="Arial" w:cs="Arial"/>
          <w:sz w:val="22"/>
          <w:szCs w:val="22"/>
        </w:rPr>
        <w:t xml:space="preserve"> A eficácia do contrato e de seus eventuais aditamentos fica condicionada à publicação do respectivo extrato no Portal Nacional de Contratações Públicas (PNCP) e no Diário Oficial do Município, como condição indispensável para a ocorrência de pagamentos.</w:t>
      </w:r>
    </w:p>
    <w:p w14:paraId="63429BED" w14:textId="77777777" w:rsidR="0022079A" w:rsidRPr="001E1508" w:rsidRDefault="0022079A" w:rsidP="0022079A">
      <w:pPr>
        <w:pStyle w:val="NormalWeb"/>
        <w:spacing w:before="0" w:beforeAutospacing="0" w:after="0" w:afterAutospacing="0"/>
        <w:jc w:val="both"/>
        <w:rPr>
          <w:rFonts w:ascii="Arial" w:hAnsi="Arial" w:cs="Arial"/>
          <w:b/>
          <w:bCs/>
          <w:sz w:val="22"/>
          <w:szCs w:val="22"/>
        </w:rPr>
      </w:pPr>
      <w:r w:rsidRPr="001E1508">
        <w:rPr>
          <w:rStyle w:val="Forte"/>
          <w:rFonts w:ascii="Arial" w:hAnsi="Arial" w:cs="Arial"/>
          <w:sz w:val="22"/>
          <w:szCs w:val="22"/>
        </w:rPr>
        <w:t>2. JUSTIFICATIVA E FUNDAMENTAÇÃO DA CONTRATAÇÃO</w:t>
      </w:r>
      <w:bookmarkStart w:id="23" w:name="_Hlk194030335"/>
    </w:p>
    <w:bookmarkEnd w:id="23"/>
    <w:p w14:paraId="0D64C418"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t>2.1. Contextualização e Problema a ser Resolvido:</w:t>
      </w:r>
      <w:r w:rsidRPr="001E1508">
        <w:rPr>
          <w:rFonts w:ascii="Arial" w:hAnsi="Arial" w:cs="Arial"/>
          <w:sz w:val="22"/>
          <w:szCs w:val="22"/>
        </w:rPr>
        <w:t xml:space="preserve"> O Município de Douradina/MS possui uma base econômica predominantemente voltada à agricultura familiar, com uma população estimada em 5.578 habitantes. Atualmente, os produtores rurais locais enfrentam severas limitações no preparo do solo e no manejo de culturas devido à carência de maquinários e implementos agrícolas modernos. A ausência desses equipamentos resulta em baixa produtividade, aumento dos custos operacionais e dificuldade na manutenção das famílias no campo, gerando um ciclo de vulnerabilidade econômica no setor produtivo rural.</w:t>
      </w:r>
    </w:p>
    <w:p w14:paraId="6DC37CE5"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t>2.2. Motivação e Finalidade:</w:t>
      </w:r>
      <w:r w:rsidRPr="001E1508">
        <w:rPr>
          <w:rFonts w:ascii="Arial" w:hAnsi="Arial" w:cs="Arial"/>
          <w:sz w:val="22"/>
          <w:szCs w:val="22"/>
        </w:rPr>
        <w:t xml:space="preserve"> A presente contratação é motivada pela necessidade de executar o Convênio nº 983819/2025, firmado com o Ministério da Agricultura e Pecuária (MAPA). A aquisição da roçadeira agrícola, colhedora de forragens, carreta basculante e subsolador visa:</w:t>
      </w:r>
    </w:p>
    <w:p w14:paraId="7F9B5586" w14:textId="77777777" w:rsidR="0022079A" w:rsidRPr="001E1508" w:rsidRDefault="0022079A" w:rsidP="009D2378">
      <w:pPr>
        <w:pStyle w:val="NormalWeb"/>
        <w:numPr>
          <w:ilvl w:val="0"/>
          <w:numId w:val="50"/>
        </w:numPr>
        <w:jc w:val="both"/>
        <w:rPr>
          <w:rFonts w:ascii="Arial" w:hAnsi="Arial" w:cs="Arial"/>
          <w:sz w:val="22"/>
          <w:szCs w:val="22"/>
        </w:rPr>
      </w:pPr>
      <w:r w:rsidRPr="001E1508">
        <w:rPr>
          <w:rFonts w:ascii="Arial" w:hAnsi="Arial" w:cs="Arial"/>
          <w:b/>
          <w:bCs/>
          <w:sz w:val="22"/>
          <w:szCs w:val="22"/>
        </w:rPr>
        <w:t>Mecanização Rural:</w:t>
      </w:r>
      <w:r w:rsidRPr="001E1508">
        <w:rPr>
          <w:rFonts w:ascii="Arial" w:hAnsi="Arial" w:cs="Arial"/>
          <w:sz w:val="22"/>
          <w:szCs w:val="22"/>
        </w:rPr>
        <w:t xml:space="preserve"> Prover a Superintendência de Agricultura de meios para auxiliar os produtores no preparo e conservação do solo;</w:t>
      </w:r>
    </w:p>
    <w:p w14:paraId="052CEB19" w14:textId="77777777" w:rsidR="0022079A" w:rsidRPr="001E1508" w:rsidRDefault="0022079A" w:rsidP="009D2378">
      <w:pPr>
        <w:pStyle w:val="NormalWeb"/>
        <w:numPr>
          <w:ilvl w:val="0"/>
          <w:numId w:val="50"/>
        </w:numPr>
        <w:jc w:val="both"/>
        <w:rPr>
          <w:rFonts w:ascii="Arial" w:hAnsi="Arial" w:cs="Arial"/>
          <w:sz w:val="22"/>
          <w:szCs w:val="22"/>
        </w:rPr>
      </w:pPr>
      <w:r w:rsidRPr="001E1508">
        <w:rPr>
          <w:rFonts w:ascii="Arial" w:hAnsi="Arial" w:cs="Arial"/>
          <w:b/>
          <w:bCs/>
          <w:sz w:val="22"/>
          <w:szCs w:val="22"/>
        </w:rPr>
        <w:t>Eficiência Operacional:</w:t>
      </w:r>
      <w:r w:rsidRPr="001E1508">
        <w:rPr>
          <w:rFonts w:ascii="Arial" w:hAnsi="Arial" w:cs="Arial"/>
          <w:sz w:val="22"/>
          <w:szCs w:val="22"/>
        </w:rPr>
        <w:t xml:space="preserve"> Reduzir o esforço manual e o tempo de execução das tarefas agrícolas;</w:t>
      </w:r>
    </w:p>
    <w:p w14:paraId="2743C379" w14:textId="77777777" w:rsidR="0022079A" w:rsidRPr="001E1508" w:rsidRDefault="0022079A" w:rsidP="009D2378">
      <w:pPr>
        <w:pStyle w:val="NormalWeb"/>
        <w:numPr>
          <w:ilvl w:val="0"/>
          <w:numId w:val="50"/>
        </w:numPr>
        <w:jc w:val="both"/>
        <w:rPr>
          <w:rFonts w:ascii="Arial" w:hAnsi="Arial" w:cs="Arial"/>
          <w:sz w:val="22"/>
          <w:szCs w:val="22"/>
        </w:rPr>
      </w:pPr>
      <w:r w:rsidRPr="001E1508">
        <w:rPr>
          <w:rFonts w:ascii="Arial" w:hAnsi="Arial" w:cs="Arial"/>
          <w:b/>
          <w:bCs/>
          <w:sz w:val="22"/>
          <w:szCs w:val="22"/>
        </w:rPr>
        <w:t>Sustentabilidade:</w:t>
      </w:r>
      <w:r w:rsidRPr="001E1508">
        <w:rPr>
          <w:rFonts w:ascii="Arial" w:hAnsi="Arial" w:cs="Arial"/>
          <w:sz w:val="22"/>
          <w:szCs w:val="22"/>
        </w:rPr>
        <w:t xml:space="preserve"> Fomentar a diversificação de culturas e o incremento da renda das famílias atendidas pelas associações locais e pela municipalidade.</w:t>
      </w:r>
    </w:p>
    <w:p w14:paraId="6DAEC4EF"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t>2.3. Justificativa da Quantidade e do Objeto:</w:t>
      </w:r>
      <w:r w:rsidRPr="001E1508">
        <w:rPr>
          <w:rFonts w:ascii="Arial" w:hAnsi="Arial" w:cs="Arial"/>
          <w:sz w:val="22"/>
          <w:szCs w:val="22"/>
        </w:rPr>
        <w:t xml:space="preserve"> Os quantitativos (01 unidade de cada item) foram definidos com base na capacidade de atendimento coletivo da frota municipal, permitindo o rodízio do uso dos equipamentos entre as comunidades e associações cadastradas. A especificação técnica dos itens (como o subsolador de 5 hastes e a carreta de 5 toneladas) foi dimensionada para ser compatível com a potência média dos tratores já pertencentes à frota municipal (80cv a 100cv), garantindo a funcionalidade imediata dos implementos.</w:t>
      </w:r>
    </w:p>
    <w:p w14:paraId="64C5E5B4"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lastRenderedPageBreak/>
        <w:t>2.4. Alinhamento Estratégico:</w:t>
      </w:r>
      <w:r w:rsidRPr="001E1508">
        <w:rPr>
          <w:rFonts w:ascii="Arial" w:hAnsi="Arial" w:cs="Arial"/>
          <w:sz w:val="22"/>
          <w:szCs w:val="22"/>
        </w:rPr>
        <w:t xml:space="preserve"> A contratação está intrinsecamente ligada às metas de desenvolvimento econômico e apoio ao pequeno produtor previstas no Plano de Trabalho aprovado pelo Governo Federal. Ressalta-se que, embora a gestão não tenha formalizado o Plano de Contratações Anual (PCA) de 2026, a demanda é considerada de prioridade MÉDIA/ALTA por estar vinculada a recursos de convênio com prazo de execução e vigência determinados, evitando a perda de recursos federais já empenhados (Nota de Empenho 2025NE001164).</w:t>
      </w:r>
    </w:p>
    <w:p w14:paraId="170A255A" w14:textId="77777777" w:rsidR="0022079A" w:rsidRPr="001E1508" w:rsidRDefault="0022079A" w:rsidP="0022079A">
      <w:pPr>
        <w:pStyle w:val="Nivel1"/>
        <w:spacing w:before="0" w:line="240" w:lineRule="auto"/>
        <w:ind w:left="0" w:firstLine="0"/>
        <w:outlineLvl w:val="9"/>
        <w:rPr>
          <w:color w:val="auto"/>
          <w:sz w:val="22"/>
          <w:szCs w:val="22"/>
        </w:rPr>
      </w:pPr>
      <w:r w:rsidRPr="001E1508">
        <w:rPr>
          <w:color w:val="auto"/>
          <w:sz w:val="22"/>
          <w:szCs w:val="22"/>
        </w:rPr>
        <w:t>3. DESCRIÇÃO DA SOLUÇÃO COMO UM TODO:</w:t>
      </w:r>
    </w:p>
    <w:p w14:paraId="7B47A3F1"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3.1. A solução consiste na aquisição de um conjunto estratégico de implementos agrícolas permanentes, novos e de primeiro uso, destinados a modernizar a capacidade produtiva da agricultura familiar em Douradina/MS. A solução é composta pelos seguintes itens, cujas especificações visam o desempenho técnico integrado:</w:t>
      </w:r>
    </w:p>
    <w:p w14:paraId="066941E0" w14:textId="77777777" w:rsidR="0022079A" w:rsidRPr="001E1508" w:rsidRDefault="0022079A" w:rsidP="009D2378">
      <w:pPr>
        <w:pStyle w:val="NormalWeb"/>
        <w:numPr>
          <w:ilvl w:val="0"/>
          <w:numId w:val="51"/>
        </w:numPr>
        <w:jc w:val="both"/>
        <w:rPr>
          <w:rFonts w:ascii="Arial" w:hAnsi="Arial" w:cs="Arial"/>
          <w:sz w:val="22"/>
          <w:szCs w:val="22"/>
        </w:rPr>
      </w:pPr>
      <w:r w:rsidRPr="001E1508">
        <w:rPr>
          <w:rFonts w:ascii="Arial" w:hAnsi="Arial" w:cs="Arial"/>
          <w:sz w:val="22"/>
          <w:szCs w:val="22"/>
        </w:rPr>
        <w:t>Roçadeira Agrícola (1,70m): Para limpeza de pastagens e manejo de restos culturais;</w:t>
      </w:r>
    </w:p>
    <w:p w14:paraId="0F10E274" w14:textId="77777777" w:rsidR="0022079A" w:rsidRPr="001E1508" w:rsidRDefault="0022079A" w:rsidP="009D2378">
      <w:pPr>
        <w:pStyle w:val="NormalWeb"/>
        <w:numPr>
          <w:ilvl w:val="0"/>
          <w:numId w:val="51"/>
        </w:numPr>
        <w:jc w:val="both"/>
        <w:rPr>
          <w:rFonts w:ascii="Arial" w:hAnsi="Arial" w:cs="Arial"/>
          <w:sz w:val="22"/>
          <w:szCs w:val="22"/>
        </w:rPr>
      </w:pPr>
      <w:r w:rsidRPr="001E1508">
        <w:rPr>
          <w:rFonts w:ascii="Arial" w:hAnsi="Arial" w:cs="Arial"/>
          <w:sz w:val="22"/>
          <w:szCs w:val="22"/>
        </w:rPr>
        <w:t>Colhedora de Forragens (C120 ou similar): Para produção de silagem para alimentação do rebanho;</w:t>
      </w:r>
    </w:p>
    <w:p w14:paraId="15CC38D6" w14:textId="77777777" w:rsidR="0022079A" w:rsidRPr="001E1508" w:rsidRDefault="0022079A" w:rsidP="009D2378">
      <w:pPr>
        <w:pStyle w:val="NormalWeb"/>
        <w:numPr>
          <w:ilvl w:val="0"/>
          <w:numId w:val="51"/>
        </w:numPr>
        <w:jc w:val="both"/>
        <w:rPr>
          <w:rFonts w:ascii="Arial" w:hAnsi="Arial" w:cs="Arial"/>
          <w:sz w:val="22"/>
          <w:szCs w:val="22"/>
        </w:rPr>
      </w:pPr>
      <w:r w:rsidRPr="001E1508">
        <w:rPr>
          <w:rFonts w:ascii="Arial" w:hAnsi="Arial" w:cs="Arial"/>
          <w:sz w:val="22"/>
          <w:szCs w:val="22"/>
        </w:rPr>
        <w:t>Carreta Agrícola Basculante (5 Ton): Para logística e transporte de insumos e colheitas;</w:t>
      </w:r>
    </w:p>
    <w:p w14:paraId="56AD222A" w14:textId="77777777" w:rsidR="0022079A" w:rsidRPr="001E1508" w:rsidRDefault="0022079A" w:rsidP="009D2378">
      <w:pPr>
        <w:pStyle w:val="NormalWeb"/>
        <w:numPr>
          <w:ilvl w:val="0"/>
          <w:numId w:val="51"/>
        </w:numPr>
        <w:jc w:val="both"/>
        <w:rPr>
          <w:rFonts w:ascii="Arial" w:hAnsi="Arial" w:cs="Arial"/>
          <w:sz w:val="22"/>
          <w:szCs w:val="22"/>
        </w:rPr>
      </w:pPr>
      <w:r w:rsidRPr="001E1508">
        <w:rPr>
          <w:rFonts w:ascii="Arial" w:hAnsi="Arial" w:cs="Arial"/>
          <w:sz w:val="22"/>
          <w:szCs w:val="22"/>
        </w:rPr>
        <w:t>Subsolador (5 Hastes): Para descompactação e recuperação produtiva do solo.</w:t>
      </w:r>
    </w:p>
    <w:p w14:paraId="4B04767B"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3.2. A contratação será realizada por meio de entrega única, com prazo estimado de 90 dias após a emissão da Nota de Empenho. Os bens serão entregues na sede da Superintendência de Agricultura, acompanhados de entrega técnica (instruções de operação) e manuais em português, garantindo que a equipe municipal e os produtores beneficiados operem os equipamentos com segurança e eficiência.</w:t>
      </w:r>
    </w:p>
    <w:p w14:paraId="054222A1"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3.3. A solução foi dimensionada para ser integralmente compatível com os tratores de média potência (80cv a 100cv) disponíveis na frota municipal. O uso de acoplamentos padronizados (3 pontos e TDP de 540 RPM) assegura que os implementos operem de forma conjunta no ciclo produtivo: desde a preparação do solo (subsolador) até a colheita e transporte (colhedora e carreta).</w:t>
      </w:r>
    </w:p>
    <w:p w14:paraId="55373B13"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3.4. Conforme previsto no Plano de Sustentabilidade do Município, a gestão da solução será feita pela Superintendência de Agricultura, que será responsável por:</w:t>
      </w:r>
    </w:p>
    <w:p w14:paraId="42E237C5" w14:textId="77777777" w:rsidR="0022079A" w:rsidRPr="001E1508" w:rsidRDefault="0022079A" w:rsidP="009D2378">
      <w:pPr>
        <w:pStyle w:val="NormalWeb"/>
        <w:numPr>
          <w:ilvl w:val="0"/>
          <w:numId w:val="52"/>
        </w:numPr>
        <w:jc w:val="both"/>
        <w:rPr>
          <w:rFonts w:ascii="Arial" w:hAnsi="Arial" w:cs="Arial"/>
          <w:sz w:val="22"/>
          <w:szCs w:val="22"/>
        </w:rPr>
      </w:pPr>
      <w:r w:rsidRPr="001E1508">
        <w:rPr>
          <w:rFonts w:ascii="Arial" w:hAnsi="Arial" w:cs="Arial"/>
          <w:sz w:val="22"/>
          <w:szCs w:val="22"/>
        </w:rPr>
        <w:t>Controle Social: Registro do uso coletivo por produtores e associações;</w:t>
      </w:r>
    </w:p>
    <w:p w14:paraId="7B8261AC" w14:textId="77777777" w:rsidR="0022079A" w:rsidRPr="001E1508" w:rsidRDefault="0022079A" w:rsidP="009D2378">
      <w:pPr>
        <w:pStyle w:val="NormalWeb"/>
        <w:numPr>
          <w:ilvl w:val="0"/>
          <w:numId w:val="52"/>
        </w:numPr>
        <w:jc w:val="both"/>
        <w:rPr>
          <w:rFonts w:ascii="Arial" w:hAnsi="Arial" w:cs="Arial"/>
          <w:sz w:val="22"/>
          <w:szCs w:val="22"/>
        </w:rPr>
      </w:pPr>
      <w:r w:rsidRPr="001E1508">
        <w:rPr>
          <w:rFonts w:ascii="Arial" w:hAnsi="Arial" w:cs="Arial"/>
          <w:sz w:val="22"/>
          <w:szCs w:val="22"/>
        </w:rPr>
        <w:t>Manutenção: Realização de revisões preventivas em oficina própria do município;</w:t>
      </w:r>
    </w:p>
    <w:p w14:paraId="53E9ECE8" w14:textId="77777777" w:rsidR="0022079A" w:rsidRPr="001E1508" w:rsidRDefault="0022079A" w:rsidP="009D2378">
      <w:pPr>
        <w:pStyle w:val="NormalWeb"/>
        <w:numPr>
          <w:ilvl w:val="0"/>
          <w:numId w:val="52"/>
        </w:numPr>
        <w:jc w:val="both"/>
        <w:rPr>
          <w:rFonts w:ascii="Arial" w:hAnsi="Arial" w:cs="Arial"/>
          <w:sz w:val="22"/>
          <w:szCs w:val="22"/>
        </w:rPr>
      </w:pPr>
      <w:r w:rsidRPr="001E1508">
        <w:rPr>
          <w:rFonts w:ascii="Arial" w:hAnsi="Arial" w:cs="Arial"/>
          <w:sz w:val="22"/>
          <w:szCs w:val="22"/>
        </w:rPr>
        <w:t>Identificação Visual: Fixação de placas de identificação do Convênio MAPA/Governo Federal, assegurando a transparência e a rastreabilidade do investimento público.</w:t>
      </w:r>
    </w:p>
    <w:p w14:paraId="50327000"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3.5. A solução como um todo visa a redução dos custos de produção para cerca de 80 famílias rurais diretamente atendidas, o aumento da produtividade das culturas de subsistência e a preservação do patrimônio público por meio de equipamentos robustos com vida útil estimada em 10 anos.</w:t>
      </w:r>
    </w:p>
    <w:p w14:paraId="39FF832C" w14:textId="77777777" w:rsidR="0022079A" w:rsidRPr="001E1508" w:rsidRDefault="0022079A" w:rsidP="0022079A">
      <w:pPr>
        <w:pStyle w:val="PargrafodaLista"/>
        <w:spacing w:after="0" w:line="240" w:lineRule="auto"/>
        <w:ind w:left="0"/>
        <w:jc w:val="both"/>
        <w:rPr>
          <w:rFonts w:ascii="Arial" w:hAnsi="Arial" w:cs="Arial"/>
          <w:b/>
          <w:bCs/>
        </w:rPr>
      </w:pPr>
      <w:r w:rsidRPr="001E1508">
        <w:rPr>
          <w:rFonts w:ascii="Arial" w:hAnsi="Arial" w:cs="Arial"/>
          <w:b/>
          <w:bCs/>
        </w:rPr>
        <w:t>4. DOS REQUISITOS DA CONTRATAÇÃO</w:t>
      </w:r>
    </w:p>
    <w:p w14:paraId="1A57FA4A" w14:textId="77777777" w:rsidR="0022079A" w:rsidRPr="001E1508" w:rsidRDefault="0022079A" w:rsidP="0022079A">
      <w:pPr>
        <w:pStyle w:val="Ttulo4"/>
        <w:rPr>
          <w:rFonts w:ascii="Arial" w:hAnsi="Arial" w:cs="Arial"/>
          <w:b/>
          <w:bCs/>
          <w:color w:val="auto"/>
          <w:lang w:eastAsia="pt-BR"/>
        </w:rPr>
      </w:pPr>
      <w:r w:rsidRPr="001E1508">
        <w:rPr>
          <w:rFonts w:ascii="Arial" w:hAnsi="Arial" w:cs="Arial"/>
          <w:color w:val="auto"/>
        </w:rPr>
        <w:t>4.1. Sustentabilidade</w:t>
      </w:r>
    </w:p>
    <w:p w14:paraId="3C29B16A" w14:textId="77777777" w:rsidR="0022079A" w:rsidRPr="001E1508" w:rsidRDefault="0022079A" w:rsidP="009D2378">
      <w:pPr>
        <w:pStyle w:val="NormalWeb"/>
        <w:numPr>
          <w:ilvl w:val="0"/>
          <w:numId w:val="25"/>
        </w:numPr>
        <w:rPr>
          <w:rFonts w:ascii="Arial" w:hAnsi="Arial" w:cs="Arial"/>
          <w:sz w:val="22"/>
          <w:szCs w:val="22"/>
        </w:rPr>
      </w:pPr>
      <w:r w:rsidRPr="001E1508">
        <w:rPr>
          <w:rFonts w:ascii="Arial" w:hAnsi="Arial" w:cs="Arial"/>
          <w:sz w:val="22"/>
          <w:szCs w:val="22"/>
        </w:rPr>
        <w:t xml:space="preserve">Baixa Emissão e Eficiência: Os equipamentos deverão ser novos e de primeiro uso, garantindo tecnologias de fabricação recentes que atendam aos padrões atuais de </w:t>
      </w:r>
      <w:r w:rsidRPr="001E1508">
        <w:rPr>
          <w:rFonts w:ascii="Arial" w:hAnsi="Arial" w:cs="Arial"/>
          <w:sz w:val="22"/>
          <w:szCs w:val="22"/>
        </w:rPr>
        <w:lastRenderedPageBreak/>
        <w:t>controle de emissão de poluentes e ruídos, visando a eficiência energética no consumo de combustível pelos tratores acoplados.</w:t>
      </w:r>
    </w:p>
    <w:p w14:paraId="268802C1" w14:textId="77777777" w:rsidR="0022079A" w:rsidRPr="001E1508" w:rsidRDefault="0022079A" w:rsidP="009D2378">
      <w:pPr>
        <w:pStyle w:val="NormalWeb"/>
        <w:numPr>
          <w:ilvl w:val="0"/>
          <w:numId w:val="25"/>
        </w:numPr>
        <w:rPr>
          <w:rFonts w:ascii="Arial" w:hAnsi="Arial" w:cs="Arial"/>
          <w:sz w:val="22"/>
          <w:szCs w:val="22"/>
        </w:rPr>
      </w:pPr>
      <w:r w:rsidRPr="001E1508">
        <w:rPr>
          <w:rFonts w:ascii="Arial" w:hAnsi="Arial" w:cs="Arial"/>
          <w:sz w:val="22"/>
          <w:szCs w:val="22"/>
        </w:rPr>
        <w:t>Recuperação de Áreas: O fornecimento do Subsolador de 5 hastes deve observar requisitos técnicos que permitam a descompactação do solo sem inversão de camadas, promovendo a conservação da umidade e a recuperação da biodiversidade do solo nas propriedades atendidas.</w:t>
      </w:r>
    </w:p>
    <w:p w14:paraId="4ADE7862" w14:textId="77777777" w:rsidR="0022079A" w:rsidRPr="001E1508" w:rsidRDefault="0022079A" w:rsidP="009D2378">
      <w:pPr>
        <w:pStyle w:val="NormalWeb"/>
        <w:numPr>
          <w:ilvl w:val="0"/>
          <w:numId w:val="25"/>
        </w:numPr>
        <w:rPr>
          <w:rFonts w:ascii="Arial" w:hAnsi="Arial" w:cs="Arial"/>
          <w:sz w:val="22"/>
          <w:szCs w:val="22"/>
        </w:rPr>
      </w:pPr>
      <w:r w:rsidRPr="001E1508">
        <w:rPr>
          <w:rFonts w:ascii="Arial" w:hAnsi="Arial" w:cs="Arial"/>
          <w:sz w:val="22"/>
          <w:szCs w:val="22"/>
        </w:rPr>
        <w:t>Logística Reversa: No ato da entrega técnica, a contratada deverá orientar o município sobre o descarte adequado de embalagens, fluidos lubrificantes e peças de desgaste, em observância à Lei nº 12.305/2010 (Política Nacional de Resíduos Sólidos).</w:t>
      </w:r>
    </w:p>
    <w:p w14:paraId="53BD326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b/>
          <w:bCs/>
        </w:rPr>
        <w:t xml:space="preserve">4.2. Indicação de marcas ou modelos </w:t>
      </w:r>
      <w:r w:rsidRPr="001E1508">
        <w:rPr>
          <w:rFonts w:ascii="Arial" w:hAnsi="Arial" w:cs="Arial"/>
        </w:rPr>
        <w:t>(Art. 41, inciso I, da Lei nº 14.133, de 2021):</w:t>
      </w:r>
    </w:p>
    <w:p w14:paraId="1C42607F" w14:textId="77777777" w:rsidR="0022079A" w:rsidRPr="001E1508" w:rsidRDefault="0022079A" w:rsidP="0022079A">
      <w:pPr>
        <w:autoSpaceDE w:val="0"/>
        <w:autoSpaceDN w:val="0"/>
        <w:adjustRightInd w:val="0"/>
        <w:spacing w:after="0" w:line="240" w:lineRule="auto"/>
        <w:jc w:val="both"/>
        <w:rPr>
          <w:rFonts w:ascii="Arial" w:hAnsi="Arial" w:cs="Arial"/>
        </w:rPr>
      </w:pPr>
    </w:p>
    <w:p w14:paraId="397CB6E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Na presente contratação não haverá indicação de marcas, características ou modelos.</w:t>
      </w:r>
    </w:p>
    <w:p w14:paraId="0080F8A3" w14:textId="77777777" w:rsidR="0022079A" w:rsidRPr="001E1508" w:rsidRDefault="0022079A" w:rsidP="0022079A">
      <w:pPr>
        <w:autoSpaceDE w:val="0"/>
        <w:autoSpaceDN w:val="0"/>
        <w:adjustRightInd w:val="0"/>
        <w:spacing w:after="0" w:line="240" w:lineRule="auto"/>
        <w:jc w:val="both"/>
        <w:rPr>
          <w:rFonts w:ascii="Arial" w:hAnsi="Arial" w:cs="Arial"/>
          <w:b/>
          <w:bCs/>
        </w:rPr>
      </w:pPr>
    </w:p>
    <w:p w14:paraId="6ECF3458"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4.3. Da vedação de utilização de marca/produto na execução do serviço</w:t>
      </w:r>
    </w:p>
    <w:p w14:paraId="1E17F77A" w14:textId="77777777" w:rsidR="0022079A" w:rsidRPr="001E1508" w:rsidRDefault="0022079A" w:rsidP="0022079A">
      <w:pPr>
        <w:autoSpaceDE w:val="0"/>
        <w:autoSpaceDN w:val="0"/>
        <w:adjustRightInd w:val="0"/>
        <w:spacing w:after="0" w:line="240" w:lineRule="auto"/>
        <w:jc w:val="both"/>
        <w:rPr>
          <w:rFonts w:ascii="Arial" w:hAnsi="Arial" w:cs="Arial"/>
        </w:rPr>
      </w:pPr>
    </w:p>
    <w:p w14:paraId="187DCABB"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Na presente contratação não haverá necessidade de vedação de produtos/marcas.</w:t>
      </w:r>
    </w:p>
    <w:p w14:paraId="2CD71F62" w14:textId="77777777" w:rsidR="0022079A" w:rsidRPr="001E1508" w:rsidRDefault="0022079A" w:rsidP="0022079A">
      <w:pPr>
        <w:autoSpaceDE w:val="0"/>
        <w:autoSpaceDN w:val="0"/>
        <w:adjustRightInd w:val="0"/>
        <w:spacing w:after="0" w:line="240" w:lineRule="auto"/>
        <w:jc w:val="both"/>
        <w:rPr>
          <w:rFonts w:ascii="Arial" w:hAnsi="Arial" w:cs="Arial"/>
        </w:rPr>
      </w:pPr>
    </w:p>
    <w:p w14:paraId="53DBB5F6"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4.4. Da exigência de amostra</w:t>
      </w:r>
    </w:p>
    <w:p w14:paraId="2EE08386" w14:textId="77777777" w:rsidR="0022079A" w:rsidRPr="001E1508" w:rsidRDefault="0022079A" w:rsidP="0022079A">
      <w:pPr>
        <w:autoSpaceDE w:val="0"/>
        <w:autoSpaceDN w:val="0"/>
        <w:adjustRightInd w:val="0"/>
        <w:spacing w:after="0" w:line="240" w:lineRule="auto"/>
        <w:jc w:val="both"/>
        <w:rPr>
          <w:rFonts w:ascii="Arial" w:hAnsi="Arial" w:cs="Arial"/>
          <w:i/>
          <w:iCs/>
        </w:rPr>
      </w:pPr>
    </w:p>
    <w:p w14:paraId="76226765"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Não haverá exigência de amostra na presente contratação.</w:t>
      </w:r>
    </w:p>
    <w:p w14:paraId="20E584FB" w14:textId="77777777" w:rsidR="0022079A" w:rsidRPr="001E1508" w:rsidRDefault="0022079A" w:rsidP="0022079A">
      <w:pPr>
        <w:autoSpaceDE w:val="0"/>
        <w:autoSpaceDN w:val="0"/>
        <w:adjustRightInd w:val="0"/>
        <w:spacing w:after="0" w:line="240" w:lineRule="auto"/>
        <w:jc w:val="both"/>
        <w:rPr>
          <w:rFonts w:ascii="Arial" w:hAnsi="Arial" w:cs="Arial"/>
        </w:rPr>
      </w:pPr>
    </w:p>
    <w:p w14:paraId="202B4B41" w14:textId="77777777" w:rsidR="0022079A" w:rsidRPr="001E1508" w:rsidRDefault="0022079A" w:rsidP="0022079A">
      <w:pPr>
        <w:spacing w:after="0" w:line="240" w:lineRule="auto"/>
        <w:jc w:val="both"/>
        <w:rPr>
          <w:rFonts w:ascii="Arial" w:hAnsi="Arial" w:cs="Arial"/>
          <w:b/>
          <w:bCs/>
        </w:rPr>
      </w:pPr>
      <w:r w:rsidRPr="001E1508">
        <w:rPr>
          <w:rFonts w:ascii="Arial" w:hAnsi="Arial" w:cs="Arial"/>
          <w:b/>
          <w:bCs/>
        </w:rPr>
        <w:t>4.5. Da apresentação de prospecto/catálogo/folder:</w:t>
      </w:r>
    </w:p>
    <w:p w14:paraId="37F2CDB0" w14:textId="77777777" w:rsidR="0022079A" w:rsidRPr="001E1508" w:rsidRDefault="0022079A" w:rsidP="0022079A">
      <w:pPr>
        <w:spacing w:after="0" w:line="240" w:lineRule="auto"/>
        <w:jc w:val="both"/>
        <w:rPr>
          <w:rFonts w:ascii="Arial" w:hAnsi="Arial" w:cs="Arial"/>
        </w:rPr>
      </w:pPr>
    </w:p>
    <w:p w14:paraId="78C9A0F1" w14:textId="77777777" w:rsidR="0022079A" w:rsidRPr="001E1508" w:rsidRDefault="0022079A" w:rsidP="0022079A">
      <w:pPr>
        <w:spacing w:after="0" w:line="240" w:lineRule="auto"/>
        <w:jc w:val="both"/>
        <w:rPr>
          <w:rFonts w:ascii="Arial" w:hAnsi="Arial" w:cs="Arial"/>
        </w:rPr>
      </w:pPr>
      <w:r w:rsidRPr="001E1508">
        <w:rPr>
          <w:rFonts w:ascii="Arial" w:hAnsi="Arial" w:cs="Arial"/>
        </w:rPr>
        <w:t>Não se aplica ao presente caso.</w:t>
      </w:r>
    </w:p>
    <w:p w14:paraId="6A302CBE" w14:textId="77777777" w:rsidR="0022079A" w:rsidRPr="001E1508" w:rsidRDefault="0022079A" w:rsidP="0022079A">
      <w:pPr>
        <w:autoSpaceDE w:val="0"/>
        <w:autoSpaceDN w:val="0"/>
        <w:adjustRightInd w:val="0"/>
        <w:spacing w:after="0" w:line="240" w:lineRule="auto"/>
        <w:jc w:val="both"/>
        <w:rPr>
          <w:rFonts w:ascii="Arial" w:hAnsi="Arial" w:cs="Arial"/>
        </w:rPr>
      </w:pPr>
    </w:p>
    <w:p w14:paraId="55316424" w14:textId="77777777" w:rsidR="0022079A" w:rsidRPr="001E1508" w:rsidRDefault="0022079A" w:rsidP="0022079A">
      <w:pPr>
        <w:adjustRightInd w:val="0"/>
        <w:spacing w:after="0" w:line="240" w:lineRule="auto"/>
        <w:jc w:val="both"/>
        <w:rPr>
          <w:rFonts w:ascii="Arial" w:hAnsi="Arial" w:cs="Arial"/>
          <w:b/>
          <w:bCs/>
        </w:rPr>
      </w:pPr>
      <w:r w:rsidRPr="001E1508">
        <w:rPr>
          <w:rFonts w:ascii="Arial" w:hAnsi="Arial" w:cs="Arial"/>
          <w:b/>
          <w:bCs/>
        </w:rPr>
        <w:t>4.6. Vistoria Prévia</w:t>
      </w:r>
    </w:p>
    <w:p w14:paraId="62DBA13A" w14:textId="77777777" w:rsidR="0022079A" w:rsidRPr="001E1508" w:rsidRDefault="0022079A" w:rsidP="0022079A">
      <w:pPr>
        <w:adjustRightInd w:val="0"/>
        <w:spacing w:after="0" w:line="240" w:lineRule="auto"/>
        <w:jc w:val="both"/>
        <w:rPr>
          <w:rFonts w:ascii="Arial" w:hAnsi="Arial" w:cs="Arial"/>
          <w:b/>
          <w:bCs/>
        </w:rPr>
      </w:pPr>
    </w:p>
    <w:p w14:paraId="1EC51A58" w14:textId="77777777" w:rsidR="0022079A" w:rsidRPr="001E1508" w:rsidRDefault="0022079A" w:rsidP="0022079A">
      <w:pPr>
        <w:adjustRightInd w:val="0"/>
        <w:spacing w:after="0" w:line="240" w:lineRule="auto"/>
        <w:jc w:val="both"/>
        <w:rPr>
          <w:rFonts w:ascii="Arial" w:hAnsi="Arial" w:cs="Arial"/>
        </w:rPr>
      </w:pPr>
      <w:r w:rsidRPr="001E1508">
        <w:rPr>
          <w:rFonts w:ascii="Arial" w:hAnsi="Arial" w:cs="Arial"/>
        </w:rPr>
        <w:t>Não se aplica.</w:t>
      </w:r>
    </w:p>
    <w:p w14:paraId="0A906781" w14:textId="77777777" w:rsidR="0022079A" w:rsidRPr="001E1508" w:rsidRDefault="0022079A" w:rsidP="0022079A">
      <w:pPr>
        <w:tabs>
          <w:tab w:val="left" w:pos="3383"/>
        </w:tabs>
        <w:spacing w:after="0" w:line="240" w:lineRule="auto"/>
        <w:jc w:val="both"/>
        <w:rPr>
          <w:rFonts w:ascii="Arial" w:hAnsi="Arial" w:cs="Arial"/>
        </w:rPr>
      </w:pPr>
      <w:r w:rsidRPr="001E1508">
        <w:rPr>
          <w:rFonts w:ascii="Arial" w:hAnsi="Arial" w:cs="Arial"/>
        </w:rPr>
        <w:tab/>
      </w:r>
    </w:p>
    <w:p w14:paraId="60DF88EB"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4.7. Da exigência de carta de solidariedade</w:t>
      </w:r>
    </w:p>
    <w:p w14:paraId="7A947D07" w14:textId="77777777" w:rsidR="0022079A" w:rsidRPr="001E1508" w:rsidRDefault="0022079A" w:rsidP="0022079A">
      <w:pPr>
        <w:autoSpaceDE w:val="0"/>
        <w:autoSpaceDN w:val="0"/>
        <w:adjustRightInd w:val="0"/>
        <w:spacing w:after="0" w:line="240" w:lineRule="auto"/>
        <w:jc w:val="both"/>
        <w:rPr>
          <w:rFonts w:ascii="Arial" w:hAnsi="Arial" w:cs="Arial"/>
        </w:rPr>
      </w:pPr>
    </w:p>
    <w:p w14:paraId="2D8D77B2"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Não será exigida carta de solidariedade no presente processo.</w:t>
      </w:r>
    </w:p>
    <w:p w14:paraId="2735AEC6" w14:textId="77777777" w:rsidR="0022079A" w:rsidRPr="001E1508" w:rsidRDefault="0022079A" w:rsidP="0022079A">
      <w:pPr>
        <w:autoSpaceDE w:val="0"/>
        <w:autoSpaceDN w:val="0"/>
        <w:adjustRightInd w:val="0"/>
        <w:spacing w:after="0" w:line="240" w:lineRule="auto"/>
        <w:jc w:val="both"/>
        <w:rPr>
          <w:rFonts w:ascii="Arial" w:hAnsi="Arial" w:cs="Arial"/>
        </w:rPr>
      </w:pPr>
    </w:p>
    <w:p w14:paraId="517EA3DE"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4.8. Subcontratação</w:t>
      </w:r>
    </w:p>
    <w:p w14:paraId="02614F7F" w14:textId="77777777" w:rsidR="0022079A" w:rsidRPr="001E1508" w:rsidRDefault="0022079A" w:rsidP="0022079A">
      <w:pPr>
        <w:spacing w:after="0" w:line="240" w:lineRule="auto"/>
        <w:jc w:val="both"/>
        <w:rPr>
          <w:rFonts w:ascii="Arial" w:hAnsi="Arial" w:cs="Arial"/>
          <w:i/>
          <w:iCs/>
          <w:lang w:eastAsia="x-none"/>
        </w:rPr>
      </w:pPr>
    </w:p>
    <w:p w14:paraId="6A33786D"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Não é admitida a subcontratação do objeto contratual.</w:t>
      </w:r>
    </w:p>
    <w:p w14:paraId="539FDDC4" w14:textId="77777777" w:rsidR="0022079A" w:rsidRPr="001E1508" w:rsidRDefault="0022079A" w:rsidP="0022079A">
      <w:pPr>
        <w:autoSpaceDE w:val="0"/>
        <w:autoSpaceDN w:val="0"/>
        <w:adjustRightInd w:val="0"/>
        <w:spacing w:after="0" w:line="240" w:lineRule="auto"/>
        <w:jc w:val="both"/>
        <w:rPr>
          <w:rFonts w:ascii="Arial" w:hAnsi="Arial" w:cs="Arial"/>
        </w:rPr>
      </w:pPr>
    </w:p>
    <w:p w14:paraId="370B95D3"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4.9. Garantia da contratação</w:t>
      </w:r>
    </w:p>
    <w:p w14:paraId="527F8F8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Não haverá exigência da garantia da contratação dos artigos 96 e seguintes da Lei nº 14.133, de 2021.</w:t>
      </w:r>
    </w:p>
    <w:p w14:paraId="02B1F9A6" w14:textId="77777777" w:rsidR="0022079A" w:rsidRPr="001E1508" w:rsidRDefault="0022079A" w:rsidP="0022079A">
      <w:pPr>
        <w:spacing w:after="0" w:line="240" w:lineRule="auto"/>
        <w:jc w:val="both"/>
        <w:rPr>
          <w:rFonts w:ascii="Arial" w:hAnsi="Arial" w:cs="Arial"/>
        </w:rPr>
      </w:pPr>
    </w:p>
    <w:p w14:paraId="00C31359"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5. MODELO DE EXECUÇÃO DO OBJETO</w:t>
      </w:r>
    </w:p>
    <w:p w14:paraId="56CA0018"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t>5.1. Prazos e Condições de Entrega:</w:t>
      </w:r>
    </w:p>
    <w:p w14:paraId="1E72837D" w14:textId="77777777" w:rsidR="0022079A" w:rsidRPr="001E1508" w:rsidRDefault="0022079A" w:rsidP="009D2378">
      <w:pPr>
        <w:pStyle w:val="NormalWeb"/>
        <w:numPr>
          <w:ilvl w:val="0"/>
          <w:numId w:val="26"/>
        </w:numPr>
        <w:jc w:val="both"/>
        <w:rPr>
          <w:rFonts w:ascii="Arial" w:hAnsi="Arial" w:cs="Arial"/>
          <w:sz w:val="22"/>
          <w:szCs w:val="22"/>
        </w:rPr>
      </w:pPr>
      <w:r w:rsidRPr="001E1508">
        <w:rPr>
          <w:rFonts w:ascii="Arial" w:hAnsi="Arial" w:cs="Arial"/>
          <w:b/>
          <w:bCs/>
          <w:sz w:val="22"/>
          <w:szCs w:val="22"/>
        </w:rPr>
        <w:t>Prazo de Entrega:</w:t>
      </w:r>
      <w:r w:rsidRPr="001E1508">
        <w:rPr>
          <w:rFonts w:ascii="Arial" w:hAnsi="Arial" w:cs="Arial"/>
          <w:sz w:val="22"/>
          <w:szCs w:val="22"/>
        </w:rPr>
        <w:t xml:space="preserve"> Os bens deverão ser entregues integralmente no prazo máximo de 90 (noventa) dias, contados a partir do recebimento da Nota de Empenho ou documento equivalente.</w:t>
      </w:r>
    </w:p>
    <w:p w14:paraId="2A2B12ED" w14:textId="77777777" w:rsidR="0022079A" w:rsidRPr="001E1508" w:rsidRDefault="0022079A" w:rsidP="009D2378">
      <w:pPr>
        <w:pStyle w:val="NormalWeb"/>
        <w:numPr>
          <w:ilvl w:val="0"/>
          <w:numId w:val="26"/>
        </w:numPr>
        <w:jc w:val="both"/>
        <w:rPr>
          <w:rFonts w:ascii="Arial" w:hAnsi="Arial" w:cs="Arial"/>
          <w:sz w:val="22"/>
          <w:szCs w:val="22"/>
        </w:rPr>
      </w:pPr>
      <w:r w:rsidRPr="001E1508">
        <w:rPr>
          <w:rFonts w:ascii="Arial" w:hAnsi="Arial" w:cs="Arial"/>
          <w:b/>
          <w:bCs/>
          <w:sz w:val="22"/>
          <w:szCs w:val="22"/>
        </w:rPr>
        <w:t>Local de Entrega:</w:t>
      </w:r>
      <w:r w:rsidRPr="001E1508">
        <w:rPr>
          <w:rFonts w:ascii="Arial" w:hAnsi="Arial" w:cs="Arial"/>
          <w:sz w:val="22"/>
          <w:szCs w:val="22"/>
        </w:rPr>
        <w:t xml:space="preserve"> Os implementos deverão ser descarregados na sede da Superintendência de Agricultura, localizada em Douradina/MS, correndo por conta da contratada todas as despesas de transporte, carga, descarga e seguros.</w:t>
      </w:r>
    </w:p>
    <w:p w14:paraId="5181D0A2" w14:textId="77777777" w:rsidR="0022079A" w:rsidRPr="001E1508" w:rsidRDefault="0022079A" w:rsidP="009D2378">
      <w:pPr>
        <w:pStyle w:val="NormalWeb"/>
        <w:numPr>
          <w:ilvl w:val="0"/>
          <w:numId w:val="26"/>
        </w:numPr>
        <w:jc w:val="both"/>
        <w:rPr>
          <w:rFonts w:ascii="Arial" w:hAnsi="Arial" w:cs="Arial"/>
          <w:sz w:val="22"/>
          <w:szCs w:val="22"/>
        </w:rPr>
      </w:pPr>
      <w:r w:rsidRPr="001E1508">
        <w:rPr>
          <w:rFonts w:ascii="Arial" w:hAnsi="Arial" w:cs="Arial"/>
          <w:b/>
          <w:bCs/>
          <w:sz w:val="22"/>
          <w:szCs w:val="22"/>
        </w:rPr>
        <w:lastRenderedPageBreak/>
        <w:t>Unicidade do Lote:</w:t>
      </w:r>
      <w:r w:rsidRPr="001E1508">
        <w:rPr>
          <w:rFonts w:ascii="Arial" w:hAnsi="Arial" w:cs="Arial"/>
          <w:sz w:val="22"/>
          <w:szCs w:val="22"/>
        </w:rPr>
        <w:t xml:space="preserve"> Conforme justificado no Estudo Técnico Preliminar, o fornecimento será realizado em lote único, garantindo a integridade logística do conjunto agrícola (roçadeira, colhedora, carreta e subsolador).</w:t>
      </w:r>
    </w:p>
    <w:p w14:paraId="7C2DBC14"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t>5.2. Entrega Técnica e Operacional:</w:t>
      </w:r>
    </w:p>
    <w:p w14:paraId="01953452" w14:textId="77777777" w:rsidR="0022079A" w:rsidRPr="001E1508" w:rsidRDefault="0022079A" w:rsidP="009D2378">
      <w:pPr>
        <w:pStyle w:val="NormalWeb"/>
        <w:numPr>
          <w:ilvl w:val="0"/>
          <w:numId w:val="27"/>
        </w:numPr>
        <w:jc w:val="both"/>
        <w:rPr>
          <w:rFonts w:ascii="Arial" w:hAnsi="Arial" w:cs="Arial"/>
          <w:sz w:val="22"/>
          <w:szCs w:val="22"/>
        </w:rPr>
      </w:pPr>
      <w:r w:rsidRPr="001E1508">
        <w:rPr>
          <w:rFonts w:ascii="Arial" w:hAnsi="Arial" w:cs="Arial"/>
          <w:sz w:val="22"/>
          <w:szCs w:val="22"/>
        </w:rPr>
        <w:t>No ato da entrega física, a contratada deverá realizar a Entrega Técnica, que consiste na montagem final (se necessário), acoplamento aos tratores da frota municipal e demonstração de funcionamento para os servidores designados.</w:t>
      </w:r>
    </w:p>
    <w:p w14:paraId="5404D460" w14:textId="77777777" w:rsidR="0022079A" w:rsidRPr="001E1508" w:rsidRDefault="0022079A" w:rsidP="009D2378">
      <w:pPr>
        <w:pStyle w:val="NormalWeb"/>
        <w:numPr>
          <w:ilvl w:val="0"/>
          <w:numId w:val="27"/>
        </w:numPr>
        <w:jc w:val="both"/>
        <w:rPr>
          <w:rFonts w:ascii="Arial" w:hAnsi="Arial" w:cs="Arial"/>
          <w:sz w:val="22"/>
          <w:szCs w:val="22"/>
        </w:rPr>
      </w:pPr>
      <w:r w:rsidRPr="001E1508">
        <w:rPr>
          <w:rFonts w:ascii="Arial" w:hAnsi="Arial" w:cs="Arial"/>
          <w:sz w:val="22"/>
          <w:szCs w:val="22"/>
        </w:rPr>
        <w:t>Deverão ser fornecidos, obrigatoriamente em língua portuguesa, os manuais de operação, catálogos de peças e certificados de garantia de cada equipamento.</w:t>
      </w:r>
    </w:p>
    <w:p w14:paraId="5854559E"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t>5.3. Critérios de Aceitação e Conformidade:</w:t>
      </w:r>
    </w:p>
    <w:p w14:paraId="36658589" w14:textId="77777777" w:rsidR="0022079A" w:rsidRPr="001E1508" w:rsidRDefault="0022079A" w:rsidP="009D2378">
      <w:pPr>
        <w:pStyle w:val="NormalWeb"/>
        <w:numPr>
          <w:ilvl w:val="0"/>
          <w:numId w:val="28"/>
        </w:numPr>
        <w:jc w:val="both"/>
        <w:rPr>
          <w:rFonts w:ascii="Arial" w:hAnsi="Arial" w:cs="Arial"/>
          <w:sz w:val="22"/>
          <w:szCs w:val="22"/>
        </w:rPr>
      </w:pPr>
      <w:r w:rsidRPr="001E1508">
        <w:rPr>
          <w:rFonts w:ascii="Arial" w:hAnsi="Arial" w:cs="Arial"/>
          <w:sz w:val="22"/>
          <w:szCs w:val="22"/>
        </w:rPr>
        <w:t>A execução será acompanhada pela fiscalização municipal, que verificará se os itens possuem as características exatas ofertadas (</w:t>
      </w:r>
      <w:proofErr w:type="spellStart"/>
      <w:r w:rsidRPr="001E1508">
        <w:rPr>
          <w:rFonts w:ascii="Arial" w:hAnsi="Arial" w:cs="Arial"/>
          <w:sz w:val="22"/>
          <w:szCs w:val="22"/>
        </w:rPr>
        <w:t>ex</w:t>
      </w:r>
      <w:proofErr w:type="spellEnd"/>
      <w:r w:rsidRPr="001E1508">
        <w:rPr>
          <w:rFonts w:ascii="Arial" w:hAnsi="Arial" w:cs="Arial"/>
          <w:sz w:val="22"/>
          <w:szCs w:val="22"/>
        </w:rPr>
        <w:t>: capacidade da carreta, largura da roçadeira e número de facas da colhedora).</w:t>
      </w:r>
    </w:p>
    <w:p w14:paraId="6FC0AB43" w14:textId="77777777" w:rsidR="0022079A" w:rsidRPr="001E1508" w:rsidRDefault="0022079A" w:rsidP="009D2378">
      <w:pPr>
        <w:pStyle w:val="NormalWeb"/>
        <w:numPr>
          <w:ilvl w:val="0"/>
          <w:numId w:val="28"/>
        </w:numPr>
        <w:jc w:val="both"/>
        <w:rPr>
          <w:rFonts w:ascii="Arial" w:hAnsi="Arial" w:cs="Arial"/>
          <w:sz w:val="22"/>
          <w:szCs w:val="22"/>
        </w:rPr>
      </w:pPr>
      <w:r w:rsidRPr="001E1508">
        <w:rPr>
          <w:rFonts w:ascii="Arial" w:hAnsi="Arial" w:cs="Arial"/>
          <w:sz w:val="22"/>
          <w:szCs w:val="22"/>
        </w:rPr>
        <w:t>Identificação Visual: Os bens somente serão aceitos definitivamente se apresentarem a identificação indelével do convênio federal (placa ou adesivo conforme padrão Transferegov), informando a origem dos recursos.</w:t>
      </w:r>
    </w:p>
    <w:p w14:paraId="4D772904"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t>5.4. Garantia e Suporte Pós-Venda:</w:t>
      </w:r>
    </w:p>
    <w:p w14:paraId="6F6D6C12" w14:textId="77777777" w:rsidR="0022079A" w:rsidRPr="001E1508" w:rsidRDefault="0022079A" w:rsidP="009D2378">
      <w:pPr>
        <w:pStyle w:val="NormalWeb"/>
        <w:numPr>
          <w:ilvl w:val="0"/>
          <w:numId w:val="29"/>
        </w:numPr>
        <w:jc w:val="both"/>
        <w:rPr>
          <w:rFonts w:ascii="Arial" w:hAnsi="Arial" w:cs="Arial"/>
          <w:sz w:val="22"/>
          <w:szCs w:val="22"/>
        </w:rPr>
      </w:pPr>
      <w:r w:rsidRPr="001E1508">
        <w:rPr>
          <w:rFonts w:ascii="Arial" w:hAnsi="Arial" w:cs="Arial"/>
          <w:sz w:val="22"/>
          <w:szCs w:val="22"/>
        </w:rPr>
        <w:t>A contratada deverá assegurar garantia mínima de 12 (doze) meses contra defeitos de fabricação ou vícios ocultos.</w:t>
      </w:r>
    </w:p>
    <w:p w14:paraId="53D7E4C6" w14:textId="77777777" w:rsidR="0022079A" w:rsidRPr="001E1508" w:rsidRDefault="0022079A" w:rsidP="009D2378">
      <w:pPr>
        <w:pStyle w:val="NormalWeb"/>
        <w:numPr>
          <w:ilvl w:val="0"/>
          <w:numId w:val="29"/>
        </w:numPr>
        <w:jc w:val="both"/>
        <w:rPr>
          <w:rFonts w:ascii="Arial" w:hAnsi="Arial" w:cs="Arial"/>
          <w:sz w:val="22"/>
          <w:szCs w:val="22"/>
        </w:rPr>
      </w:pPr>
      <w:r w:rsidRPr="001E1508">
        <w:rPr>
          <w:rFonts w:ascii="Arial" w:hAnsi="Arial" w:cs="Arial"/>
          <w:sz w:val="22"/>
          <w:szCs w:val="22"/>
        </w:rPr>
        <w:t>O modelo de execução prevê que, durante o prazo de garantia, o suporte técnico deverá ser iniciado em até 72 horas após o chamado da Administração, visando não interromper as atividades de fomento à agricultura familiar.</w:t>
      </w:r>
    </w:p>
    <w:p w14:paraId="1C70720C" w14:textId="77777777" w:rsidR="0022079A" w:rsidRPr="001E1508" w:rsidRDefault="0022079A" w:rsidP="0022079A">
      <w:pPr>
        <w:pStyle w:val="NormalWeb"/>
        <w:jc w:val="both"/>
        <w:rPr>
          <w:rFonts w:ascii="Arial" w:hAnsi="Arial" w:cs="Arial"/>
          <w:sz w:val="22"/>
          <w:szCs w:val="22"/>
        </w:rPr>
      </w:pPr>
      <w:r w:rsidRPr="001E1508">
        <w:rPr>
          <w:rFonts w:ascii="Arial" w:hAnsi="Arial" w:cs="Arial"/>
          <w:b/>
          <w:bCs/>
          <w:sz w:val="22"/>
          <w:szCs w:val="22"/>
        </w:rPr>
        <w:t>5.5. Gestão de Sustentabilidade na Execução:</w:t>
      </w:r>
    </w:p>
    <w:p w14:paraId="20D40257" w14:textId="77777777" w:rsidR="0022079A" w:rsidRPr="001E1508" w:rsidRDefault="0022079A" w:rsidP="009D2378">
      <w:pPr>
        <w:pStyle w:val="NormalWeb"/>
        <w:numPr>
          <w:ilvl w:val="0"/>
          <w:numId w:val="30"/>
        </w:numPr>
        <w:jc w:val="both"/>
        <w:rPr>
          <w:rFonts w:ascii="Arial" w:hAnsi="Arial" w:cs="Arial"/>
          <w:sz w:val="22"/>
          <w:szCs w:val="22"/>
        </w:rPr>
      </w:pPr>
      <w:r w:rsidRPr="001E1508">
        <w:rPr>
          <w:rFonts w:ascii="Arial" w:hAnsi="Arial" w:cs="Arial"/>
          <w:sz w:val="22"/>
          <w:szCs w:val="22"/>
        </w:rPr>
        <w:t>Após a entrega, a Superintendência de Agricultura assumirá a guarda e a gestão dos bens, aplicando as Fichas de Controle de Uso e o cronograma de manutenção preventiva, assegurando o cumprimento do Plano de Sustentabilidade pactuado no convênio por toda a vida útil dos equipamentos.</w:t>
      </w:r>
    </w:p>
    <w:p w14:paraId="006A7E21"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6. MODELO DE GESTÃO DO CONTRATO</w:t>
      </w:r>
    </w:p>
    <w:p w14:paraId="10756626"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6.1. Designação dos Responsáveis:</w:t>
      </w:r>
    </w:p>
    <w:p w14:paraId="02DC6F17" w14:textId="77777777" w:rsidR="0022079A" w:rsidRPr="001E1508" w:rsidRDefault="0022079A" w:rsidP="009D2378">
      <w:pPr>
        <w:pStyle w:val="NormalWeb"/>
        <w:numPr>
          <w:ilvl w:val="0"/>
          <w:numId w:val="31"/>
        </w:numPr>
        <w:jc w:val="both"/>
        <w:rPr>
          <w:rFonts w:ascii="Arial" w:hAnsi="Arial" w:cs="Arial"/>
          <w:sz w:val="22"/>
          <w:szCs w:val="22"/>
        </w:rPr>
      </w:pPr>
      <w:r w:rsidRPr="001E1508">
        <w:rPr>
          <w:rStyle w:val="citation-612"/>
          <w:rFonts w:ascii="Arial" w:hAnsi="Arial" w:cs="Arial"/>
          <w:sz w:val="22"/>
          <w:szCs w:val="22"/>
        </w:rPr>
        <w:t>Gestor do Contrato: Será designado um servidor da Superintendência de Agricultura para coordenar as atividades administrativas, a gestão financeira e o acompanhamento do cronograma de vigência do ajuste</w:t>
      </w:r>
      <w:r w:rsidRPr="001E1508">
        <w:rPr>
          <w:rFonts w:ascii="Arial" w:hAnsi="Arial" w:cs="Arial"/>
          <w:sz w:val="22"/>
          <w:szCs w:val="22"/>
        </w:rPr>
        <w:t>.</w:t>
      </w:r>
    </w:p>
    <w:p w14:paraId="5D9E7592" w14:textId="77777777" w:rsidR="0022079A" w:rsidRPr="001E1508" w:rsidRDefault="0022079A" w:rsidP="009D2378">
      <w:pPr>
        <w:pStyle w:val="NormalWeb"/>
        <w:numPr>
          <w:ilvl w:val="0"/>
          <w:numId w:val="31"/>
        </w:numPr>
        <w:jc w:val="both"/>
        <w:rPr>
          <w:rFonts w:ascii="Arial" w:hAnsi="Arial" w:cs="Arial"/>
          <w:sz w:val="22"/>
          <w:szCs w:val="22"/>
        </w:rPr>
      </w:pPr>
      <w:r w:rsidRPr="001E1508">
        <w:rPr>
          <w:rStyle w:val="citation-611"/>
          <w:rFonts w:ascii="Arial" w:hAnsi="Arial" w:cs="Arial"/>
          <w:sz w:val="22"/>
          <w:szCs w:val="22"/>
        </w:rPr>
        <w:t>Fiscal do Contrato: A fiscalização técnica ficará a cargo de um servidor com conhecimento operacional em maquinário agrícola, responsável por atestar a conformidade física e funcional dos bens no ato da entrega</w:t>
      </w:r>
      <w:r w:rsidRPr="001E1508">
        <w:rPr>
          <w:rFonts w:ascii="Arial" w:hAnsi="Arial" w:cs="Arial"/>
          <w:sz w:val="22"/>
          <w:szCs w:val="22"/>
        </w:rPr>
        <w:t>.</w:t>
      </w:r>
    </w:p>
    <w:p w14:paraId="23114AAE"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6.2. Atividades de Acompanhamento e Fiscalização:</w:t>
      </w:r>
    </w:p>
    <w:p w14:paraId="696AC5D5" w14:textId="77777777" w:rsidR="0022079A" w:rsidRPr="001E1508" w:rsidRDefault="0022079A" w:rsidP="009D2378">
      <w:pPr>
        <w:pStyle w:val="NormalWeb"/>
        <w:numPr>
          <w:ilvl w:val="0"/>
          <w:numId w:val="32"/>
        </w:numPr>
        <w:jc w:val="both"/>
        <w:rPr>
          <w:rFonts w:ascii="Arial" w:hAnsi="Arial" w:cs="Arial"/>
          <w:sz w:val="22"/>
          <w:szCs w:val="22"/>
        </w:rPr>
      </w:pPr>
      <w:r w:rsidRPr="001E1508">
        <w:rPr>
          <w:rStyle w:val="citation-609"/>
          <w:rFonts w:ascii="Arial" w:hAnsi="Arial" w:cs="Arial"/>
          <w:szCs w:val="22"/>
        </w:rPr>
        <w:lastRenderedPageBreak/>
        <w:t>Fiscalização Técnica: Consiste na verificação sistemática do cumprimento das especificações detalhadas no Termo de Referência, como o rotor regulável em Perfil C da colhedora e a largura de 1,70m da roçadeira</w:t>
      </w:r>
      <w:r w:rsidRPr="001E1508">
        <w:rPr>
          <w:rFonts w:ascii="Arial" w:hAnsi="Arial" w:cs="Arial"/>
          <w:sz w:val="22"/>
          <w:szCs w:val="22"/>
        </w:rPr>
        <w:t>.</w:t>
      </w:r>
    </w:p>
    <w:p w14:paraId="4034674D" w14:textId="77777777" w:rsidR="0022079A" w:rsidRPr="001E1508" w:rsidRDefault="0022079A" w:rsidP="009D2378">
      <w:pPr>
        <w:pStyle w:val="NormalWeb"/>
        <w:numPr>
          <w:ilvl w:val="0"/>
          <w:numId w:val="32"/>
        </w:numPr>
        <w:jc w:val="both"/>
        <w:rPr>
          <w:rFonts w:ascii="Arial" w:hAnsi="Arial" w:cs="Arial"/>
          <w:sz w:val="22"/>
          <w:szCs w:val="22"/>
        </w:rPr>
      </w:pPr>
      <w:r w:rsidRPr="001E1508">
        <w:rPr>
          <w:rStyle w:val="citation-608"/>
          <w:rFonts w:ascii="Arial" w:hAnsi="Arial" w:cs="Arial"/>
          <w:szCs w:val="22"/>
        </w:rPr>
        <w:t>Fiscalização Administrativa: Verificação da regularidade fiscal e trabalhista da contratada antes de cada pagamento, além da inserção correta de dados no sistema Transferegov.br</w:t>
      </w:r>
      <w:r w:rsidRPr="001E1508">
        <w:rPr>
          <w:rFonts w:ascii="Arial" w:hAnsi="Arial" w:cs="Arial"/>
          <w:sz w:val="22"/>
          <w:szCs w:val="22"/>
        </w:rPr>
        <w:t>.</w:t>
      </w:r>
    </w:p>
    <w:p w14:paraId="356BD688" w14:textId="77777777" w:rsidR="0022079A" w:rsidRPr="001E1508" w:rsidRDefault="0022079A" w:rsidP="009D2378">
      <w:pPr>
        <w:pStyle w:val="NormalWeb"/>
        <w:numPr>
          <w:ilvl w:val="0"/>
          <w:numId w:val="32"/>
        </w:numPr>
        <w:jc w:val="both"/>
        <w:rPr>
          <w:rFonts w:ascii="Arial" w:hAnsi="Arial" w:cs="Arial"/>
          <w:sz w:val="22"/>
          <w:szCs w:val="22"/>
        </w:rPr>
      </w:pPr>
      <w:r w:rsidRPr="001E1508">
        <w:rPr>
          <w:rFonts w:ascii="Arial" w:hAnsi="Arial" w:cs="Arial"/>
          <w:sz w:val="22"/>
          <w:szCs w:val="22"/>
        </w:rPr>
        <w:t xml:space="preserve">Registro de Ocorrências: Todas as impropriedades detectadas devem ser registradas em relatório, notificando-se a contratada para as devidas correções em conformidade com o Art. </w:t>
      </w:r>
      <w:r w:rsidRPr="001E1508">
        <w:rPr>
          <w:rStyle w:val="citation-607"/>
          <w:rFonts w:ascii="Arial" w:hAnsi="Arial" w:cs="Arial"/>
          <w:sz w:val="22"/>
          <w:szCs w:val="22"/>
        </w:rPr>
        <w:t>117 da Lei nº 14.133/2021</w:t>
      </w:r>
      <w:r w:rsidRPr="001E1508">
        <w:rPr>
          <w:rFonts w:ascii="Arial" w:hAnsi="Arial" w:cs="Arial"/>
          <w:sz w:val="22"/>
          <w:szCs w:val="22"/>
        </w:rPr>
        <w:t>.</w:t>
      </w:r>
    </w:p>
    <w:p w14:paraId="0511E5EB"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6.3. Controle de Garantia e Manutenção:</w:t>
      </w:r>
    </w:p>
    <w:p w14:paraId="1AAE18ED" w14:textId="77777777" w:rsidR="0022079A" w:rsidRPr="001E1508" w:rsidRDefault="0022079A" w:rsidP="009D2378">
      <w:pPr>
        <w:pStyle w:val="NormalWeb"/>
        <w:numPr>
          <w:ilvl w:val="0"/>
          <w:numId w:val="33"/>
        </w:numPr>
        <w:jc w:val="both"/>
        <w:rPr>
          <w:rFonts w:ascii="Arial" w:hAnsi="Arial" w:cs="Arial"/>
          <w:sz w:val="22"/>
          <w:szCs w:val="22"/>
        </w:rPr>
      </w:pPr>
      <w:r w:rsidRPr="001E1508">
        <w:rPr>
          <w:rStyle w:val="citation-606"/>
          <w:rFonts w:ascii="Arial" w:hAnsi="Arial" w:cs="Arial"/>
          <w:sz w:val="22"/>
          <w:szCs w:val="22"/>
        </w:rPr>
        <w:t>Monitoramento da Garantia: O Fiscal deverá monitorar o prazo de 12 meses de garantia, acionando a contratada imediatamente em caso de vícios ocultos ou falhas mecânicas</w:t>
      </w:r>
      <w:r w:rsidRPr="001E1508">
        <w:rPr>
          <w:rFonts w:ascii="Arial" w:hAnsi="Arial" w:cs="Arial"/>
          <w:sz w:val="22"/>
          <w:szCs w:val="22"/>
        </w:rPr>
        <w:t>.</w:t>
      </w:r>
    </w:p>
    <w:p w14:paraId="23FF0A8D" w14:textId="77777777" w:rsidR="0022079A" w:rsidRPr="001E1508" w:rsidRDefault="0022079A" w:rsidP="009D2378">
      <w:pPr>
        <w:pStyle w:val="NormalWeb"/>
        <w:numPr>
          <w:ilvl w:val="0"/>
          <w:numId w:val="33"/>
        </w:numPr>
        <w:jc w:val="both"/>
        <w:rPr>
          <w:rFonts w:ascii="Arial" w:hAnsi="Arial" w:cs="Arial"/>
          <w:sz w:val="22"/>
          <w:szCs w:val="22"/>
        </w:rPr>
      </w:pPr>
      <w:r w:rsidRPr="001E1508">
        <w:rPr>
          <w:rStyle w:val="citation-605"/>
          <w:rFonts w:ascii="Arial" w:hAnsi="Arial" w:cs="Arial"/>
          <w:sz w:val="22"/>
          <w:szCs w:val="22"/>
        </w:rPr>
        <w:t>Plano de Sustentabilidade: A gestão inclui a aplicação das fichas de controle de uso e o agendamento para os produtores beneficiários das comunidades de Bocajá, Cruzaltina e Vila Sapé</w:t>
      </w:r>
      <w:r w:rsidRPr="001E1508">
        <w:rPr>
          <w:rFonts w:ascii="Arial" w:hAnsi="Arial" w:cs="Arial"/>
          <w:sz w:val="22"/>
          <w:szCs w:val="22"/>
        </w:rPr>
        <w:t>.</w:t>
      </w:r>
    </w:p>
    <w:p w14:paraId="0A447D85" w14:textId="77777777" w:rsidR="0022079A" w:rsidRPr="001E1508" w:rsidRDefault="0022079A" w:rsidP="009D2378">
      <w:pPr>
        <w:pStyle w:val="NormalWeb"/>
        <w:numPr>
          <w:ilvl w:val="0"/>
          <w:numId w:val="33"/>
        </w:numPr>
        <w:jc w:val="both"/>
        <w:rPr>
          <w:rFonts w:ascii="Arial" w:hAnsi="Arial" w:cs="Arial"/>
          <w:sz w:val="22"/>
          <w:szCs w:val="22"/>
        </w:rPr>
      </w:pPr>
      <w:r w:rsidRPr="001E1508">
        <w:rPr>
          <w:rStyle w:val="citation-604"/>
          <w:rFonts w:ascii="Arial" w:hAnsi="Arial" w:cs="Arial"/>
          <w:sz w:val="22"/>
          <w:szCs w:val="22"/>
        </w:rPr>
        <w:t>Histórico de Manutenção: Deverá ser mantido registro das manutenções preventivas semestrais realizadas na garagem municipal para assegurar a vida útil estimada de 10 anos</w:t>
      </w:r>
      <w:r w:rsidRPr="001E1508">
        <w:rPr>
          <w:rFonts w:ascii="Arial" w:hAnsi="Arial" w:cs="Arial"/>
          <w:sz w:val="22"/>
          <w:szCs w:val="22"/>
        </w:rPr>
        <w:t>.</w:t>
      </w:r>
    </w:p>
    <w:p w14:paraId="009016EF"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6.4. Visibilidade e Controle Social:</w:t>
      </w:r>
    </w:p>
    <w:p w14:paraId="32CC8A78" w14:textId="77777777" w:rsidR="0022079A" w:rsidRPr="001E1508" w:rsidRDefault="0022079A" w:rsidP="009D2378">
      <w:pPr>
        <w:pStyle w:val="NormalWeb"/>
        <w:numPr>
          <w:ilvl w:val="0"/>
          <w:numId w:val="34"/>
        </w:numPr>
        <w:jc w:val="both"/>
        <w:rPr>
          <w:rFonts w:ascii="Arial" w:hAnsi="Arial" w:cs="Arial"/>
          <w:sz w:val="22"/>
          <w:szCs w:val="22"/>
        </w:rPr>
      </w:pPr>
      <w:r w:rsidRPr="001E1508">
        <w:rPr>
          <w:rStyle w:val="citation-603"/>
          <w:rFonts w:ascii="Arial" w:hAnsi="Arial" w:cs="Arial"/>
          <w:sz w:val="22"/>
          <w:szCs w:val="22"/>
        </w:rPr>
        <w:t>Identificação do Convênio: O Gestor garantirá que todos os equipamentos mantenham as placas de identificação do Ministério da Agricultura e Pecuária (MAPA) e o número do convênio federal</w:t>
      </w:r>
      <w:r w:rsidRPr="001E1508">
        <w:rPr>
          <w:rFonts w:ascii="Arial" w:hAnsi="Arial" w:cs="Arial"/>
          <w:sz w:val="22"/>
          <w:szCs w:val="22"/>
        </w:rPr>
        <w:t>.</w:t>
      </w:r>
    </w:p>
    <w:p w14:paraId="6BE8E78C" w14:textId="77777777" w:rsidR="0022079A" w:rsidRPr="001E1508" w:rsidRDefault="0022079A" w:rsidP="009D2378">
      <w:pPr>
        <w:pStyle w:val="NormalWeb"/>
        <w:numPr>
          <w:ilvl w:val="0"/>
          <w:numId w:val="34"/>
        </w:numPr>
        <w:jc w:val="both"/>
        <w:rPr>
          <w:rFonts w:ascii="Arial" w:hAnsi="Arial" w:cs="Arial"/>
          <w:sz w:val="22"/>
          <w:szCs w:val="22"/>
        </w:rPr>
      </w:pPr>
      <w:r w:rsidRPr="001E1508">
        <w:rPr>
          <w:rStyle w:val="citation-602"/>
          <w:rFonts w:ascii="Arial" w:hAnsi="Arial" w:cs="Arial"/>
          <w:sz w:val="22"/>
          <w:szCs w:val="22"/>
        </w:rPr>
        <w:t>Publicidade: O extrato do contrato e os relatórios de uso dos bens serão disponibilizados no portal de transparência da prefeitura e encaminhados anualmente à Câmara de Vereadores e ao CMDRS</w:t>
      </w:r>
      <w:r w:rsidRPr="001E1508">
        <w:rPr>
          <w:rFonts w:ascii="Arial" w:hAnsi="Arial" w:cs="Arial"/>
          <w:sz w:val="22"/>
          <w:szCs w:val="22"/>
        </w:rPr>
        <w:t>.</w:t>
      </w:r>
    </w:p>
    <w:p w14:paraId="6107D5EA" w14:textId="77777777" w:rsidR="0022079A" w:rsidRPr="001E1508" w:rsidRDefault="0022079A" w:rsidP="0022079A">
      <w:pPr>
        <w:spacing w:before="100" w:beforeAutospacing="1" w:after="100" w:afterAutospacing="1" w:line="240" w:lineRule="auto"/>
        <w:jc w:val="both"/>
        <w:rPr>
          <w:rFonts w:ascii="Arial" w:hAnsi="Arial" w:cs="Arial"/>
        </w:rPr>
      </w:pPr>
      <w:r w:rsidRPr="001E1508">
        <w:rPr>
          <w:rFonts w:ascii="Arial" w:hAnsi="Arial" w:cs="Arial"/>
        </w:rPr>
        <w:t>O contrato deverá ser executado fielmente pelas partes, de acordo com as cláusulas avençadas e as normas da Lei nº 14.133, de 2021, e cada parte responderá pelas consequências de sua inexecução total ou parcial.</w:t>
      </w:r>
    </w:p>
    <w:p w14:paraId="04A65165"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Em caso de impedimento, ordem de paralisação ou suspensão do contrato, deverá ser tomadas as providências de acordo com o Decreto vigente.</w:t>
      </w:r>
    </w:p>
    <w:p w14:paraId="7B8D4BEE" w14:textId="77777777" w:rsidR="0022079A" w:rsidRPr="001E1508" w:rsidRDefault="0022079A" w:rsidP="0022079A">
      <w:pPr>
        <w:autoSpaceDE w:val="0"/>
        <w:autoSpaceDN w:val="0"/>
        <w:adjustRightInd w:val="0"/>
        <w:spacing w:after="0" w:line="240" w:lineRule="auto"/>
        <w:jc w:val="both"/>
        <w:rPr>
          <w:rFonts w:ascii="Arial" w:hAnsi="Arial" w:cs="Arial"/>
        </w:rPr>
      </w:pPr>
    </w:p>
    <w:p w14:paraId="76A6EB2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As comunicações entre o órgão ou entidade e a contratada devem ser realizadas por escrito sempre que o ato exigir tal formalidade, admitindo-se o uso de mensagem eletrônica para esse fim.</w:t>
      </w:r>
    </w:p>
    <w:p w14:paraId="7C986DEA" w14:textId="77777777" w:rsidR="0022079A" w:rsidRPr="001E1508" w:rsidRDefault="0022079A" w:rsidP="0022079A">
      <w:pPr>
        <w:autoSpaceDE w:val="0"/>
        <w:autoSpaceDN w:val="0"/>
        <w:adjustRightInd w:val="0"/>
        <w:spacing w:after="0" w:line="240" w:lineRule="auto"/>
        <w:jc w:val="both"/>
        <w:rPr>
          <w:rFonts w:ascii="Arial" w:hAnsi="Arial" w:cs="Arial"/>
        </w:rPr>
      </w:pPr>
    </w:p>
    <w:p w14:paraId="7EBDAB1B"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O órgão ou entidade poderá convocar representante da empresa para adoção de providências que devam ser cumpridas de imediato.</w:t>
      </w:r>
    </w:p>
    <w:p w14:paraId="4D5A29D0" w14:textId="77777777" w:rsidR="0022079A" w:rsidRPr="001E1508" w:rsidRDefault="0022079A" w:rsidP="0022079A">
      <w:pPr>
        <w:autoSpaceDE w:val="0"/>
        <w:autoSpaceDN w:val="0"/>
        <w:adjustRightInd w:val="0"/>
        <w:spacing w:after="0" w:line="240" w:lineRule="auto"/>
        <w:jc w:val="both"/>
        <w:rPr>
          <w:rFonts w:ascii="Arial" w:hAnsi="Arial" w:cs="Arial"/>
        </w:rPr>
      </w:pPr>
    </w:p>
    <w:p w14:paraId="1702E5E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execução do contrato deverá ser acompanhada e fiscalizada pelo(s) fiscal(is) do contrato, ou pelos respectivos substitutos;</w:t>
      </w:r>
    </w:p>
    <w:p w14:paraId="653ACAD9" w14:textId="77777777" w:rsidR="0022079A" w:rsidRPr="001E1508" w:rsidRDefault="0022079A" w:rsidP="0022079A">
      <w:pPr>
        <w:autoSpaceDE w:val="0"/>
        <w:autoSpaceDN w:val="0"/>
        <w:adjustRightInd w:val="0"/>
        <w:spacing w:after="0" w:line="240" w:lineRule="auto"/>
        <w:jc w:val="both"/>
        <w:rPr>
          <w:rFonts w:ascii="Arial" w:hAnsi="Arial" w:cs="Arial"/>
        </w:rPr>
      </w:pPr>
    </w:p>
    <w:p w14:paraId="1B84D14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O fiscal do contrato acompanhará a execução do contrato, para que sejam cumpridas todas as condições estabelecidas no contrato, de modo a assegurar os melhores resultados para a Administração;</w:t>
      </w:r>
    </w:p>
    <w:p w14:paraId="515E7B72" w14:textId="77777777" w:rsidR="0022079A" w:rsidRPr="001E1508" w:rsidRDefault="0022079A" w:rsidP="0022079A">
      <w:pPr>
        <w:autoSpaceDE w:val="0"/>
        <w:autoSpaceDN w:val="0"/>
        <w:adjustRightInd w:val="0"/>
        <w:spacing w:after="0" w:line="240" w:lineRule="auto"/>
        <w:jc w:val="both"/>
        <w:rPr>
          <w:rFonts w:ascii="Arial" w:hAnsi="Arial" w:cs="Arial"/>
        </w:rPr>
      </w:pPr>
    </w:p>
    <w:p w14:paraId="30B2A3A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lastRenderedPageBreak/>
        <w:t>O fiscal do contrato anotará no histórico de gerenciamento do contrato todas as ocorrências relacionadas à execução do contrato, com a descrição do que for necessário para regularização das faltas ou dos defeitos observados;</w:t>
      </w:r>
    </w:p>
    <w:p w14:paraId="503CEBF9" w14:textId="77777777" w:rsidR="0022079A" w:rsidRPr="001E1508" w:rsidRDefault="0022079A" w:rsidP="0022079A">
      <w:pPr>
        <w:pStyle w:val="PargrafodaLista"/>
        <w:spacing w:after="0" w:line="240" w:lineRule="auto"/>
        <w:ind w:left="0"/>
        <w:jc w:val="both"/>
        <w:rPr>
          <w:rFonts w:ascii="Arial" w:hAnsi="Arial" w:cs="Arial"/>
        </w:rPr>
      </w:pPr>
    </w:p>
    <w:p w14:paraId="4C359309"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Identificada qualquer inexatidão ou irregularidade, o fiscal do contrato emitirá notificações para a correção da execução do contrato, determinando prazo para a correção;</w:t>
      </w:r>
    </w:p>
    <w:p w14:paraId="3E56A978" w14:textId="77777777" w:rsidR="0022079A" w:rsidRPr="001E1508" w:rsidRDefault="0022079A" w:rsidP="0022079A">
      <w:pPr>
        <w:pStyle w:val="PargrafodaLista"/>
        <w:spacing w:after="0" w:line="240" w:lineRule="auto"/>
        <w:ind w:left="0"/>
        <w:jc w:val="both"/>
        <w:rPr>
          <w:rFonts w:ascii="Arial" w:hAnsi="Arial" w:cs="Arial"/>
        </w:rPr>
      </w:pPr>
    </w:p>
    <w:p w14:paraId="1DB03B56"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Os fiscais e os gestores de contrato serão designados pela autoridade máxima da CONTRATANTE, dentre os servidores efetivos ou empregados públicos, para o desempenho das funções essenciais de gestão e fiscalização da execução contratual, observados os demais requisitos no art. 7º da Lei 14.133/2021;</w:t>
      </w:r>
    </w:p>
    <w:p w14:paraId="0CE10473"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A designação da equipe de fiscalização do contrato será realizada por ato formal da CONTRATANTE e integrará o processo da contratação, devendo ser devidamente publicada no Diário Oficial do Município.</w:t>
      </w:r>
    </w:p>
    <w:p w14:paraId="2F7457B7" w14:textId="77777777" w:rsidR="0022079A" w:rsidRPr="001E1508" w:rsidRDefault="0022079A" w:rsidP="0022079A">
      <w:pPr>
        <w:pStyle w:val="PargrafodaLista"/>
        <w:spacing w:after="0" w:line="240" w:lineRule="auto"/>
        <w:ind w:left="0"/>
        <w:jc w:val="both"/>
        <w:rPr>
          <w:rFonts w:ascii="Arial" w:hAnsi="Arial" w:cs="Arial"/>
        </w:rPr>
      </w:pPr>
    </w:p>
    <w:p w14:paraId="1D55DA34"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O fiscal do Contrato informará ao gestor do Contrato, em tempo hábil, a situação que demandar decisão ou adoção de medidas que ultrapassem sua competência, para que adote as medidas necessárias e saneadoras, se for o caso, que possam inviabilizar a execução do Contrato nas datas aprazadas, o fiscal técnico do Contrato comunicará o fato imediatamente ao gestor do Contrato.</w:t>
      </w:r>
    </w:p>
    <w:p w14:paraId="01A0C4C0" w14:textId="77777777" w:rsidR="0022079A" w:rsidRPr="001E1508" w:rsidRDefault="0022079A" w:rsidP="0022079A">
      <w:pPr>
        <w:pStyle w:val="PargrafodaLista"/>
        <w:spacing w:after="0" w:line="240" w:lineRule="auto"/>
        <w:ind w:left="0"/>
        <w:jc w:val="both"/>
        <w:rPr>
          <w:rFonts w:ascii="Arial" w:hAnsi="Arial" w:cs="Arial"/>
        </w:rPr>
      </w:pPr>
    </w:p>
    <w:p w14:paraId="0FA8B4A6"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 xml:space="preserve">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p>
    <w:p w14:paraId="5626EEF0" w14:textId="77777777" w:rsidR="0022079A" w:rsidRPr="001E1508" w:rsidRDefault="0022079A" w:rsidP="0022079A">
      <w:pPr>
        <w:pStyle w:val="PargrafodaLista"/>
        <w:spacing w:after="0" w:line="240" w:lineRule="auto"/>
        <w:ind w:left="0"/>
        <w:jc w:val="both"/>
        <w:rPr>
          <w:rFonts w:ascii="Arial" w:hAnsi="Arial" w:cs="Arial"/>
        </w:rPr>
      </w:pPr>
    </w:p>
    <w:p w14:paraId="2EA96017"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b/>
          <w:bCs/>
        </w:rPr>
        <w:t xml:space="preserve">Do Recebimento do objeto - </w:t>
      </w:r>
      <w:r w:rsidRPr="001E1508">
        <w:rPr>
          <w:rFonts w:ascii="Arial" w:hAnsi="Arial" w:cs="Arial"/>
        </w:rPr>
        <w:t>Ratifica-se o conteúdo do Tópico 7 do Estudo Técnico Preliminar, a fim de evitar redundância de informações, uma vez que os elementos ali expostos já contemplam adequadamente o que se requer nesta seção.</w:t>
      </w:r>
    </w:p>
    <w:p w14:paraId="32D82DEB" w14:textId="77777777" w:rsidR="0022079A" w:rsidRPr="001E1508" w:rsidRDefault="0022079A" w:rsidP="0022079A">
      <w:pPr>
        <w:autoSpaceDE w:val="0"/>
        <w:autoSpaceDN w:val="0"/>
        <w:adjustRightInd w:val="0"/>
        <w:spacing w:after="0" w:line="240" w:lineRule="auto"/>
        <w:jc w:val="both"/>
        <w:rPr>
          <w:rFonts w:ascii="Arial" w:hAnsi="Arial" w:cs="Arial"/>
          <w:b/>
          <w:bCs/>
        </w:rPr>
      </w:pPr>
    </w:p>
    <w:p w14:paraId="2A6668DD"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7. PAGAMENTO</w:t>
      </w:r>
    </w:p>
    <w:p w14:paraId="35D1AD9E"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Prazo de Pagamento</w:t>
      </w:r>
    </w:p>
    <w:p w14:paraId="47FE5D3D"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Recebida a Nota Fiscal ou documento de cobrança equivalente, o pagamento ocorrerá no prazo máximo de até 30 (trinta) dias, para fins de liquidação.</w:t>
      </w:r>
    </w:p>
    <w:p w14:paraId="044BDB02" w14:textId="77777777" w:rsidR="0022079A" w:rsidRPr="001E1508" w:rsidRDefault="0022079A" w:rsidP="0022079A">
      <w:pPr>
        <w:autoSpaceDE w:val="0"/>
        <w:autoSpaceDN w:val="0"/>
        <w:adjustRightInd w:val="0"/>
        <w:spacing w:after="0" w:line="240" w:lineRule="auto"/>
        <w:jc w:val="both"/>
        <w:rPr>
          <w:rFonts w:ascii="Arial" w:hAnsi="Arial" w:cs="Arial"/>
        </w:rPr>
      </w:pPr>
    </w:p>
    <w:p w14:paraId="6D1D9A24"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Para fins de liquidação, o setor competente deverá verificar se a nota fiscal ou instrumento de cobrança equivalente apresentado expressa os elementos necessários e essenciais do documento, tais como:</w:t>
      </w:r>
    </w:p>
    <w:p w14:paraId="23AF3CAF" w14:textId="77777777" w:rsidR="0022079A" w:rsidRPr="001E1508" w:rsidRDefault="0022079A" w:rsidP="0022079A">
      <w:pPr>
        <w:autoSpaceDE w:val="0"/>
        <w:autoSpaceDN w:val="0"/>
        <w:adjustRightInd w:val="0"/>
        <w:spacing w:after="0" w:line="240" w:lineRule="auto"/>
        <w:jc w:val="both"/>
        <w:rPr>
          <w:rFonts w:ascii="Arial" w:hAnsi="Arial" w:cs="Arial"/>
        </w:rPr>
      </w:pPr>
    </w:p>
    <w:p w14:paraId="14B7C4BE"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o prazo de validade;</w:t>
      </w:r>
    </w:p>
    <w:p w14:paraId="69036538"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b) a data da emissão;</w:t>
      </w:r>
    </w:p>
    <w:p w14:paraId="424EF80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c) os dados do contrato e do órgão contratante;</w:t>
      </w:r>
    </w:p>
    <w:p w14:paraId="6A8DE07C"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d) o valor a pagar; e</w:t>
      </w:r>
    </w:p>
    <w:p w14:paraId="5FE9DAD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e) marca do produto </w:t>
      </w:r>
      <w:r w:rsidRPr="001E1508">
        <w:rPr>
          <w:rFonts w:ascii="Arial" w:hAnsi="Arial" w:cs="Arial"/>
          <w:i/>
          <w:iCs/>
        </w:rPr>
        <w:t>(nos casos de fornecimento);</w:t>
      </w:r>
    </w:p>
    <w:p w14:paraId="297E9772"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f) eventual destaque do valor de retenções tributárias cabíveis.</w:t>
      </w:r>
    </w:p>
    <w:p w14:paraId="7884C29B" w14:textId="77777777" w:rsidR="0022079A" w:rsidRPr="001E1508" w:rsidRDefault="0022079A" w:rsidP="0022079A">
      <w:pPr>
        <w:autoSpaceDE w:val="0"/>
        <w:autoSpaceDN w:val="0"/>
        <w:adjustRightInd w:val="0"/>
        <w:spacing w:after="0" w:line="240" w:lineRule="auto"/>
        <w:jc w:val="both"/>
        <w:rPr>
          <w:rFonts w:ascii="Arial" w:hAnsi="Arial" w:cs="Arial"/>
        </w:rPr>
      </w:pPr>
    </w:p>
    <w:p w14:paraId="182ABE7B"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3ADA2610" w14:textId="77777777" w:rsidR="0022079A" w:rsidRPr="001E1508" w:rsidRDefault="0022079A" w:rsidP="0022079A">
      <w:pPr>
        <w:autoSpaceDE w:val="0"/>
        <w:autoSpaceDN w:val="0"/>
        <w:adjustRightInd w:val="0"/>
        <w:spacing w:after="0" w:line="240" w:lineRule="auto"/>
        <w:jc w:val="both"/>
        <w:rPr>
          <w:rFonts w:ascii="Arial" w:hAnsi="Arial" w:cs="Arial"/>
        </w:rPr>
      </w:pPr>
    </w:p>
    <w:p w14:paraId="5DF3023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lastRenderedPageBreak/>
        <w:t>A nota fiscal ou instrumento de cobrança equivalente deverá ser obrigatoriamente acompanhado da comprovação da regularidade fiscal e trabalhista.</w:t>
      </w:r>
    </w:p>
    <w:p w14:paraId="4EA7C520" w14:textId="77777777" w:rsidR="0022079A" w:rsidRPr="001E1508" w:rsidRDefault="0022079A" w:rsidP="0022079A">
      <w:pPr>
        <w:autoSpaceDE w:val="0"/>
        <w:autoSpaceDN w:val="0"/>
        <w:adjustRightInd w:val="0"/>
        <w:spacing w:after="0" w:line="240" w:lineRule="auto"/>
        <w:jc w:val="both"/>
        <w:rPr>
          <w:rFonts w:ascii="Arial" w:hAnsi="Arial" w:cs="Arial"/>
        </w:rPr>
      </w:pPr>
    </w:p>
    <w:p w14:paraId="154246BA"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No caso de atraso pela CONTRATANTE, os valores devidos à CONTRATADA serão atualizados monetariamente entre o termo final de pagamento até a data de sua efetiva realização, mediante aplicação do Índice de Preços ao Consumidor Amplo – IPCA, ou 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2AA008D7" w14:textId="77777777" w:rsidR="0022079A" w:rsidRPr="001E1508" w:rsidRDefault="0022079A" w:rsidP="0022079A">
      <w:pPr>
        <w:pStyle w:val="PargrafodaLista"/>
        <w:spacing w:after="0" w:line="240" w:lineRule="auto"/>
        <w:ind w:left="0"/>
        <w:jc w:val="both"/>
        <w:rPr>
          <w:rFonts w:ascii="Arial" w:hAnsi="Arial" w:cs="Arial"/>
        </w:rPr>
      </w:pPr>
    </w:p>
    <w:p w14:paraId="587FED95" w14:textId="77777777" w:rsidR="0022079A" w:rsidRPr="001E1508" w:rsidRDefault="0022079A" w:rsidP="0022079A">
      <w:pPr>
        <w:tabs>
          <w:tab w:val="left" w:pos="1701"/>
        </w:tabs>
        <w:spacing w:after="0" w:line="240" w:lineRule="auto"/>
        <w:jc w:val="both"/>
        <w:rPr>
          <w:rFonts w:ascii="Arial" w:hAnsi="Arial" w:cs="Arial"/>
        </w:rPr>
      </w:pPr>
      <w:r w:rsidRPr="001E1508">
        <w:rPr>
          <w:rFonts w:ascii="Arial" w:hAnsi="Arial" w:cs="Arial"/>
        </w:rPr>
        <w:t>EM = I x N x VP, sendo:</w:t>
      </w:r>
    </w:p>
    <w:p w14:paraId="3ECA3FED" w14:textId="77777777" w:rsidR="0022079A" w:rsidRPr="001E1508" w:rsidRDefault="0022079A" w:rsidP="0022079A">
      <w:pPr>
        <w:tabs>
          <w:tab w:val="left" w:pos="1701"/>
        </w:tabs>
        <w:spacing w:after="0" w:line="240" w:lineRule="auto"/>
        <w:jc w:val="both"/>
        <w:rPr>
          <w:rFonts w:ascii="Arial" w:hAnsi="Arial" w:cs="Arial"/>
          <w:snapToGrid w:val="0"/>
        </w:rPr>
      </w:pPr>
      <w:r w:rsidRPr="001E1508">
        <w:rPr>
          <w:rFonts w:ascii="Arial" w:hAnsi="Arial" w:cs="Arial"/>
          <w:snapToGrid w:val="0"/>
        </w:rPr>
        <w:t>EM = Encargos moratórios;</w:t>
      </w:r>
    </w:p>
    <w:p w14:paraId="700335EB" w14:textId="77777777" w:rsidR="0022079A" w:rsidRPr="001E1508" w:rsidRDefault="0022079A" w:rsidP="0022079A">
      <w:pPr>
        <w:tabs>
          <w:tab w:val="left" w:pos="1701"/>
        </w:tabs>
        <w:spacing w:after="0" w:line="240" w:lineRule="auto"/>
        <w:jc w:val="both"/>
        <w:rPr>
          <w:rFonts w:ascii="Arial" w:hAnsi="Arial" w:cs="Arial"/>
        </w:rPr>
      </w:pPr>
      <w:r w:rsidRPr="001E1508">
        <w:rPr>
          <w:rFonts w:ascii="Arial" w:hAnsi="Arial" w:cs="Arial"/>
        </w:rPr>
        <w:t>N = Número de dias entre a data prevista para o pagamento e a do efetivo pagamento;</w:t>
      </w:r>
    </w:p>
    <w:p w14:paraId="46387BDF" w14:textId="77777777" w:rsidR="0022079A" w:rsidRPr="001E1508" w:rsidRDefault="0022079A" w:rsidP="0022079A">
      <w:pPr>
        <w:tabs>
          <w:tab w:val="left" w:pos="1701"/>
        </w:tabs>
        <w:spacing w:after="0" w:line="240" w:lineRule="auto"/>
        <w:jc w:val="both"/>
        <w:rPr>
          <w:rFonts w:ascii="Arial" w:hAnsi="Arial" w:cs="Arial"/>
        </w:rPr>
      </w:pPr>
      <w:r w:rsidRPr="001E1508">
        <w:rPr>
          <w:rFonts w:ascii="Arial" w:hAnsi="Arial" w:cs="Arial"/>
        </w:rPr>
        <w:t>VP = Valor da parcela a ser paga.</w:t>
      </w:r>
    </w:p>
    <w:p w14:paraId="7FF4EB75" w14:textId="77777777" w:rsidR="0022079A" w:rsidRPr="001E1508" w:rsidRDefault="0022079A" w:rsidP="0022079A">
      <w:pPr>
        <w:tabs>
          <w:tab w:val="left" w:pos="1701"/>
        </w:tabs>
        <w:spacing w:after="0" w:line="240" w:lineRule="auto"/>
        <w:jc w:val="both"/>
        <w:rPr>
          <w:rFonts w:ascii="Arial" w:hAnsi="Arial" w:cs="Arial"/>
        </w:rPr>
      </w:pPr>
      <w:r w:rsidRPr="001E1508">
        <w:rPr>
          <w:rFonts w:ascii="Arial" w:hAnsi="Arial" w:cs="Arial"/>
          <w:snapToGrid w:val="0"/>
        </w:rPr>
        <w:t xml:space="preserve">I = Índice de compensação financeira = </w:t>
      </w:r>
      <w:r w:rsidRPr="001E1508">
        <w:rPr>
          <w:rFonts w:ascii="Arial" w:hAnsi="Arial" w:cs="Arial"/>
        </w:rPr>
        <w:t>0,00016438, assim apurado:</w:t>
      </w:r>
    </w:p>
    <w:tbl>
      <w:tblPr>
        <w:tblW w:w="0" w:type="auto"/>
        <w:tblInd w:w="425" w:type="dxa"/>
        <w:tblLook w:val="04A0" w:firstRow="1" w:lastRow="0" w:firstColumn="1" w:lastColumn="0" w:noHBand="0" w:noVBand="1"/>
      </w:tblPr>
      <w:tblGrid>
        <w:gridCol w:w="2195"/>
        <w:gridCol w:w="585"/>
        <w:gridCol w:w="1267"/>
        <w:gridCol w:w="4742"/>
      </w:tblGrid>
      <w:tr w:rsidR="001E1508" w:rsidRPr="001E1508" w14:paraId="50A1A5FE" w14:textId="77777777" w:rsidTr="00A11B36">
        <w:tc>
          <w:tcPr>
            <w:tcW w:w="2214" w:type="dxa"/>
            <w:vAlign w:val="center"/>
          </w:tcPr>
          <w:p w14:paraId="71F9D259" w14:textId="77777777" w:rsidR="0022079A" w:rsidRPr="001E1508" w:rsidRDefault="0022079A" w:rsidP="00A11B36">
            <w:pPr>
              <w:tabs>
                <w:tab w:val="left" w:pos="1701"/>
              </w:tabs>
              <w:spacing w:after="0" w:line="240" w:lineRule="auto"/>
              <w:jc w:val="both"/>
              <w:rPr>
                <w:rFonts w:ascii="Arial" w:hAnsi="Arial" w:cs="Arial"/>
              </w:rPr>
            </w:pPr>
            <w:r w:rsidRPr="001E1508">
              <w:rPr>
                <w:rFonts w:ascii="Arial" w:hAnsi="Arial" w:cs="Arial"/>
              </w:rPr>
              <w:t>I = (TX)</w:t>
            </w:r>
          </w:p>
        </w:tc>
        <w:tc>
          <w:tcPr>
            <w:tcW w:w="588" w:type="dxa"/>
            <w:vAlign w:val="center"/>
          </w:tcPr>
          <w:p w14:paraId="1807A170" w14:textId="77777777" w:rsidR="0022079A" w:rsidRPr="001E1508" w:rsidRDefault="0022079A" w:rsidP="00A11B36">
            <w:pPr>
              <w:tabs>
                <w:tab w:val="left" w:pos="1701"/>
              </w:tabs>
              <w:spacing w:after="0" w:line="240" w:lineRule="auto"/>
              <w:jc w:val="both"/>
              <w:rPr>
                <w:rFonts w:ascii="Arial" w:hAnsi="Arial" w:cs="Arial"/>
              </w:rPr>
            </w:pPr>
            <w:r w:rsidRPr="001E1508">
              <w:rPr>
                <w:rFonts w:ascii="Arial" w:hAnsi="Arial" w:cs="Arial"/>
              </w:rPr>
              <w:t xml:space="preserve">I = </w:t>
            </w:r>
          </w:p>
        </w:tc>
        <w:tc>
          <w:tcPr>
            <w:tcW w:w="1276" w:type="dxa"/>
            <w:tcBorders>
              <w:bottom w:val="single" w:sz="4" w:space="0" w:color="auto"/>
            </w:tcBorders>
          </w:tcPr>
          <w:p w14:paraId="77C8F7F6" w14:textId="77777777" w:rsidR="0022079A" w:rsidRPr="001E1508" w:rsidRDefault="0022079A" w:rsidP="00A11B36">
            <w:pPr>
              <w:tabs>
                <w:tab w:val="left" w:pos="1701"/>
              </w:tabs>
              <w:spacing w:after="0" w:line="240" w:lineRule="auto"/>
              <w:jc w:val="both"/>
              <w:rPr>
                <w:rFonts w:ascii="Arial" w:hAnsi="Arial" w:cs="Arial"/>
              </w:rPr>
            </w:pPr>
            <w:proofErr w:type="gramStart"/>
            <w:r w:rsidRPr="001E1508">
              <w:rPr>
                <w:rFonts w:ascii="Arial" w:hAnsi="Arial" w:cs="Arial"/>
              </w:rPr>
              <w:t>( 6</w:t>
            </w:r>
            <w:proofErr w:type="gramEnd"/>
            <w:r w:rsidRPr="001E1508">
              <w:rPr>
                <w:rFonts w:ascii="Arial" w:hAnsi="Arial" w:cs="Arial"/>
              </w:rPr>
              <w:t xml:space="preserve"> / 100 )</w:t>
            </w:r>
          </w:p>
        </w:tc>
        <w:tc>
          <w:tcPr>
            <w:tcW w:w="4784" w:type="dxa"/>
            <w:vAlign w:val="center"/>
          </w:tcPr>
          <w:p w14:paraId="73DD93FF" w14:textId="77777777" w:rsidR="0022079A" w:rsidRPr="001E1508" w:rsidRDefault="0022079A" w:rsidP="00A11B36">
            <w:pPr>
              <w:tabs>
                <w:tab w:val="left" w:pos="1701"/>
              </w:tabs>
              <w:spacing w:after="0" w:line="240" w:lineRule="auto"/>
              <w:jc w:val="both"/>
              <w:rPr>
                <w:rFonts w:ascii="Arial" w:hAnsi="Arial" w:cs="Arial"/>
              </w:rPr>
            </w:pPr>
            <w:r w:rsidRPr="001E1508">
              <w:rPr>
                <w:rFonts w:ascii="Arial" w:hAnsi="Arial" w:cs="Arial"/>
              </w:rPr>
              <w:t>I = 0,00016438</w:t>
            </w:r>
          </w:p>
          <w:p w14:paraId="168392C1" w14:textId="77777777" w:rsidR="0022079A" w:rsidRPr="001E1508" w:rsidRDefault="0022079A" w:rsidP="00A11B36">
            <w:pPr>
              <w:tabs>
                <w:tab w:val="left" w:pos="1701"/>
              </w:tabs>
              <w:spacing w:after="0" w:line="240" w:lineRule="auto"/>
              <w:jc w:val="both"/>
              <w:rPr>
                <w:rFonts w:ascii="Arial" w:hAnsi="Arial" w:cs="Arial"/>
              </w:rPr>
            </w:pPr>
            <w:r w:rsidRPr="001E1508">
              <w:rPr>
                <w:rFonts w:ascii="Arial" w:hAnsi="Arial" w:cs="Arial"/>
              </w:rPr>
              <w:t>TX = Percentual da taxa anual = 6%</w:t>
            </w:r>
          </w:p>
        </w:tc>
      </w:tr>
    </w:tbl>
    <w:p w14:paraId="6469DDBC"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 xml:space="preserve">                                                            365</w:t>
      </w:r>
    </w:p>
    <w:p w14:paraId="4C6C54AE" w14:textId="77777777" w:rsidR="0022079A" w:rsidRPr="001E1508" w:rsidRDefault="0022079A" w:rsidP="0022079A">
      <w:pPr>
        <w:pStyle w:val="PargrafodaLista"/>
        <w:spacing w:after="0" w:line="240" w:lineRule="auto"/>
        <w:ind w:left="0"/>
        <w:jc w:val="both"/>
        <w:rPr>
          <w:rFonts w:ascii="Arial" w:hAnsi="Arial" w:cs="Arial"/>
          <w:b/>
          <w:bCs/>
        </w:rPr>
      </w:pPr>
      <w:r w:rsidRPr="001E1508">
        <w:rPr>
          <w:rFonts w:ascii="Arial" w:hAnsi="Arial" w:cs="Arial"/>
          <w:b/>
          <w:bCs/>
        </w:rPr>
        <w:t>Forma de pagamento</w:t>
      </w:r>
    </w:p>
    <w:p w14:paraId="72F979D0"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 xml:space="preserve">O pagamento será realizado por meio de ordem bancária, para crédito em banco, agência e conta corrente indicado pela CONTRATADA. </w:t>
      </w:r>
    </w:p>
    <w:p w14:paraId="67C32243" w14:textId="77777777" w:rsidR="0022079A" w:rsidRPr="001E1508" w:rsidRDefault="0022079A" w:rsidP="0022079A">
      <w:pPr>
        <w:pStyle w:val="PargrafodaLista"/>
        <w:spacing w:after="0" w:line="240" w:lineRule="auto"/>
        <w:ind w:left="0"/>
        <w:jc w:val="both"/>
        <w:rPr>
          <w:rFonts w:ascii="Arial" w:hAnsi="Arial" w:cs="Arial"/>
        </w:rPr>
      </w:pPr>
    </w:p>
    <w:p w14:paraId="44064E5D"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 xml:space="preserve">Será considerada data do pagamento o dia em que constar como emitida a ordem bancária para pagamento. </w:t>
      </w:r>
    </w:p>
    <w:p w14:paraId="40F92073" w14:textId="77777777" w:rsidR="0022079A" w:rsidRPr="001E1508" w:rsidRDefault="0022079A" w:rsidP="0022079A">
      <w:pPr>
        <w:pStyle w:val="PargrafodaLista"/>
        <w:spacing w:after="0" w:line="240" w:lineRule="auto"/>
        <w:ind w:left="0"/>
        <w:jc w:val="both"/>
        <w:rPr>
          <w:rFonts w:ascii="Arial" w:hAnsi="Arial" w:cs="Arial"/>
        </w:rPr>
      </w:pPr>
    </w:p>
    <w:p w14:paraId="305EAD60"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Quando do pagamento, será efetuada a retenção tributária prevista na legislação aplicável.</w:t>
      </w:r>
    </w:p>
    <w:p w14:paraId="3B2E0E4C" w14:textId="77777777" w:rsidR="0022079A" w:rsidRPr="001E1508" w:rsidRDefault="0022079A" w:rsidP="0022079A">
      <w:pPr>
        <w:pStyle w:val="PargrafodaLista"/>
        <w:spacing w:after="0" w:line="240" w:lineRule="auto"/>
        <w:ind w:left="0"/>
        <w:jc w:val="both"/>
        <w:rPr>
          <w:rFonts w:ascii="Arial" w:hAnsi="Arial" w:cs="Arial"/>
        </w:rPr>
      </w:pPr>
    </w:p>
    <w:p w14:paraId="70E74BF4"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8. FORMA E CRITÉRIOS DE SELEÇÃO DO FORNECEDOR</w:t>
      </w:r>
    </w:p>
    <w:p w14:paraId="7459C161"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 xml:space="preserve">8.1. Forma de seleção e critério de julgamento da proposta: </w:t>
      </w:r>
    </w:p>
    <w:p w14:paraId="325C9C4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8.1.1. MODALIDADE: </w:t>
      </w:r>
      <w:bookmarkStart w:id="24" w:name="_Hlk143695770"/>
      <w:proofErr w:type="gramStart"/>
      <w:r w:rsidRPr="001E1508">
        <w:rPr>
          <w:rFonts w:ascii="Arial" w:hAnsi="Arial" w:cs="Arial"/>
        </w:rPr>
        <w:t>(</w:t>
      </w:r>
      <w:r w:rsidRPr="001E1508">
        <w:rPr>
          <w:rFonts w:ascii="Arial" w:hAnsi="Arial" w:cs="Arial"/>
          <w:b/>
          <w:bCs/>
        </w:rPr>
        <w:t xml:space="preserve">  x</w:t>
      </w:r>
      <w:proofErr w:type="gramEnd"/>
      <w:r w:rsidRPr="001E1508">
        <w:rPr>
          <w:rFonts w:ascii="Arial" w:hAnsi="Arial" w:cs="Arial"/>
        </w:rPr>
        <w:t xml:space="preserve">) Pregão Eletrônico (inciso I, art. 28, Lei 14.133/2021). </w:t>
      </w:r>
    </w:p>
    <w:p w14:paraId="25E3206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                                       </w:t>
      </w:r>
      <w:proofErr w:type="gramStart"/>
      <w:r w:rsidRPr="001E1508">
        <w:rPr>
          <w:rFonts w:ascii="Arial" w:hAnsi="Arial" w:cs="Arial"/>
        </w:rPr>
        <w:t>( )</w:t>
      </w:r>
      <w:proofErr w:type="gramEnd"/>
      <w:r w:rsidRPr="001E1508">
        <w:rPr>
          <w:rFonts w:ascii="Arial" w:hAnsi="Arial" w:cs="Arial"/>
        </w:rPr>
        <w:t xml:space="preserve"> Presencial – Conforme justificativa constante no ETP, o qual ratificamos.</w:t>
      </w:r>
    </w:p>
    <w:p w14:paraId="155E4757" w14:textId="77777777" w:rsidR="0022079A" w:rsidRPr="001E1508" w:rsidRDefault="0022079A" w:rsidP="0022079A">
      <w:pPr>
        <w:autoSpaceDE w:val="0"/>
        <w:autoSpaceDN w:val="0"/>
        <w:adjustRightInd w:val="0"/>
        <w:spacing w:after="0" w:line="240" w:lineRule="auto"/>
        <w:jc w:val="both"/>
        <w:rPr>
          <w:rFonts w:ascii="Arial" w:hAnsi="Arial" w:cs="Arial"/>
        </w:rPr>
      </w:pPr>
    </w:p>
    <w:bookmarkEnd w:id="24"/>
    <w:p w14:paraId="5CE3921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8.1.2. CRITÉRIO DE JULGAMENTO: </w:t>
      </w:r>
      <w:r w:rsidRPr="001E1508">
        <w:rPr>
          <w:rFonts w:ascii="Arial" w:hAnsi="Arial" w:cs="Arial"/>
          <w:b/>
          <w:bCs/>
        </w:rPr>
        <w:t>(x</w:t>
      </w:r>
      <w:r w:rsidRPr="001E1508">
        <w:rPr>
          <w:rFonts w:ascii="Arial" w:hAnsi="Arial" w:cs="Arial"/>
        </w:rPr>
        <w:t>) Menor Preço (inciso I, art. 33, Lei 14.133/2021).</w:t>
      </w:r>
    </w:p>
    <w:p w14:paraId="21698DF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                                                             </w:t>
      </w:r>
      <w:proofErr w:type="gramStart"/>
      <w:r w:rsidRPr="001E1508">
        <w:rPr>
          <w:rFonts w:ascii="Arial" w:hAnsi="Arial" w:cs="Arial"/>
        </w:rPr>
        <w:t>( )</w:t>
      </w:r>
      <w:proofErr w:type="gramEnd"/>
      <w:r w:rsidRPr="001E1508">
        <w:rPr>
          <w:rFonts w:ascii="Arial" w:hAnsi="Arial" w:cs="Arial"/>
        </w:rPr>
        <w:t xml:space="preserve"> Maior Desconto (inciso II, art. 33, Lei 14.133/2021).</w:t>
      </w:r>
    </w:p>
    <w:p w14:paraId="697853B5" w14:textId="77777777" w:rsidR="0022079A" w:rsidRPr="001E1508" w:rsidRDefault="0022079A" w:rsidP="0022079A">
      <w:pPr>
        <w:autoSpaceDE w:val="0"/>
        <w:autoSpaceDN w:val="0"/>
        <w:adjustRightInd w:val="0"/>
        <w:spacing w:after="0" w:line="240" w:lineRule="auto"/>
        <w:jc w:val="both"/>
        <w:rPr>
          <w:rFonts w:ascii="Arial" w:hAnsi="Arial" w:cs="Arial"/>
        </w:rPr>
      </w:pPr>
    </w:p>
    <w:p w14:paraId="4830472E"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8.1.3. MODO DE DISPUTA: </w:t>
      </w:r>
    </w:p>
    <w:p w14:paraId="7F27964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                                                 </w:t>
      </w:r>
      <w:proofErr w:type="gramStart"/>
      <w:r w:rsidRPr="001E1508">
        <w:rPr>
          <w:rFonts w:ascii="Arial" w:hAnsi="Arial" w:cs="Arial"/>
        </w:rPr>
        <w:t xml:space="preserve">(  </w:t>
      </w:r>
      <w:proofErr w:type="gramEnd"/>
      <w:r w:rsidRPr="001E1508">
        <w:rPr>
          <w:rFonts w:ascii="Arial" w:hAnsi="Arial" w:cs="Arial"/>
        </w:rPr>
        <w:t xml:space="preserve"> ) Aberto (inciso I art. 56, Lei 14.133/2021).</w:t>
      </w:r>
    </w:p>
    <w:p w14:paraId="2CBD61E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                                                 (</w:t>
      </w:r>
      <w:r w:rsidRPr="001E1508">
        <w:rPr>
          <w:rFonts w:ascii="Arial" w:hAnsi="Arial" w:cs="Arial"/>
          <w:b/>
          <w:bCs/>
        </w:rPr>
        <w:t>x</w:t>
      </w:r>
      <w:r w:rsidRPr="001E1508">
        <w:rPr>
          <w:rFonts w:ascii="Arial" w:hAnsi="Arial" w:cs="Arial"/>
        </w:rPr>
        <w:t>) Aberto/Fechado (incisos I e II, art. 56, Lei 14.133/2021).</w:t>
      </w:r>
    </w:p>
    <w:p w14:paraId="7861F6FE" w14:textId="77777777" w:rsidR="0022079A" w:rsidRPr="001E1508" w:rsidRDefault="0022079A" w:rsidP="0022079A">
      <w:pPr>
        <w:autoSpaceDE w:val="0"/>
        <w:autoSpaceDN w:val="0"/>
        <w:adjustRightInd w:val="0"/>
        <w:spacing w:after="0" w:line="240" w:lineRule="auto"/>
        <w:jc w:val="both"/>
        <w:rPr>
          <w:rFonts w:ascii="Arial" w:hAnsi="Arial" w:cs="Arial"/>
        </w:rPr>
      </w:pPr>
    </w:p>
    <w:p w14:paraId="614D55D3" w14:textId="77777777" w:rsidR="0022079A" w:rsidRPr="001E1508" w:rsidRDefault="0022079A" w:rsidP="0022079A">
      <w:pPr>
        <w:pStyle w:val="PargrafodaLista"/>
        <w:spacing w:after="0" w:line="240" w:lineRule="auto"/>
        <w:ind w:left="0"/>
        <w:jc w:val="both"/>
        <w:rPr>
          <w:rFonts w:ascii="Arial" w:hAnsi="Arial" w:cs="Arial"/>
          <w:b/>
          <w:bCs/>
        </w:rPr>
      </w:pPr>
      <w:r w:rsidRPr="001E1508">
        <w:rPr>
          <w:rFonts w:ascii="Arial" w:hAnsi="Arial" w:cs="Arial"/>
          <w:b/>
          <w:bCs/>
        </w:rPr>
        <w:t>8.2. Aplica-se Sistema Registro de Preços:</w:t>
      </w:r>
    </w:p>
    <w:p w14:paraId="6EE25AB0" w14:textId="77777777" w:rsidR="0022079A" w:rsidRPr="001E1508" w:rsidRDefault="0022079A" w:rsidP="0022079A">
      <w:pPr>
        <w:pStyle w:val="PargrafodaLista"/>
        <w:spacing w:after="0" w:line="240" w:lineRule="auto"/>
        <w:ind w:left="0"/>
        <w:jc w:val="both"/>
        <w:rPr>
          <w:rFonts w:ascii="Arial" w:hAnsi="Arial" w:cs="Arial"/>
        </w:rPr>
      </w:pPr>
      <w:r w:rsidRPr="001E1508">
        <w:rPr>
          <w:rFonts w:ascii="Arial" w:hAnsi="Arial" w:cs="Arial"/>
        </w:rPr>
        <w:t>(</w:t>
      </w:r>
      <w:r w:rsidRPr="001E1508">
        <w:rPr>
          <w:rFonts w:ascii="Arial" w:hAnsi="Arial" w:cs="Arial"/>
          <w:b/>
          <w:bCs/>
        </w:rPr>
        <w:t>x</w:t>
      </w:r>
      <w:r w:rsidRPr="001E1508">
        <w:rPr>
          <w:rFonts w:ascii="Arial" w:hAnsi="Arial" w:cs="Arial"/>
        </w:rPr>
        <w:t>) Não.</w:t>
      </w:r>
    </w:p>
    <w:p w14:paraId="7CBE065F"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Não se aplica o Sistema de Registro de Preços para a presente contratação, uma vez que:</w:t>
      </w:r>
    </w:p>
    <w:p w14:paraId="21077535" w14:textId="77777777" w:rsidR="0022079A" w:rsidRPr="001E1508" w:rsidRDefault="0022079A" w:rsidP="009D2378">
      <w:pPr>
        <w:pStyle w:val="NormalWeb"/>
        <w:numPr>
          <w:ilvl w:val="0"/>
          <w:numId w:val="35"/>
        </w:numPr>
        <w:spacing w:before="0" w:beforeAutospacing="0" w:after="0" w:afterAutospacing="0"/>
        <w:jc w:val="both"/>
        <w:rPr>
          <w:rFonts w:ascii="Arial" w:hAnsi="Arial" w:cs="Arial"/>
          <w:sz w:val="22"/>
          <w:szCs w:val="22"/>
        </w:rPr>
      </w:pPr>
      <w:r w:rsidRPr="001E1508">
        <w:rPr>
          <w:rStyle w:val="citation-682"/>
          <w:rFonts w:ascii="Arial" w:hAnsi="Arial" w:cs="Arial"/>
          <w:b/>
          <w:bCs/>
          <w:sz w:val="22"/>
          <w:szCs w:val="22"/>
        </w:rPr>
        <w:t>Natureza da Demanda:</w:t>
      </w:r>
      <w:r w:rsidRPr="001E1508">
        <w:rPr>
          <w:rStyle w:val="citation-682"/>
          <w:rFonts w:ascii="Arial" w:hAnsi="Arial" w:cs="Arial"/>
          <w:sz w:val="22"/>
          <w:szCs w:val="22"/>
        </w:rPr>
        <w:t xml:space="preserve"> A aquisição tem por objetivo o atendimento de uma necessidade pontual e imediata da Superintendência de Agricultura, com quantitativos fixos e pré-determinados (01 unidade de cada implemento)</w:t>
      </w:r>
      <w:r w:rsidRPr="001E1508">
        <w:rPr>
          <w:rFonts w:ascii="Arial" w:hAnsi="Arial" w:cs="Arial"/>
          <w:sz w:val="22"/>
          <w:szCs w:val="22"/>
        </w:rPr>
        <w:t>.</w:t>
      </w:r>
    </w:p>
    <w:p w14:paraId="36282E1F" w14:textId="77777777" w:rsidR="0022079A" w:rsidRPr="001E1508" w:rsidRDefault="0022079A" w:rsidP="009D2378">
      <w:pPr>
        <w:pStyle w:val="NormalWeb"/>
        <w:numPr>
          <w:ilvl w:val="0"/>
          <w:numId w:val="35"/>
        </w:numPr>
        <w:spacing w:before="0" w:beforeAutospacing="0" w:after="0" w:afterAutospacing="0"/>
        <w:jc w:val="both"/>
        <w:rPr>
          <w:rFonts w:ascii="Arial" w:hAnsi="Arial" w:cs="Arial"/>
          <w:sz w:val="22"/>
          <w:szCs w:val="22"/>
        </w:rPr>
      </w:pPr>
      <w:r w:rsidRPr="001E1508">
        <w:rPr>
          <w:rStyle w:val="citation-681"/>
          <w:rFonts w:ascii="Arial" w:hAnsi="Arial" w:cs="Arial"/>
          <w:b/>
          <w:bCs/>
          <w:sz w:val="22"/>
          <w:szCs w:val="22"/>
        </w:rPr>
        <w:t>Vínculo com Convênio Federal:</w:t>
      </w:r>
      <w:r w:rsidRPr="001E1508">
        <w:rPr>
          <w:rStyle w:val="citation-681"/>
          <w:rFonts w:ascii="Arial" w:hAnsi="Arial" w:cs="Arial"/>
          <w:sz w:val="22"/>
          <w:szCs w:val="22"/>
        </w:rPr>
        <w:t xml:space="preserve"> O objeto está vinculado ao </w:t>
      </w:r>
      <w:r w:rsidRPr="001E1508">
        <w:rPr>
          <w:rStyle w:val="citation-681"/>
          <w:rFonts w:ascii="Arial" w:hAnsi="Arial" w:cs="Arial"/>
          <w:b/>
          <w:bCs/>
          <w:sz w:val="22"/>
          <w:szCs w:val="22"/>
        </w:rPr>
        <w:t>Convênio nº 983819/2025</w:t>
      </w:r>
      <w:r w:rsidRPr="001E1508">
        <w:rPr>
          <w:rStyle w:val="citation-681"/>
          <w:rFonts w:ascii="Arial" w:hAnsi="Arial" w:cs="Arial"/>
          <w:sz w:val="22"/>
          <w:szCs w:val="22"/>
        </w:rPr>
        <w:t xml:space="preserve"> (MAPA), que possui plano de aplicação detalhado e dotação orçamentária específica já empenhada para a compra integral dos bens</w:t>
      </w:r>
      <w:r w:rsidRPr="001E1508">
        <w:rPr>
          <w:rFonts w:ascii="Arial" w:hAnsi="Arial" w:cs="Arial"/>
          <w:sz w:val="22"/>
          <w:szCs w:val="22"/>
        </w:rPr>
        <w:t>.</w:t>
      </w:r>
    </w:p>
    <w:p w14:paraId="3E7E3A1F" w14:textId="77777777" w:rsidR="0022079A" w:rsidRPr="001E1508" w:rsidRDefault="0022079A" w:rsidP="009D2378">
      <w:pPr>
        <w:pStyle w:val="NormalWeb"/>
        <w:numPr>
          <w:ilvl w:val="0"/>
          <w:numId w:val="35"/>
        </w:numPr>
        <w:spacing w:before="0" w:beforeAutospacing="0" w:after="0" w:afterAutospacing="0"/>
        <w:jc w:val="both"/>
        <w:rPr>
          <w:rFonts w:ascii="Arial" w:hAnsi="Arial" w:cs="Arial"/>
          <w:sz w:val="22"/>
          <w:szCs w:val="22"/>
        </w:rPr>
      </w:pPr>
      <w:r w:rsidRPr="001E1508">
        <w:rPr>
          <w:rStyle w:val="citation-680"/>
          <w:rFonts w:ascii="Arial" w:hAnsi="Arial"/>
          <w:b/>
          <w:bCs/>
          <w:sz w:val="22"/>
          <w:szCs w:val="22"/>
        </w:rPr>
        <w:lastRenderedPageBreak/>
        <w:t>Eficiência Administrativa:</w:t>
      </w:r>
      <w:r w:rsidRPr="001E1508">
        <w:rPr>
          <w:rStyle w:val="citation-680"/>
          <w:rFonts w:ascii="Arial" w:hAnsi="Arial"/>
          <w:sz w:val="22"/>
          <w:szCs w:val="22"/>
        </w:rPr>
        <w:t xml:space="preserve"> Dado que o município já dispõe da totalidade dos recursos financeiros (repasse federal e contrapartida) e a necessidade de mecanização das comunidades rurais é urgente, a contratação por </w:t>
      </w:r>
      <w:r w:rsidRPr="001E1508">
        <w:rPr>
          <w:rStyle w:val="citation-680"/>
          <w:rFonts w:ascii="Arial" w:hAnsi="Arial"/>
          <w:b/>
          <w:bCs/>
          <w:sz w:val="22"/>
          <w:szCs w:val="22"/>
        </w:rPr>
        <w:t>empenho global/único</w:t>
      </w:r>
      <w:r w:rsidRPr="001E1508">
        <w:rPr>
          <w:rStyle w:val="citation-680"/>
          <w:rFonts w:ascii="Arial" w:hAnsi="Arial"/>
          <w:sz w:val="22"/>
          <w:szCs w:val="22"/>
        </w:rPr>
        <w:t xml:space="preserve"> é tecnicamente mais adequada do que o registro para futuras contratações, garantindo a celeridade na entrega e o cumprimento dos prazos pactuados com o Ministério da Agricultura e Pecuária</w:t>
      </w:r>
      <w:r w:rsidRPr="001E1508">
        <w:rPr>
          <w:rFonts w:ascii="Arial" w:hAnsi="Arial" w:cs="Arial"/>
          <w:sz w:val="22"/>
          <w:szCs w:val="22"/>
        </w:rPr>
        <w:t>.</w:t>
      </w:r>
    </w:p>
    <w:p w14:paraId="0B888F75" w14:textId="77777777" w:rsidR="0022079A" w:rsidRPr="001E1508" w:rsidRDefault="0022079A" w:rsidP="0022079A">
      <w:pPr>
        <w:pStyle w:val="NormalWeb"/>
        <w:spacing w:before="0" w:beforeAutospacing="0" w:after="0" w:afterAutospacing="0"/>
        <w:ind w:left="720"/>
        <w:jc w:val="both"/>
        <w:rPr>
          <w:rFonts w:ascii="Arial" w:hAnsi="Arial" w:cs="Arial"/>
          <w:sz w:val="22"/>
          <w:szCs w:val="22"/>
        </w:rPr>
      </w:pPr>
    </w:p>
    <w:p w14:paraId="10F426F7"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8.3. Exigências de habilitação</w:t>
      </w:r>
    </w:p>
    <w:p w14:paraId="018792B3"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 xml:space="preserve">8.3.1. Habilitação jurídica </w:t>
      </w:r>
      <w:bookmarkStart w:id="25" w:name="_Hlk205238551"/>
      <w:r w:rsidRPr="001E1508">
        <w:rPr>
          <w:rFonts w:ascii="Arial" w:hAnsi="Arial" w:cs="Arial"/>
          <w:i/>
          <w:iCs/>
        </w:rPr>
        <w:t>(nesse item, conforme dispor o ato constitutivo do licitante ele enquadrará em um dos requisitos abaixo):</w:t>
      </w:r>
      <w:bookmarkEnd w:id="25"/>
    </w:p>
    <w:p w14:paraId="49137CA6"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Pessoa física: </w:t>
      </w:r>
      <w:r w:rsidRPr="001E1508">
        <w:rPr>
          <w:rFonts w:ascii="Arial" w:hAnsi="Arial" w:cs="Arial"/>
        </w:rPr>
        <w:t>cédula de identidade (RG) ou documento equivalente que, por força de lei, tenha validade para fins de identificação em todo o território nacional;</w:t>
      </w:r>
    </w:p>
    <w:p w14:paraId="0BA1B8D0"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Empresário individual: </w:t>
      </w:r>
      <w:r w:rsidRPr="001E1508">
        <w:rPr>
          <w:rFonts w:ascii="Arial" w:hAnsi="Arial" w:cs="Arial"/>
        </w:rPr>
        <w:t>inscrição no Registro Público de Empresas Mercantis, a cargo da Junta Comercial da respectiva sede;</w:t>
      </w:r>
    </w:p>
    <w:p w14:paraId="563BAD99"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Microempreendedor Individual - MEI: </w:t>
      </w:r>
      <w:r w:rsidRPr="001E1508">
        <w:rPr>
          <w:rFonts w:ascii="Arial" w:hAnsi="Arial" w:cs="Arial"/>
        </w:rPr>
        <w:t>Certificado da Condição de Microempreendedor Individual - CCMEI, cuja aceitação ficará condicionada à verificação da autenticidade no sítio https://www.gov.br/empresas-e-negocios/pt-br/empreendedor;</w:t>
      </w:r>
    </w:p>
    <w:p w14:paraId="4A7F9C99"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b/>
          <w:bCs/>
        </w:rPr>
      </w:pPr>
      <w:r w:rsidRPr="001E1508">
        <w:rPr>
          <w:rFonts w:ascii="Arial" w:hAnsi="Arial" w:cs="Arial"/>
          <w:b/>
          <w:bCs/>
        </w:rPr>
        <w:t>Sociedade empresária, sociedade limitada unipessoal – SLU ou sociedade identificada como empresa individual de responsabilidade limitada - EIRELI:</w:t>
      </w:r>
    </w:p>
    <w:p w14:paraId="1CA78781"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rPr>
        <w:t>inscrição do ato constitutivo, estatuto ou contrato social no Registro Público de Empresas Mercantis, a cargo da Junta Comercial da respectiva sede, acompanhada de documento comprobatório de seus administradores;</w:t>
      </w:r>
    </w:p>
    <w:p w14:paraId="6206253F"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Sociedade empresária estrangeira: </w:t>
      </w:r>
      <w:r w:rsidRPr="001E1508">
        <w:rPr>
          <w:rFonts w:ascii="Arial" w:hAnsi="Arial" w:cs="Arial"/>
        </w:rPr>
        <w:t>portaria de autorização de funcionamento no Brasil, publicada no Diário Oficial da União e arquivada na Junta Comercial da unidade federativa onde se localizar a filial, agência, sucursal ou estabelecimento, a qual será considerada como sua sede.</w:t>
      </w:r>
    </w:p>
    <w:p w14:paraId="20CFC35F"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Sociedade simples: </w:t>
      </w:r>
      <w:r w:rsidRPr="001E1508">
        <w:rPr>
          <w:rFonts w:ascii="Arial" w:hAnsi="Arial" w:cs="Arial"/>
        </w:rPr>
        <w:t>inscrição do ato constitutivo no Registro Civil de Pessoas Jurídicas do local de sua sede, acompanhada de documento comprobatório de seus administradores;</w:t>
      </w:r>
    </w:p>
    <w:p w14:paraId="5D86D30D"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Filial, sucursal ou agência de sociedade simples ou empresária: </w:t>
      </w:r>
      <w:r w:rsidRPr="001E1508">
        <w:rPr>
          <w:rFonts w:ascii="Arial" w:hAnsi="Arial" w:cs="Arial"/>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185B74C3"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Sociedade cooperativa: </w:t>
      </w:r>
      <w:r w:rsidRPr="001E1508">
        <w:rPr>
          <w:rFonts w:ascii="Arial" w:hAnsi="Arial" w:cs="Arial"/>
        </w:rPr>
        <w:t>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079B2AEB" w14:textId="77777777" w:rsidR="0022079A" w:rsidRPr="001E1508" w:rsidRDefault="0022079A" w:rsidP="009D2378">
      <w:pPr>
        <w:pStyle w:val="PargrafodaLista"/>
        <w:numPr>
          <w:ilvl w:val="0"/>
          <w:numId w:val="17"/>
        </w:numPr>
        <w:autoSpaceDE w:val="0"/>
        <w:autoSpaceDN w:val="0"/>
        <w:adjustRightInd w:val="0"/>
        <w:spacing w:after="0" w:line="240" w:lineRule="auto"/>
        <w:ind w:left="0" w:firstLine="0"/>
        <w:jc w:val="both"/>
        <w:rPr>
          <w:rFonts w:ascii="Arial" w:hAnsi="Arial" w:cs="Arial"/>
        </w:rPr>
      </w:pPr>
      <w:r w:rsidRPr="001E1508">
        <w:rPr>
          <w:rFonts w:ascii="Arial" w:hAnsi="Arial" w:cs="Arial"/>
          <w:b/>
          <w:bCs/>
        </w:rPr>
        <w:t xml:space="preserve">Documento pessoal </w:t>
      </w:r>
      <w:r w:rsidRPr="001E1508">
        <w:rPr>
          <w:rFonts w:ascii="Arial" w:hAnsi="Arial" w:cs="Arial"/>
        </w:rPr>
        <w:t>de identificação (RG ou CNH) do representante legal da empresa;</w:t>
      </w:r>
    </w:p>
    <w:p w14:paraId="66CA372F" w14:textId="77777777" w:rsidR="0022079A" w:rsidRPr="001E1508" w:rsidRDefault="0022079A" w:rsidP="0022079A">
      <w:pPr>
        <w:autoSpaceDE w:val="0"/>
        <w:autoSpaceDN w:val="0"/>
        <w:adjustRightInd w:val="0"/>
        <w:spacing w:after="0" w:line="240" w:lineRule="auto"/>
        <w:jc w:val="both"/>
        <w:rPr>
          <w:rFonts w:ascii="Arial" w:hAnsi="Arial" w:cs="Arial"/>
        </w:rPr>
      </w:pPr>
    </w:p>
    <w:p w14:paraId="76B400A7"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Os documentos apresentados deverão estar acompanhados de todas as alterações ou da consolidação respectiva.</w:t>
      </w:r>
    </w:p>
    <w:p w14:paraId="728A0D29" w14:textId="77777777" w:rsidR="0022079A" w:rsidRPr="001E1508" w:rsidRDefault="0022079A" w:rsidP="0022079A">
      <w:pPr>
        <w:autoSpaceDE w:val="0"/>
        <w:autoSpaceDN w:val="0"/>
        <w:adjustRightInd w:val="0"/>
        <w:spacing w:after="0" w:line="240" w:lineRule="auto"/>
        <w:jc w:val="both"/>
        <w:rPr>
          <w:rFonts w:ascii="Arial" w:hAnsi="Arial" w:cs="Arial"/>
        </w:rPr>
      </w:pPr>
    </w:p>
    <w:p w14:paraId="3527DFE5"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8.3.2. Habilitação fiscal, social e trabalhista</w:t>
      </w:r>
    </w:p>
    <w:p w14:paraId="55C533B9" w14:textId="77777777" w:rsidR="0022079A" w:rsidRPr="001E1508" w:rsidRDefault="0022079A"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inscrição no Cadastro Nacional de Pessoas Jurídicas ou no Cadastro de Pessoas Físicas, conforme o caso;</w:t>
      </w:r>
    </w:p>
    <w:p w14:paraId="095E30C1" w14:textId="77777777" w:rsidR="0022079A" w:rsidRPr="001E1508" w:rsidRDefault="0022079A"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D8108D8" w14:textId="77777777" w:rsidR="0022079A" w:rsidRPr="001E1508" w:rsidRDefault="0022079A"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regularidade com o Fundo de Garantia do Tempo de Serviço (FGTS);</w:t>
      </w:r>
    </w:p>
    <w:p w14:paraId="5A3D312A" w14:textId="77777777" w:rsidR="0022079A" w:rsidRPr="001E1508" w:rsidRDefault="0022079A"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8940B45" w14:textId="77777777" w:rsidR="0022079A" w:rsidRPr="001E1508" w:rsidRDefault="0022079A"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Prova de inscrição no cadastro de contribuintes Estadual/Distrital ou Municipal/Distrital relativo ao domicílio ou sede do fornecedor, pertinente ao seu ramo de atividade e compatível com o objeto contratual – MEI está dispensado dessa exigência;</w:t>
      </w:r>
    </w:p>
    <w:p w14:paraId="62814F4C" w14:textId="77777777" w:rsidR="0022079A" w:rsidRPr="001E1508" w:rsidRDefault="0022079A" w:rsidP="009D2378">
      <w:pPr>
        <w:pStyle w:val="PargrafodaLista"/>
        <w:numPr>
          <w:ilvl w:val="0"/>
          <w:numId w:val="16"/>
        </w:numPr>
        <w:autoSpaceDE w:val="0"/>
        <w:autoSpaceDN w:val="0"/>
        <w:adjustRightInd w:val="0"/>
        <w:spacing w:after="0" w:line="240" w:lineRule="auto"/>
        <w:ind w:left="0" w:firstLine="0"/>
        <w:jc w:val="both"/>
        <w:rPr>
          <w:rFonts w:ascii="Arial" w:hAnsi="Arial" w:cs="Arial"/>
        </w:rPr>
      </w:pPr>
      <w:r w:rsidRPr="001E1508">
        <w:rPr>
          <w:rFonts w:ascii="Arial" w:hAnsi="Arial" w:cs="Arial"/>
        </w:rPr>
        <w:t>CND estadual</w:t>
      </w:r>
    </w:p>
    <w:p w14:paraId="15CC12EB" w14:textId="77777777" w:rsidR="0022079A" w:rsidRPr="001E1508" w:rsidRDefault="0022079A" w:rsidP="0022079A">
      <w:pPr>
        <w:pStyle w:val="PargrafodaLista"/>
        <w:autoSpaceDE w:val="0"/>
        <w:autoSpaceDN w:val="0"/>
        <w:adjustRightInd w:val="0"/>
        <w:spacing w:after="0" w:line="240" w:lineRule="auto"/>
        <w:ind w:left="0"/>
        <w:jc w:val="both"/>
        <w:rPr>
          <w:rFonts w:ascii="Arial" w:hAnsi="Arial" w:cs="Arial"/>
        </w:rPr>
      </w:pPr>
    </w:p>
    <w:p w14:paraId="50FE81F5" w14:textId="77777777" w:rsidR="0022079A" w:rsidRPr="001E1508" w:rsidRDefault="0022079A" w:rsidP="0022079A">
      <w:pPr>
        <w:pStyle w:val="PargrafodaLista"/>
        <w:autoSpaceDE w:val="0"/>
        <w:autoSpaceDN w:val="0"/>
        <w:adjustRightInd w:val="0"/>
        <w:spacing w:after="0" w:line="240" w:lineRule="auto"/>
        <w:ind w:left="0"/>
        <w:jc w:val="both"/>
        <w:rPr>
          <w:rFonts w:ascii="Arial" w:hAnsi="Arial" w:cs="Arial"/>
        </w:rPr>
      </w:pPr>
      <w:r w:rsidRPr="001E1508">
        <w:rPr>
          <w:rFonts w:ascii="Arial" w:hAnsi="Arial" w:cs="Arial"/>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4ECC83DF" w14:textId="77777777" w:rsidR="0022079A" w:rsidRPr="001E1508" w:rsidRDefault="0022079A" w:rsidP="0022079A">
      <w:pPr>
        <w:pStyle w:val="PargrafodaLista"/>
        <w:autoSpaceDE w:val="0"/>
        <w:autoSpaceDN w:val="0"/>
        <w:adjustRightInd w:val="0"/>
        <w:spacing w:after="0" w:line="240" w:lineRule="auto"/>
        <w:ind w:left="0"/>
        <w:jc w:val="both"/>
        <w:rPr>
          <w:rFonts w:ascii="Arial" w:hAnsi="Arial" w:cs="Arial"/>
        </w:rPr>
      </w:pPr>
    </w:p>
    <w:p w14:paraId="16EBE31F"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8.3.3. Qualificação Econômico-Financeira</w:t>
      </w:r>
    </w:p>
    <w:p w14:paraId="7274DF52" w14:textId="77777777" w:rsidR="0022079A" w:rsidRPr="001E1508" w:rsidRDefault="0022079A" w:rsidP="009D2378">
      <w:pPr>
        <w:pStyle w:val="PargrafodaLista"/>
        <w:numPr>
          <w:ilvl w:val="0"/>
          <w:numId w:val="18"/>
        </w:numPr>
        <w:autoSpaceDE w:val="0"/>
        <w:autoSpaceDN w:val="0"/>
        <w:adjustRightInd w:val="0"/>
        <w:spacing w:after="0" w:line="240" w:lineRule="auto"/>
        <w:ind w:left="0" w:firstLine="0"/>
        <w:jc w:val="both"/>
        <w:rPr>
          <w:rFonts w:ascii="Arial" w:hAnsi="Arial" w:cs="Arial"/>
        </w:rPr>
      </w:pPr>
      <w:r w:rsidRPr="001E1508">
        <w:rPr>
          <w:rFonts w:ascii="Arial" w:hAnsi="Arial" w:cs="Arial"/>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08A83C70"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A exigência de Balanço Patrimonial tem por finalidade comprovar a capacidade econômico-financeira das licitantes para o cumprimento das obrigações contratuais.</w:t>
      </w:r>
    </w:p>
    <w:p w14:paraId="39233AAD"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 xml:space="preserve">Considerando que o objeto da presente contratação </w:t>
      </w:r>
      <w:proofErr w:type="gramStart"/>
      <w:r w:rsidRPr="001E1508">
        <w:rPr>
          <w:rFonts w:ascii="Arial" w:hAnsi="Arial" w:cs="Arial"/>
          <w:sz w:val="22"/>
          <w:szCs w:val="22"/>
        </w:rPr>
        <w:t>refere-se</w:t>
      </w:r>
      <w:proofErr w:type="gramEnd"/>
      <w:r w:rsidRPr="001E1508">
        <w:rPr>
          <w:rFonts w:ascii="Arial" w:hAnsi="Arial" w:cs="Arial"/>
          <w:sz w:val="22"/>
          <w:szCs w:val="22"/>
        </w:rPr>
        <w:t xml:space="preserve"> ao fornecimento de produtos hortifrutis, caracterizado como contratação de baixa complexidade e de execução rotineira, entende-se que a exigência de apresentação de Balanço Patrimonial não se mostra necessária, sob pena de restringir a competitividade do certame.</w:t>
      </w:r>
    </w:p>
    <w:p w14:paraId="178EDC36"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 xml:space="preserve">Dessa forma, </w:t>
      </w:r>
      <w:r w:rsidRPr="001E1508">
        <w:rPr>
          <w:rStyle w:val="Forte"/>
          <w:rFonts w:ascii="Arial" w:hAnsi="Arial" w:cs="Arial"/>
          <w:sz w:val="22"/>
          <w:szCs w:val="22"/>
        </w:rPr>
        <w:t>fica dispensada a exigência de apresentação de Balanço Patrimonial</w:t>
      </w:r>
      <w:r w:rsidRPr="001E1508">
        <w:rPr>
          <w:rFonts w:ascii="Arial" w:hAnsi="Arial" w:cs="Arial"/>
          <w:sz w:val="22"/>
          <w:szCs w:val="22"/>
        </w:rPr>
        <w:t>, permanecendo exigíveis os demais documentos de habilitação previstos no edital.</w:t>
      </w:r>
    </w:p>
    <w:p w14:paraId="5EA2C388"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8.3.4. Qualificação Técnica</w:t>
      </w:r>
    </w:p>
    <w:p w14:paraId="25340FED" w14:textId="77777777" w:rsidR="0022079A" w:rsidRPr="001E1508" w:rsidRDefault="0022079A" w:rsidP="0022079A">
      <w:pPr>
        <w:pStyle w:val="PargrafodaLista"/>
        <w:autoSpaceDE w:val="0"/>
        <w:autoSpaceDN w:val="0"/>
        <w:adjustRightInd w:val="0"/>
        <w:spacing w:after="0" w:line="240" w:lineRule="auto"/>
        <w:ind w:left="0"/>
        <w:contextualSpacing w:val="0"/>
        <w:jc w:val="both"/>
        <w:rPr>
          <w:rFonts w:ascii="Arial" w:hAnsi="Arial" w:cs="Arial"/>
        </w:rPr>
      </w:pPr>
    </w:p>
    <w:p w14:paraId="5953B091" w14:textId="77777777" w:rsidR="0022079A" w:rsidRPr="001E1508" w:rsidRDefault="0022079A" w:rsidP="009D2378">
      <w:pPr>
        <w:pStyle w:val="PargrafodaLista"/>
        <w:numPr>
          <w:ilvl w:val="0"/>
          <w:numId w:val="15"/>
        </w:numPr>
        <w:autoSpaceDE w:val="0"/>
        <w:autoSpaceDN w:val="0"/>
        <w:adjustRightInd w:val="0"/>
        <w:spacing w:after="0" w:line="240" w:lineRule="auto"/>
        <w:ind w:left="0" w:firstLine="0"/>
        <w:contextualSpacing w:val="0"/>
        <w:jc w:val="both"/>
        <w:rPr>
          <w:rFonts w:ascii="Arial" w:hAnsi="Arial" w:cs="Arial"/>
        </w:rPr>
      </w:pPr>
      <w:r w:rsidRPr="001E1508">
        <w:rPr>
          <w:rFonts w:ascii="Arial" w:hAnsi="Arial" w:cs="Arial"/>
        </w:rPr>
        <w:t>Alvará de licença sanitária de titularidade da empresa licitante (em original ou cópia autenticada), expedido pelo órgão competente na esfera Estadual ou Municipal da sede da licitante para todos os itens.</w:t>
      </w:r>
      <w:bookmarkStart w:id="26" w:name="_Hlk162860132"/>
    </w:p>
    <w:bookmarkEnd w:id="26"/>
    <w:p w14:paraId="7AA990BA" w14:textId="77777777" w:rsidR="0022079A" w:rsidRPr="001E1508" w:rsidRDefault="0022079A" w:rsidP="009D2378">
      <w:pPr>
        <w:pStyle w:val="PargrafodaLista"/>
        <w:numPr>
          <w:ilvl w:val="0"/>
          <w:numId w:val="15"/>
        </w:numPr>
        <w:autoSpaceDE w:val="0"/>
        <w:autoSpaceDN w:val="0"/>
        <w:adjustRightInd w:val="0"/>
        <w:spacing w:after="0" w:line="240" w:lineRule="auto"/>
        <w:ind w:left="0" w:firstLine="0"/>
        <w:contextualSpacing w:val="0"/>
        <w:jc w:val="both"/>
        <w:rPr>
          <w:rFonts w:ascii="Arial" w:hAnsi="Arial" w:cs="Arial"/>
        </w:rPr>
      </w:pPr>
      <w:r w:rsidRPr="001E1508">
        <w:rPr>
          <w:rFonts w:ascii="Arial" w:hAnsi="Arial" w:cs="Arial"/>
        </w:rPr>
        <w:t>Outros documentos técnicos que o caso concreto exigir nos termos da lei.</w:t>
      </w:r>
    </w:p>
    <w:p w14:paraId="5622188B" w14:textId="77777777" w:rsidR="0022079A" w:rsidRPr="001E1508" w:rsidRDefault="0022079A" w:rsidP="009D2378">
      <w:pPr>
        <w:pStyle w:val="PargrafodaLista"/>
        <w:numPr>
          <w:ilvl w:val="0"/>
          <w:numId w:val="15"/>
        </w:numPr>
        <w:autoSpaceDE w:val="0"/>
        <w:autoSpaceDN w:val="0"/>
        <w:adjustRightInd w:val="0"/>
        <w:spacing w:after="0" w:line="240" w:lineRule="auto"/>
        <w:ind w:left="0" w:firstLine="0"/>
        <w:contextualSpacing w:val="0"/>
        <w:jc w:val="both"/>
        <w:rPr>
          <w:rFonts w:ascii="Arial" w:hAnsi="Arial" w:cs="Arial"/>
        </w:rPr>
      </w:pPr>
      <w:r w:rsidRPr="001E1508">
        <w:rPr>
          <w:rFonts w:ascii="Arial" w:hAnsi="Arial" w:cs="Arial"/>
        </w:rPr>
        <w:t>Declaração conforme modelo que será disponibilizado em edital.</w:t>
      </w:r>
    </w:p>
    <w:p w14:paraId="751478C4" w14:textId="77777777" w:rsidR="0022079A" w:rsidRPr="001E1508" w:rsidRDefault="0022079A" w:rsidP="0022079A">
      <w:pPr>
        <w:pStyle w:val="PargrafodaLista"/>
        <w:autoSpaceDE w:val="0"/>
        <w:autoSpaceDN w:val="0"/>
        <w:adjustRightInd w:val="0"/>
        <w:spacing w:after="0" w:line="240" w:lineRule="auto"/>
        <w:ind w:left="0"/>
        <w:contextualSpacing w:val="0"/>
        <w:jc w:val="both"/>
        <w:rPr>
          <w:rFonts w:ascii="Arial" w:hAnsi="Arial" w:cs="Arial"/>
        </w:rPr>
      </w:pPr>
    </w:p>
    <w:p w14:paraId="2D69E31A" w14:textId="77777777" w:rsidR="0022079A" w:rsidRPr="001E1508" w:rsidRDefault="0022079A" w:rsidP="0022079A">
      <w:pPr>
        <w:pStyle w:val="PargrafodaLista"/>
        <w:autoSpaceDE w:val="0"/>
        <w:autoSpaceDN w:val="0"/>
        <w:adjustRightInd w:val="0"/>
        <w:spacing w:after="0" w:line="240" w:lineRule="auto"/>
        <w:ind w:left="0"/>
        <w:contextualSpacing w:val="0"/>
        <w:jc w:val="both"/>
        <w:rPr>
          <w:rFonts w:ascii="Arial" w:hAnsi="Arial" w:cs="Arial"/>
          <w:b/>
          <w:bCs/>
        </w:rPr>
      </w:pPr>
      <w:r w:rsidRPr="001E1508">
        <w:rPr>
          <w:rFonts w:ascii="Arial" w:hAnsi="Arial" w:cs="Arial"/>
          <w:b/>
          <w:bCs/>
        </w:rPr>
        <w:t>9. CRITÉRIOS DE DESEMPATE</w:t>
      </w:r>
    </w:p>
    <w:p w14:paraId="523A258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O edital apresentará o detalhamento desses requisitos, os quais pontuamos:</w:t>
      </w:r>
    </w:p>
    <w:p w14:paraId="1BBD7D2A" w14:textId="77777777" w:rsidR="0022079A" w:rsidRPr="001E1508" w:rsidRDefault="0022079A" w:rsidP="0022079A">
      <w:pPr>
        <w:autoSpaceDE w:val="0"/>
        <w:autoSpaceDN w:val="0"/>
        <w:adjustRightInd w:val="0"/>
        <w:spacing w:after="0" w:line="240" w:lineRule="auto"/>
        <w:jc w:val="both"/>
        <w:rPr>
          <w:rFonts w:ascii="Arial" w:hAnsi="Arial" w:cs="Arial"/>
          <w:b/>
          <w:bCs/>
        </w:rPr>
      </w:pPr>
    </w:p>
    <w:p w14:paraId="4F7769AE" w14:textId="77777777" w:rsidR="0022079A" w:rsidRPr="001E1508" w:rsidRDefault="0022079A" w:rsidP="0022079A">
      <w:pPr>
        <w:pStyle w:val="Nivel010"/>
        <w:rPr>
          <w:color w:val="auto"/>
        </w:rPr>
      </w:pPr>
      <w:r w:rsidRPr="001E1508">
        <w:rPr>
          <w:color w:val="auto"/>
        </w:rPr>
        <w:t>9.1. EMPATE FICTO</w:t>
      </w:r>
    </w:p>
    <w:p w14:paraId="331E259B"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Se o melhor lance for ofertado por licitante que não se enquadre na condição de MEI, ME ou EPP, o sistema facultará a estas o exercício do direito de preferência para fins de desempate, conforme determina o </w:t>
      </w:r>
      <w:r w:rsidRPr="001E1508">
        <w:rPr>
          <w:rFonts w:ascii="Arial" w:hAnsi="Arial" w:cs="Arial"/>
          <w:u w:val="single"/>
        </w:rPr>
        <w:t>art. 44, § 2º, da</w:t>
      </w:r>
      <w:r w:rsidRPr="001E1508">
        <w:rPr>
          <w:rFonts w:ascii="Arial" w:hAnsi="Arial" w:cs="Arial"/>
        </w:rPr>
        <w:t xml:space="preserve"> </w:t>
      </w:r>
      <w:r w:rsidRPr="001E1508">
        <w:rPr>
          <w:rFonts w:ascii="Arial" w:hAnsi="Arial" w:cs="Arial"/>
          <w:u w:val="single"/>
        </w:rPr>
        <w:t>Lei Complementar Federal nº 123, de 2013</w:t>
      </w:r>
      <w:r w:rsidRPr="001E1508">
        <w:rPr>
          <w:rFonts w:ascii="Arial" w:hAnsi="Arial" w:cs="Arial"/>
        </w:rPr>
        <w:t xml:space="preserve">, momento no qual a MEI, ME ou EPP mais bem classificada será convocada para apresentar nova proposta, no prazo máximo de 5 (cinco) minutos controlados pelo sistema, sob pena de preclusão, consoante determina o </w:t>
      </w:r>
      <w:r w:rsidRPr="001E1508">
        <w:rPr>
          <w:rFonts w:ascii="Arial" w:hAnsi="Arial" w:cs="Arial"/>
          <w:u w:val="single"/>
        </w:rPr>
        <w:t>art. 45, § 3º, da Lei Complementar Federal nº 123, de 2013</w:t>
      </w:r>
      <w:r w:rsidRPr="001E1508">
        <w:rPr>
          <w:rFonts w:ascii="Arial" w:hAnsi="Arial" w:cs="Arial"/>
        </w:rPr>
        <w:t xml:space="preserve">. </w:t>
      </w:r>
    </w:p>
    <w:p w14:paraId="26958CA4" w14:textId="77777777" w:rsidR="0022079A" w:rsidRPr="001E1508" w:rsidRDefault="0022079A" w:rsidP="0022079A">
      <w:pPr>
        <w:numPr>
          <w:ilvl w:val="2"/>
          <w:numId w:val="11"/>
        </w:numPr>
        <w:spacing w:after="0" w:line="240" w:lineRule="auto"/>
        <w:jc w:val="both"/>
        <w:rPr>
          <w:rFonts w:ascii="Arial" w:hAnsi="Arial" w:cs="Arial"/>
        </w:rPr>
      </w:pPr>
    </w:p>
    <w:p w14:paraId="5241478B"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O direito de preferência de que trata o item anterior será concedido da seguinte forma: a) ocorrendo o empate, a microempresa ou a empresa de pequeno porte melhor classificada </w:t>
      </w:r>
      <w:r w:rsidRPr="001E1508">
        <w:rPr>
          <w:rFonts w:ascii="Arial" w:hAnsi="Arial" w:cs="Arial"/>
        </w:rPr>
        <w:lastRenderedPageBreak/>
        <w:t xml:space="preserve">poderá apresentar proposta de preço inferior àquela considerada vencedora do certame, situação em que será adjudicado o objeto em seu favor; e </w:t>
      </w:r>
    </w:p>
    <w:p w14:paraId="2D6282C7" w14:textId="77777777" w:rsidR="0022079A" w:rsidRPr="001E1508" w:rsidRDefault="0022079A" w:rsidP="0022079A">
      <w:pPr>
        <w:numPr>
          <w:ilvl w:val="2"/>
          <w:numId w:val="11"/>
        </w:numPr>
        <w:tabs>
          <w:tab w:val="left" w:pos="426"/>
        </w:tabs>
        <w:spacing w:after="0" w:line="240" w:lineRule="auto"/>
        <w:jc w:val="both"/>
        <w:rPr>
          <w:rFonts w:ascii="Arial" w:hAnsi="Arial" w:cs="Arial"/>
        </w:rPr>
      </w:pPr>
      <w:r w:rsidRPr="001E1508">
        <w:rPr>
          <w:rFonts w:ascii="Arial" w:hAnsi="Arial" w:cs="Arial"/>
        </w:rPr>
        <w:t xml:space="preserve">       a)         não ocorrendo a contratação da microempresa ou empresa de pequeno porte, na forma da alínea anterior, serão convocadas as remanescentes que porventura se enquadrem na situação de empate, na ordem classificatória, para o exercício do mesmo direito; e </w:t>
      </w:r>
    </w:p>
    <w:p w14:paraId="373FD99F" w14:textId="77777777" w:rsidR="0022079A" w:rsidRPr="001E1508" w:rsidRDefault="0022079A" w:rsidP="0022079A">
      <w:pPr>
        <w:numPr>
          <w:ilvl w:val="2"/>
          <w:numId w:val="12"/>
        </w:numPr>
        <w:spacing w:after="0" w:line="240" w:lineRule="auto"/>
        <w:jc w:val="both"/>
        <w:rPr>
          <w:rFonts w:ascii="Arial" w:hAnsi="Arial" w:cs="Arial"/>
        </w:rPr>
      </w:pPr>
      <w:r w:rsidRPr="001E1508">
        <w:rPr>
          <w:rFonts w:ascii="Arial" w:hAnsi="Arial" w:cs="Arial"/>
        </w:rPr>
        <w:t xml:space="preserve">       b)          no caso de equivalência dos valores apresentados pelas microempresas e empresas de pequeno porte que se encontrem em situação de empate, será realizado sorteio entre elas para que se identifique aquela que primeiro poderá apresentar melhor oferta. </w:t>
      </w:r>
    </w:p>
    <w:p w14:paraId="278C6D9F" w14:textId="77777777" w:rsidR="0022079A" w:rsidRPr="001E1508" w:rsidRDefault="0022079A" w:rsidP="0022079A">
      <w:pPr>
        <w:numPr>
          <w:ilvl w:val="2"/>
          <w:numId w:val="12"/>
        </w:numPr>
        <w:tabs>
          <w:tab w:val="left" w:pos="284"/>
          <w:tab w:val="left" w:pos="426"/>
        </w:tabs>
        <w:spacing w:after="0" w:line="240" w:lineRule="auto"/>
        <w:jc w:val="both"/>
        <w:rPr>
          <w:rFonts w:ascii="Arial" w:hAnsi="Arial" w:cs="Arial"/>
        </w:rPr>
      </w:pPr>
    </w:p>
    <w:p w14:paraId="515643D4"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Se houver equivalência de valores apresentados pelas MEI, ME ou EPP, que se encontrem no intervalo estabelecido no </w:t>
      </w:r>
      <w:r w:rsidRPr="001E1508">
        <w:rPr>
          <w:rFonts w:ascii="Arial" w:hAnsi="Arial" w:cs="Arial"/>
          <w:u w:val="single"/>
        </w:rPr>
        <w:t>art. 44, § 2º, da Lei Complementar Federal nº 123, de 2013</w:t>
      </w:r>
      <w:r w:rsidRPr="001E1508">
        <w:rPr>
          <w:rFonts w:ascii="Arial" w:hAnsi="Arial" w:cs="Arial"/>
        </w:rPr>
        <w:t xml:space="preserve">, o sistema efetuará sorteio para identificar a empresa que primeiro poderá apresentar melhor oferta. </w:t>
      </w:r>
    </w:p>
    <w:p w14:paraId="7574F866" w14:textId="77777777" w:rsidR="0022079A" w:rsidRPr="001E1508" w:rsidRDefault="0022079A" w:rsidP="0022079A">
      <w:pPr>
        <w:numPr>
          <w:ilvl w:val="2"/>
          <w:numId w:val="12"/>
        </w:numPr>
        <w:spacing w:after="0" w:line="240" w:lineRule="auto"/>
        <w:jc w:val="both"/>
        <w:rPr>
          <w:rFonts w:ascii="Arial" w:hAnsi="Arial" w:cs="Arial"/>
        </w:rPr>
      </w:pPr>
    </w:p>
    <w:p w14:paraId="236A5FD6"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Caso a MEI, ME ou EPP convocada decline de exercer o direito de preferência, o sistema convocará as remanescentes que porventura se enquadrem na hipótese do </w:t>
      </w:r>
      <w:r w:rsidRPr="001E1508">
        <w:rPr>
          <w:rFonts w:ascii="Arial" w:hAnsi="Arial" w:cs="Arial"/>
          <w:u w:val="single"/>
        </w:rPr>
        <w:t>art. 44, § 2º, da Lei Complementar Federal nº 123, de 2013</w:t>
      </w:r>
      <w:r w:rsidRPr="001E1508">
        <w:rPr>
          <w:rFonts w:ascii="Arial" w:hAnsi="Arial" w:cs="Arial"/>
        </w:rPr>
        <w:t xml:space="preserve">, na ordem de classificação. </w:t>
      </w:r>
    </w:p>
    <w:p w14:paraId="42EB551B" w14:textId="77777777" w:rsidR="0022079A" w:rsidRPr="001E1508" w:rsidRDefault="0022079A" w:rsidP="0022079A">
      <w:pPr>
        <w:numPr>
          <w:ilvl w:val="2"/>
          <w:numId w:val="12"/>
        </w:numPr>
        <w:spacing w:after="0" w:line="240" w:lineRule="auto"/>
        <w:jc w:val="both"/>
        <w:rPr>
          <w:rFonts w:ascii="Arial" w:hAnsi="Arial" w:cs="Arial"/>
        </w:rPr>
      </w:pPr>
    </w:p>
    <w:p w14:paraId="592CC7C5"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9.1.5. Se houver êxito no procedimento especificado acima, o sistema disponibilizará nova classificação dos fornecedores para fins de aceitação pela Pregoeira. Não havendo êxito ou não existindo MEI, ME ou EPP participante, prevalecerá a classificação inicial. </w:t>
      </w:r>
    </w:p>
    <w:p w14:paraId="25F8BE0A" w14:textId="77777777" w:rsidR="0022079A" w:rsidRPr="001E1508" w:rsidRDefault="0022079A" w:rsidP="0022079A">
      <w:pPr>
        <w:numPr>
          <w:ilvl w:val="2"/>
          <w:numId w:val="12"/>
        </w:numPr>
        <w:spacing w:after="0" w:line="240" w:lineRule="auto"/>
        <w:jc w:val="both"/>
        <w:rPr>
          <w:rFonts w:ascii="Arial" w:hAnsi="Arial" w:cs="Arial"/>
        </w:rPr>
      </w:pPr>
    </w:p>
    <w:p w14:paraId="529F4792" w14:textId="77777777" w:rsidR="0022079A" w:rsidRPr="001E1508" w:rsidRDefault="0022079A" w:rsidP="0022079A">
      <w:pPr>
        <w:pStyle w:val="Nivel010"/>
        <w:rPr>
          <w:color w:val="auto"/>
        </w:rPr>
      </w:pPr>
      <w:r w:rsidRPr="001E1508">
        <w:rPr>
          <w:color w:val="auto"/>
        </w:rPr>
        <w:t>9.2. EMPATE REAL</w:t>
      </w:r>
    </w:p>
    <w:p w14:paraId="43897FE2"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Em caso de empate entre 2 (duas) ou mais propostas, desde que não se enquadre em situação prevista nos </w:t>
      </w:r>
      <w:r w:rsidRPr="001E1508">
        <w:rPr>
          <w:rFonts w:ascii="Arial" w:hAnsi="Arial" w:cs="Arial"/>
          <w:u w:val="single"/>
        </w:rPr>
        <w:t>arts. 44 e 45 da Lei Complementar Federal nº 123, de 2013</w:t>
      </w:r>
      <w:r w:rsidRPr="001E1508">
        <w:rPr>
          <w:rFonts w:ascii="Arial" w:hAnsi="Arial" w:cs="Arial"/>
        </w:rPr>
        <w:t xml:space="preserve">, serão utilizados os critérios de desempate previstos no </w:t>
      </w:r>
      <w:r w:rsidRPr="001E1508">
        <w:rPr>
          <w:rFonts w:ascii="Arial" w:hAnsi="Arial" w:cs="Arial"/>
          <w:u w:val="single"/>
        </w:rPr>
        <w:t>art. 60 da Lei Federal nº 14.133, de 2021</w:t>
      </w:r>
      <w:r w:rsidRPr="001E1508">
        <w:rPr>
          <w:rFonts w:ascii="Arial" w:hAnsi="Arial" w:cs="Arial"/>
        </w:rPr>
        <w:t xml:space="preserve">, naquela ordem, mesmo não havendo envio de lances na fase competitiva. </w:t>
      </w:r>
    </w:p>
    <w:p w14:paraId="0CFBE4C2" w14:textId="77777777" w:rsidR="0022079A" w:rsidRPr="001E1508" w:rsidRDefault="0022079A" w:rsidP="009D2378">
      <w:pPr>
        <w:numPr>
          <w:ilvl w:val="2"/>
          <w:numId w:val="19"/>
        </w:numPr>
        <w:spacing w:after="0" w:line="240" w:lineRule="auto"/>
        <w:jc w:val="both"/>
        <w:rPr>
          <w:rFonts w:ascii="Arial" w:hAnsi="Arial" w:cs="Arial"/>
        </w:rPr>
      </w:pPr>
    </w:p>
    <w:p w14:paraId="3683B048"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Persistindo o empate, será assegurada preferência, sucessivamente, aos produtos produzidos por: empresas brasileiras; </w:t>
      </w:r>
    </w:p>
    <w:p w14:paraId="750E90C5" w14:textId="77777777" w:rsidR="0022079A" w:rsidRPr="001E1508" w:rsidRDefault="0022079A" w:rsidP="009D2378">
      <w:pPr>
        <w:pStyle w:val="PargrafodaLista"/>
        <w:numPr>
          <w:ilvl w:val="0"/>
          <w:numId w:val="20"/>
        </w:numPr>
        <w:spacing w:after="0" w:line="240" w:lineRule="auto"/>
        <w:ind w:left="0" w:firstLine="0"/>
        <w:jc w:val="both"/>
        <w:rPr>
          <w:rFonts w:ascii="Arial" w:hAnsi="Arial" w:cs="Arial"/>
        </w:rPr>
      </w:pPr>
      <w:r w:rsidRPr="001E1508">
        <w:rPr>
          <w:rFonts w:ascii="Arial" w:hAnsi="Arial" w:cs="Arial"/>
        </w:rPr>
        <w:t xml:space="preserve">empresas estabelecidas no território de Mato Grosso do Sul; </w:t>
      </w:r>
    </w:p>
    <w:p w14:paraId="4AD4D4DF" w14:textId="77777777" w:rsidR="0022079A" w:rsidRPr="001E1508" w:rsidRDefault="0022079A" w:rsidP="009D2378">
      <w:pPr>
        <w:pStyle w:val="PargrafodaLista"/>
        <w:numPr>
          <w:ilvl w:val="0"/>
          <w:numId w:val="20"/>
        </w:numPr>
        <w:spacing w:after="0" w:line="240" w:lineRule="auto"/>
        <w:ind w:left="0" w:firstLine="0"/>
        <w:jc w:val="both"/>
        <w:rPr>
          <w:rFonts w:ascii="Arial" w:hAnsi="Arial" w:cs="Arial"/>
        </w:rPr>
      </w:pPr>
      <w:r w:rsidRPr="001E1508">
        <w:rPr>
          <w:rFonts w:ascii="Arial" w:hAnsi="Arial" w:cs="Arial"/>
        </w:rPr>
        <w:t xml:space="preserve">empresas que invistam em pesquisa e no desenvolvimento de tecnologia no País; </w:t>
      </w:r>
    </w:p>
    <w:p w14:paraId="61F739DD" w14:textId="77777777" w:rsidR="0022079A" w:rsidRPr="001E1508" w:rsidRDefault="0022079A" w:rsidP="009D2378">
      <w:pPr>
        <w:pStyle w:val="PargrafodaLista"/>
        <w:numPr>
          <w:ilvl w:val="0"/>
          <w:numId w:val="20"/>
        </w:numPr>
        <w:spacing w:after="0" w:line="240" w:lineRule="auto"/>
        <w:ind w:left="0" w:firstLine="0"/>
        <w:jc w:val="both"/>
        <w:rPr>
          <w:rFonts w:ascii="Arial" w:hAnsi="Arial" w:cs="Arial"/>
        </w:rPr>
      </w:pPr>
      <w:r w:rsidRPr="001E1508">
        <w:rPr>
          <w:rFonts w:ascii="Arial" w:hAnsi="Arial" w:cs="Arial"/>
        </w:rPr>
        <w:t xml:space="preserve">empresas que comprovem a prática de mitigação, nos termos da </w:t>
      </w:r>
      <w:r w:rsidRPr="001E1508">
        <w:rPr>
          <w:rFonts w:ascii="Arial" w:hAnsi="Arial" w:cs="Arial"/>
          <w:u w:val="single"/>
        </w:rPr>
        <w:t>Lei Federal nº 12.187, de 2013</w:t>
      </w:r>
      <w:r w:rsidRPr="001E1508">
        <w:rPr>
          <w:rFonts w:ascii="Arial" w:hAnsi="Arial" w:cs="Arial"/>
        </w:rPr>
        <w:t xml:space="preserve">. </w:t>
      </w:r>
    </w:p>
    <w:p w14:paraId="6473BEBB" w14:textId="77777777" w:rsidR="0022079A" w:rsidRPr="001E1508" w:rsidRDefault="0022079A" w:rsidP="009D2378">
      <w:pPr>
        <w:numPr>
          <w:ilvl w:val="2"/>
          <w:numId w:val="19"/>
        </w:numPr>
        <w:spacing w:after="0" w:line="240" w:lineRule="auto"/>
        <w:jc w:val="both"/>
        <w:rPr>
          <w:rFonts w:ascii="Arial" w:hAnsi="Arial" w:cs="Arial"/>
        </w:rPr>
      </w:pPr>
    </w:p>
    <w:p w14:paraId="4768F7E8" w14:textId="77777777" w:rsidR="0022079A" w:rsidRPr="001E1508" w:rsidRDefault="0022079A" w:rsidP="0022079A">
      <w:pPr>
        <w:spacing w:after="0" w:line="240" w:lineRule="auto"/>
        <w:jc w:val="both"/>
        <w:rPr>
          <w:rFonts w:ascii="Arial" w:hAnsi="Arial" w:cs="Arial"/>
        </w:rPr>
      </w:pPr>
      <w:r w:rsidRPr="001E1508">
        <w:rPr>
          <w:rFonts w:ascii="Arial" w:hAnsi="Arial" w:cs="Arial"/>
        </w:rPr>
        <w:t>Caso o licitante não apresente lances, concorrerá com o valor de sua proposta.</w:t>
      </w:r>
    </w:p>
    <w:p w14:paraId="20FB4F4F" w14:textId="77777777" w:rsidR="0022079A" w:rsidRPr="001E1508" w:rsidRDefault="0022079A" w:rsidP="0022079A">
      <w:pPr>
        <w:spacing w:after="0" w:line="240" w:lineRule="auto"/>
        <w:jc w:val="both"/>
        <w:rPr>
          <w:rFonts w:ascii="Arial" w:hAnsi="Arial" w:cs="Arial"/>
        </w:rPr>
      </w:pPr>
    </w:p>
    <w:p w14:paraId="641E3CE0"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r w:rsidRPr="001E1508">
        <w:rPr>
          <w:rFonts w:ascii="Arial" w:hAnsi="Arial" w:cs="Arial"/>
          <w:u w:val="single"/>
        </w:rPr>
        <w:t>arts. 44 e 45 da Lei Complementar nº 123, de 2006, regulamentada pelo Decreto nº 8.538, de 2015</w:t>
      </w:r>
      <w:r w:rsidRPr="001E1508">
        <w:rPr>
          <w:rFonts w:ascii="Arial" w:hAnsi="Arial" w:cs="Arial"/>
        </w:rPr>
        <w:t>.</w:t>
      </w:r>
    </w:p>
    <w:p w14:paraId="77123989" w14:textId="77777777" w:rsidR="0022079A" w:rsidRPr="001E1508" w:rsidRDefault="0022079A" w:rsidP="0022079A">
      <w:pPr>
        <w:spacing w:after="0" w:line="240" w:lineRule="auto"/>
        <w:jc w:val="both"/>
        <w:rPr>
          <w:rFonts w:ascii="Arial" w:hAnsi="Arial" w:cs="Arial"/>
        </w:rPr>
      </w:pPr>
    </w:p>
    <w:p w14:paraId="113626A5" w14:textId="77777777" w:rsidR="0022079A" w:rsidRPr="001E1508" w:rsidRDefault="0022079A" w:rsidP="0022079A">
      <w:pPr>
        <w:spacing w:after="0" w:line="240" w:lineRule="auto"/>
        <w:jc w:val="both"/>
        <w:rPr>
          <w:rFonts w:ascii="Arial" w:hAnsi="Arial" w:cs="Arial"/>
        </w:rPr>
      </w:pPr>
      <w:r w:rsidRPr="001E1508">
        <w:rPr>
          <w:rFonts w:ascii="Arial" w:hAnsi="Arial" w:cs="Arial"/>
        </w:rPr>
        <w:t>Nessas condições, as propostas de microempresas e empresas de pequeno porte que se encontrarem na faixa de até 5% (cinco por cento) acima da melhor proposta ou melhor lance serão consideradas empatadas com a primeira colocada.</w:t>
      </w:r>
    </w:p>
    <w:p w14:paraId="657554BE" w14:textId="77777777" w:rsidR="0022079A" w:rsidRPr="001E1508" w:rsidRDefault="0022079A" w:rsidP="0022079A">
      <w:pPr>
        <w:spacing w:after="0" w:line="240" w:lineRule="auto"/>
        <w:jc w:val="both"/>
        <w:rPr>
          <w:rFonts w:ascii="Arial" w:hAnsi="Arial" w:cs="Arial"/>
        </w:rPr>
      </w:pPr>
    </w:p>
    <w:p w14:paraId="6140DDD4" w14:textId="77777777" w:rsidR="0022079A" w:rsidRPr="001E1508" w:rsidRDefault="0022079A" w:rsidP="0022079A">
      <w:pPr>
        <w:spacing w:after="0" w:line="240" w:lineRule="auto"/>
        <w:jc w:val="both"/>
        <w:rPr>
          <w:rFonts w:ascii="Arial" w:hAnsi="Arial" w:cs="Arial"/>
        </w:rPr>
      </w:pPr>
      <w:r w:rsidRPr="001E1508">
        <w:rPr>
          <w:rFonts w:ascii="Arial" w:hAnsi="Arial" w:cs="Arial"/>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08B01EF" w14:textId="77777777" w:rsidR="0022079A" w:rsidRPr="001E1508" w:rsidRDefault="0022079A" w:rsidP="0022079A">
      <w:pPr>
        <w:spacing w:after="0" w:line="240" w:lineRule="auto"/>
        <w:jc w:val="both"/>
        <w:rPr>
          <w:rFonts w:ascii="Arial" w:hAnsi="Arial" w:cs="Arial"/>
        </w:rPr>
      </w:pPr>
      <w:r w:rsidRPr="001E1508">
        <w:rPr>
          <w:rFonts w:ascii="Arial" w:hAnsi="Arial" w:cs="Arial"/>
        </w:rPr>
        <w:lastRenderedPageBreak/>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3FD5E13A" w14:textId="77777777" w:rsidR="0022079A" w:rsidRPr="001E1508" w:rsidRDefault="0022079A" w:rsidP="0022079A">
      <w:pPr>
        <w:spacing w:after="0" w:line="240" w:lineRule="auto"/>
        <w:jc w:val="both"/>
        <w:rPr>
          <w:rFonts w:ascii="Arial" w:hAnsi="Arial" w:cs="Arial"/>
        </w:rPr>
      </w:pPr>
    </w:p>
    <w:p w14:paraId="0B2E38C7" w14:textId="77777777" w:rsidR="0022079A" w:rsidRPr="001E1508" w:rsidRDefault="0022079A" w:rsidP="0022079A">
      <w:pPr>
        <w:spacing w:after="0" w:line="240" w:lineRule="auto"/>
        <w:jc w:val="both"/>
        <w:rPr>
          <w:rFonts w:ascii="Arial" w:hAnsi="Arial" w:cs="Arial"/>
        </w:rPr>
      </w:pPr>
      <w:r w:rsidRPr="001E1508">
        <w:rPr>
          <w:rFonts w:ascii="Arial" w:hAnsi="Arial" w:cs="Arial"/>
        </w:rPr>
        <w:t>No caso de equivalência dos valores apresentados pelas microempresas e empresas de pequeno porte que se encontrem nos intervalos estabelecidos nos subitens anteriores, o sistema realizará sorteio entre elas para que se identifique aquela que primeiro poderá apresentar melhor oferta (</w:t>
      </w:r>
      <w:r w:rsidRPr="001E1508">
        <w:rPr>
          <w:rFonts w:ascii="Arial" w:hAnsi="Arial" w:cs="Arial"/>
          <w:u w:val="single"/>
        </w:rPr>
        <w:t>art. 44, § 2º, da Lei Complementar Federal nº 123/06</w:t>
      </w:r>
      <w:r w:rsidRPr="001E1508">
        <w:rPr>
          <w:rFonts w:ascii="Arial" w:hAnsi="Arial" w:cs="Arial"/>
        </w:rPr>
        <w:t>).</w:t>
      </w:r>
    </w:p>
    <w:p w14:paraId="0744E172" w14:textId="77777777" w:rsidR="0022079A" w:rsidRPr="001E1508" w:rsidRDefault="0022079A" w:rsidP="0022079A">
      <w:pPr>
        <w:spacing w:after="0" w:line="240" w:lineRule="auto"/>
        <w:jc w:val="both"/>
        <w:rPr>
          <w:rFonts w:ascii="Arial" w:hAnsi="Arial" w:cs="Arial"/>
        </w:rPr>
      </w:pPr>
    </w:p>
    <w:p w14:paraId="788979E6"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Após a verificação de empate ficto, e ainda permanecendo, o empate será aplicado o inciso abaixo. </w:t>
      </w:r>
    </w:p>
    <w:p w14:paraId="4D166231" w14:textId="77777777" w:rsidR="0022079A" w:rsidRPr="001E1508" w:rsidRDefault="0022079A" w:rsidP="0022079A">
      <w:pPr>
        <w:spacing w:after="0" w:line="240" w:lineRule="auto"/>
        <w:jc w:val="both"/>
        <w:rPr>
          <w:rFonts w:ascii="Arial" w:hAnsi="Arial" w:cs="Arial"/>
        </w:rPr>
      </w:pPr>
    </w:p>
    <w:p w14:paraId="6EC1D288"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Havendo eventual empate entre propostas ou lances, o critério de desempate será aquele previsto no </w:t>
      </w:r>
      <w:r w:rsidRPr="001E1508">
        <w:rPr>
          <w:rFonts w:ascii="Arial" w:hAnsi="Arial" w:cs="Arial"/>
          <w:u w:val="single"/>
        </w:rPr>
        <w:t>art. 60 da Lei nº 14.133, de 2021</w:t>
      </w:r>
      <w:r w:rsidRPr="001E1508">
        <w:rPr>
          <w:rFonts w:ascii="Arial" w:hAnsi="Arial" w:cs="Arial"/>
        </w:rPr>
        <w:t>, nesta ordem:</w:t>
      </w:r>
    </w:p>
    <w:p w14:paraId="1CB6985B"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disputa final, hipótese em que os licitantes empatados poderão apresentar nova proposta em ato contínuo à classificação;</w:t>
      </w:r>
    </w:p>
    <w:p w14:paraId="23FF92BB"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avaliação do desempenho contratual prévio dos licitantes, para a qual deverão preferencialmente ser utilizados registros cadastrais para efeito de atesto de cumprimento de obrigações previstos nesta Lei;</w:t>
      </w:r>
    </w:p>
    <w:p w14:paraId="1EACE834"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desenvolvimento pelo licitante de ações de equidade entre homens e mulheres no ambiente de trabalho, conforme regulamento;</w:t>
      </w:r>
    </w:p>
    <w:p w14:paraId="6A54C551"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desenvolvimento pelo licitante de programa de integridade, conforme orientações dos órgãos de controle.</w:t>
      </w:r>
    </w:p>
    <w:p w14:paraId="512297A1"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Persistindo o empate, será assegurada preferência, sucessivamente, aos bens e serviços produzidos ou prestados por:</w:t>
      </w:r>
    </w:p>
    <w:p w14:paraId="371FE836"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E1C2899"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empresas brasileiras.</w:t>
      </w:r>
    </w:p>
    <w:p w14:paraId="794E4C45"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empresas que invistam em pesquisa e no desenvolvimento de tecnologia no País;</w:t>
      </w:r>
    </w:p>
    <w:p w14:paraId="4BD0F956" w14:textId="77777777" w:rsidR="0022079A" w:rsidRPr="001E1508" w:rsidRDefault="0022079A" w:rsidP="009D2378">
      <w:pPr>
        <w:pStyle w:val="PargrafodaLista"/>
        <w:numPr>
          <w:ilvl w:val="0"/>
          <w:numId w:val="21"/>
        </w:numPr>
        <w:spacing w:after="0" w:line="240" w:lineRule="auto"/>
        <w:ind w:left="0" w:firstLine="0"/>
        <w:jc w:val="both"/>
        <w:rPr>
          <w:rFonts w:ascii="Arial" w:hAnsi="Arial" w:cs="Arial"/>
        </w:rPr>
      </w:pPr>
      <w:r w:rsidRPr="001E1508">
        <w:rPr>
          <w:rFonts w:ascii="Arial" w:hAnsi="Arial" w:cs="Arial"/>
        </w:rPr>
        <w:t xml:space="preserve">empresas que comprovem a prática de mitigação, nos termos da </w:t>
      </w:r>
      <w:r w:rsidRPr="001E1508">
        <w:rPr>
          <w:rFonts w:ascii="Arial" w:hAnsi="Arial" w:cs="Arial"/>
          <w:u w:val="single"/>
        </w:rPr>
        <w:t>Lei nº 12.187, de 29 de dezembro de 2009</w:t>
      </w:r>
      <w:r w:rsidRPr="001E1508">
        <w:rPr>
          <w:rFonts w:ascii="Arial" w:hAnsi="Arial" w:cs="Arial"/>
        </w:rPr>
        <w:t>.</w:t>
      </w:r>
    </w:p>
    <w:p w14:paraId="2AFA4544" w14:textId="77777777" w:rsidR="0022079A" w:rsidRPr="001E1508" w:rsidRDefault="0022079A" w:rsidP="0022079A">
      <w:pPr>
        <w:spacing w:after="0" w:line="240" w:lineRule="auto"/>
        <w:jc w:val="both"/>
        <w:rPr>
          <w:rFonts w:ascii="Arial" w:hAnsi="Arial" w:cs="Arial"/>
        </w:rPr>
      </w:pPr>
    </w:p>
    <w:p w14:paraId="5E400031" w14:textId="77777777" w:rsidR="0022079A" w:rsidRPr="001E1508" w:rsidRDefault="0022079A" w:rsidP="0022079A">
      <w:pPr>
        <w:spacing w:after="0" w:line="240" w:lineRule="auto"/>
        <w:jc w:val="both"/>
        <w:rPr>
          <w:rFonts w:ascii="Arial" w:hAnsi="Arial" w:cs="Arial"/>
          <w:u w:val="single"/>
        </w:rPr>
      </w:pPr>
      <w:r w:rsidRPr="001E1508">
        <w:rPr>
          <w:rFonts w:ascii="Arial" w:hAnsi="Arial" w:cs="Arial"/>
        </w:rPr>
        <w:t xml:space="preserve">Encerrada a etapa de envio de lances da sessão pública, na hipótese da proposta do primeiro colocado permanecer acima do preço máximo ou inferior ao desconto definido para a contratação, o pregoeiro poderá negociar condições mais vantajosas, pelo sistema eletrônico, podendo, a negociação ser acompanhada pelos demais licitantes </w:t>
      </w:r>
      <w:r w:rsidRPr="001E1508">
        <w:rPr>
          <w:rFonts w:ascii="Arial" w:hAnsi="Arial" w:cs="Arial"/>
          <w:u w:val="single"/>
        </w:rPr>
        <w:t xml:space="preserve">(art.61, § 1º, da Lei Federal nº 14.133, de 2021). </w:t>
      </w:r>
    </w:p>
    <w:p w14:paraId="5854445F" w14:textId="77777777" w:rsidR="0022079A" w:rsidRPr="001E1508" w:rsidRDefault="0022079A" w:rsidP="0022079A">
      <w:pPr>
        <w:spacing w:after="0" w:line="240" w:lineRule="auto"/>
        <w:jc w:val="both"/>
        <w:rPr>
          <w:rFonts w:ascii="Arial" w:hAnsi="Arial" w:cs="Arial"/>
        </w:rPr>
      </w:pPr>
    </w:p>
    <w:p w14:paraId="33CFD1EB" w14:textId="77777777" w:rsidR="0022079A" w:rsidRPr="001E1508" w:rsidRDefault="0022079A" w:rsidP="0022079A">
      <w:pPr>
        <w:spacing w:after="0" w:line="240" w:lineRule="auto"/>
        <w:jc w:val="both"/>
        <w:rPr>
          <w:rFonts w:ascii="Arial" w:hAnsi="Arial" w:cs="Arial"/>
          <w:u w:val="single"/>
        </w:rPr>
      </w:pPr>
      <w:r w:rsidRPr="001E1508">
        <w:rPr>
          <w:rFonts w:ascii="Arial" w:hAnsi="Arial" w:cs="Arial"/>
        </w:rPr>
        <w:t xml:space="preserve">No caso de desclassificação da proposta da licitante classificada em primeiro lugar, a negociação poderá ser feita com as demais licitantes classificadas, exclusivamente por meio do sistema eletrônico, respeitada a ordem de classificação. Em caso de propostas intermediárias empatadas, serão utilizados os critérios de desempate previstos no art. </w:t>
      </w:r>
      <w:r w:rsidRPr="001E1508">
        <w:rPr>
          <w:rFonts w:ascii="Arial" w:hAnsi="Arial" w:cs="Arial"/>
          <w:u w:val="single"/>
        </w:rPr>
        <w:t xml:space="preserve">60 da Lei Federal nº 14.133, de 2021 (art.61, § 1º da Lei Federal nº 14.133, de </w:t>
      </w:r>
      <w:proofErr w:type="gramStart"/>
      <w:r w:rsidRPr="001E1508">
        <w:rPr>
          <w:rFonts w:ascii="Arial" w:hAnsi="Arial" w:cs="Arial"/>
          <w:u w:val="single"/>
        </w:rPr>
        <w:t>2021 )</w:t>
      </w:r>
      <w:proofErr w:type="gramEnd"/>
      <w:r w:rsidRPr="001E1508">
        <w:rPr>
          <w:rFonts w:ascii="Arial" w:hAnsi="Arial" w:cs="Arial"/>
          <w:u w:val="single"/>
        </w:rPr>
        <w:t xml:space="preserve">. </w:t>
      </w:r>
    </w:p>
    <w:p w14:paraId="46B5034E" w14:textId="77777777" w:rsidR="0022079A" w:rsidRPr="001E1508" w:rsidRDefault="0022079A" w:rsidP="0022079A">
      <w:pPr>
        <w:spacing w:after="0" w:line="240" w:lineRule="auto"/>
        <w:jc w:val="both"/>
        <w:rPr>
          <w:rFonts w:ascii="Arial" w:hAnsi="Arial" w:cs="Arial"/>
        </w:rPr>
      </w:pPr>
      <w:r w:rsidRPr="001E1508">
        <w:rPr>
          <w:rFonts w:ascii="Arial" w:hAnsi="Arial" w:cs="Arial"/>
        </w:rPr>
        <w:t>Não será admitida a previsão de preços diferentes em razão de local de entrega ou de acondicionamento, tamanho de lote ou qualquer outro motivo.</w:t>
      </w:r>
    </w:p>
    <w:p w14:paraId="294CA67F" w14:textId="77777777" w:rsidR="0022079A" w:rsidRPr="001E1508" w:rsidRDefault="0022079A" w:rsidP="0022079A">
      <w:pPr>
        <w:spacing w:after="0" w:line="240" w:lineRule="auto"/>
        <w:jc w:val="both"/>
        <w:rPr>
          <w:rFonts w:ascii="Arial" w:hAnsi="Arial" w:cs="Arial"/>
        </w:rPr>
      </w:pPr>
    </w:p>
    <w:p w14:paraId="7C9C23D6" w14:textId="77777777" w:rsidR="0022079A" w:rsidRPr="001E1508" w:rsidRDefault="0022079A" w:rsidP="0022079A">
      <w:pPr>
        <w:spacing w:after="0" w:line="240" w:lineRule="auto"/>
        <w:jc w:val="both"/>
        <w:rPr>
          <w:rFonts w:ascii="Arial" w:hAnsi="Arial" w:cs="Arial"/>
        </w:rPr>
      </w:pPr>
      <w:r w:rsidRPr="001E1508">
        <w:rPr>
          <w:rFonts w:ascii="Arial" w:hAnsi="Arial" w:cs="Arial"/>
        </w:rPr>
        <w:t xml:space="preserve">A negociação poderá ser feita com os demais licitantes, segundo a ordem de classificação inicialmente estabelecida, quando o primeiro colocado, mesmo após a negociação, for </w:t>
      </w:r>
      <w:r w:rsidRPr="001E1508">
        <w:rPr>
          <w:rFonts w:ascii="Arial" w:hAnsi="Arial" w:cs="Arial"/>
        </w:rPr>
        <w:lastRenderedPageBreak/>
        <w:t>desclassificado em razão de sua proposta permanecer acima do preço máximo definido pela Administração.</w:t>
      </w:r>
    </w:p>
    <w:p w14:paraId="0D17B072" w14:textId="77777777" w:rsidR="0022079A" w:rsidRPr="001E1508" w:rsidRDefault="0022079A" w:rsidP="0022079A">
      <w:pPr>
        <w:spacing w:after="0" w:line="240" w:lineRule="auto"/>
        <w:jc w:val="both"/>
        <w:rPr>
          <w:rFonts w:ascii="Arial" w:hAnsi="Arial" w:cs="Arial"/>
        </w:rPr>
      </w:pPr>
    </w:p>
    <w:p w14:paraId="60D8C7E0" w14:textId="77777777" w:rsidR="0022079A" w:rsidRPr="001E1508" w:rsidRDefault="0022079A" w:rsidP="0022079A">
      <w:pPr>
        <w:spacing w:after="0" w:line="240" w:lineRule="auto"/>
        <w:jc w:val="both"/>
        <w:rPr>
          <w:rFonts w:ascii="Arial" w:hAnsi="Arial" w:cs="Arial"/>
        </w:rPr>
      </w:pPr>
      <w:r w:rsidRPr="001E1508">
        <w:rPr>
          <w:rFonts w:ascii="Arial" w:hAnsi="Arial" w:cs="Arial"/>
        </w:rPr>
        <w:t>A negociação será realizada por meio do sistema, podendo ser acompanhada pelos demais licitantes.</w:t>
      </w:r>
    </w:p>
    <w:p w14:paraId="7778BAA2" w14:textId="77777777" w:rsidR="0022079A" w:rsidRPr="001E1508" w:rsidRDefault="0022079A" w:rsidP="0022079A">
      <w:pPr>
        <w:spacing w:after="0" w:line="240" w:lineRule="auto"/>
        <w:jc w:val="both"/>
        <w:rPr>
          <w:rFonts w:ascii="Arial" w:hAnsi="Arial" w:cs="Arial"/>
        </w:rPr>
      </w:pPr>
    </w:p>
    <w:p w14:paraId="6D9CC605" w14:textId="77777777" w:rsidR="0022079A" w:rsidRPr="001E1508" w:rsidRDefault="0022079A" w:rsidP="0022079A">
      <w:pPr>
        <w:spacing w:after="0" w:line="240" w:lineRule="auto"/>
        <w:jc w:val="both"/>
        <w:rPr>
          <w:rFonts w:ascii="Arial" w:hAnsi="Arial" w:cs="Arial"/>
        </w:rPr>
      </w:pPr>
      <w:r w:rsidRPr="001E1508">
        <w:rPr>
          <w:rFonts w:ascii="Arial" w:hAnsi="Arial" w:cs="Arial"/>
        </w:rPr>
        <w:t>O resultado da negociação será divulgado a todos os licitantes e anexado aos autos do processo licitatório.</w:t>
      </w:r>
    </w:p>
    <w:p w14:paraId="3265A0AF" w14:textId="77777777" w:rsidR="0022079A" w:rsidRPr="001E1508" w:rsidRDefault="0022079A" w:rsidP="0022079A">
      <w:pPr>
        <w:spacing w:after="0" w:line="240" w:lineRule="auto"/>
        <w:jc w:val="both"/>
        <w:rPr>
          <w:rFonts w:ascii="Arial" w:hAnsi="Arial" w:cs="Arial"/>
        </w:rPr>
      </w:pPr>
    </w:p>
    <w:p w14:paraId="7FD21E94"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10. REGIME DE EXECUÇÃO (ART. 46 DA LEI Nº 14.133, DE 2021).</w:t>
      </w:r>
    </w:p>
    <w:p w14:paraId="3AEC1F22"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O regime de execução previsto no Art. 46 da Lei nº 14.133/2021 aplica-se especificamente à execução indireta de obras e serviços de engenharia. Considerando que o objeto em apreço se trata de fornecimento de bens (implementos agrícolas), não se aplica o estabelecimento de regime de execução, sendo a entrega regida pelo cronograma de fornecimento detalhado neste Termo de Referência.</w:t>
      </w:r>
    </w:p>
    <w:p w14:paraId="0F732F80" w14:textId="77777777" w:rsidR="0022079A" w:rsidRPr="001E1508" w:rsidRDefault="0022079A" w:rsidP="0022079A">
      <w:pPr>
        <w:autoSpaceDE w:val="0"/>
        <w:autoSpaceDN w:val="0"/>
        <w:adjustRightInd w:val="0"/>
        <w:spacing w:after="0" w:line="240" w:lineRule="auto"/>
        <w:jc w:val="both"/>
        <w:rPr>
          <w:rFonts w:ascii="Arial" w:hAnsi="Arial" w:cs="Arial"/>
          <w:b/>
          <w:bCs/>
        </w:rPr>
      </w:pPr>
    </w:p>
    <w:p w14:paraId="50F1F44D"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 xml:space="preserve">11. OS CRITÉRIOS DE ACEITABILIDADE DA PREÇOS - valor unitário e global estimado para a contratação (§ 5º do art. 56 e § 3º do art. 59 da Lei nº 14.133, de 2021); </w:t>
      </w:r>
    </w:p>
    <w:p w14:paraId="6D360DA7"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Conforme a Lei nº 14.133/2021, o critério de aceitabilidade de preços unitários e globais, com fixação de preços máximos, é obrigatório para obras e serviços de engenharia. Para a presente aquisição de bens comuns, os critérios de aceitabilidade serão baseados no </w:t>
      </w:r>
      <w:r w:rsidRPr="001E1508">
        <w:rPr>
          <w:rFonts w:ascii="Arial" w:hAnsi="Arial" w:cs="Arial"/>
          <w:b/>
          <w:bCs/>
        </w:rPr>
        <w:t>Valor Estimado</w:t>
      </w:r>
      <w:r w:rsidRPr="001E1508">
        <w:rPr>
          <w:rFonts w:ascii="Arial" w:hAnsi="Arial" w:cs="Arial"/>
        </w:rPr>
        <w:t xml:space="preserve"> constante no Mapa de Preços (R$ 203.083,67), sendo desclassificadas as propostas que permanecerem acima do valor de referência ou que forem manifestamente inexequíveis após a fase de lances.</w:t>
      </w:r>
    </w:p>
    <w:p w14:paraId="4DB6BE25" w14:textId="77777777" w:rsidR="0022079A" w:rsidRPr="001E1508" w:rsidRDefault="0022079A" w:rsidP="0022079A">
      <w:pPr>
        <w:autoSpaceDE w:val="0"/>
        <w:autoSpaceDN w:val="0"/>
        <w:adjustRightInd w:val="0"/>
        <w:spacing w:after="0" w:line="240" w:lineRule="auto"/>
        <w:jc w:val="both"/>
        <w:rPr>
          <w:rFonts w:ascii="Arial" w:hAnsi="Arial" w:cs="Arial"/>
          <w:b/>
          <w:bCs/>
        </w:rPr>
      </w:pPr>
    </w:p>
    <w:p w14:paraId="76A982A8" w14:textId="77777777" w:rsidR="0022079A" w:rsidRPr="001E1508" w:rsidRDefault="0022079A" w:rsidP="0022079A">
      <w:pPr>
        <w:pStyle w:val="Corpodetexto"/>
        <w:rPr>
          <w:rFonts w:ascii="Arial" w:hAnsi="Arial" w:cs="Arial"/>
          <w:b/>
          <w:bCs/>
        </w:rPr>
      </w:pPr>
      <w:r w:rsidRPr="001E1508">
        <w:rPr>
          <w:rFonts w:ascii="Arial" w:hAnsi="Arial" w:cs="Arial"/>
          <w:b/>
          <w:bCs/>
        </w:rPr>
        <w:t>12. DA PARTICIPAÇÃO DE EMPRESAS EM CONSÓRCIO</w:t>
      </w:r>
    </w:p>
    <w:p w14:paraId="6006527A" w14:textId="77777777" w:rsidR="0022079A" w:rsidRPr="001E1508" w:rsidRDefault="0022079A" w:rsidP="0022079A">
      <w:pPr>
        <w:pStyle w:val="NormalWeb"/>
        <w:rPr>
          <w:rFonts w:ascii="Arial" w:hAnsi="Arial" w:cs="Arial"/>
          <w:sz w:val="22"/>
          <w:szCs w:val="22"/>
        </w:rPr>
      </w:pPr>
      <w:r w:rsidRPr="001E1508">
        <w:rPr>
          <w:rFonts w:ascii="Arial" w:hAnsi="Arial" w:cs="Arial"/>
          <w:b/>
          <w:bCs/>
          <w:sz w:val="22"/>
          <w:szCs w:val="22"/>
        </w:rPr>
        <w:t>Não será permitida</w:t>
      </w:r>
      <w:r w:rsidRPr="001E1508">
        <w:rPr>
          <w:rFonts w:ascii="Arial" w:hAnsi="Arial" w:cs="Arial"/>
          <w:sz w:val="22"/>
          <w:szCs w:val="22"/>
        </w:rPr>
        <w:t xml:space="preserve"> a participação de empresas em consórcio. Esta decisão fundamenta-se na avaliação da realidade de mercado para o fornecimento de implementos agrícolas, onde restou demonstrado que o objeto não possui complexidade técnica ou vulto financeiro que exija a união de esforços de diferentes empresas.</w:t>
      </w:r>
    </w:p>
    <w:p w14:paraId="6D96FE70" w14:textId="77777777" w:rsidR="0022079A" w:rsidRPr="001E1508" w:rsidRDefault="0022079A" w:rsidP="009D2378">
      <w:pPr>
        <w:pStyle w:val="NormalWeb"/>
        <w:numPr>
          <w:ilvl w:val="0"/>
          <w:numId w:val="36"/>
        </w:numPr>
        <w:rPr>
          <w:rFonts w:ascii="Arial" w:hAnsi="Arial" w:cs="Arial"/>
          <w:sz w:val="22"/>
          <w:szCs w:val="22"/>
        </w:rPr>
      </w:pPr>
      <w:r w:rsidRPr="001E1508">
        <w:rPr>
          <w:rFonts w:ascii="Arial" w:hAnsi="Arial" w:cs="Arial"/>
          <w:sz w:val="22"/>
          <w:szCs w:val="22"/>
        </w:rPr>
        <w:t>Existem inúmeros fornecedores com capacidade plena de entregar os 04 (quatro) itens isoladamente ou em lote;</w:t>
      </w:r>
    </w:p>
    <w:p w14:paraId="54AC1303" w14:textId="77777777" w:rsidR="0022079A" w:rsidRPr="001E1508" w:rsidRDefault="0022079A" w:rsidP="009D2378">
      <w:pPr>
        <w:pStyle w:val="NormalWeb"/>
        <w:numPr>
          <w:ilvl w:val="0"/>
          <w:numId w:val="36"/>
        </w:numPr>
        <w:rPr>
          <w:rFonts w:ascii="Arial" w:hAnsi="Arial" w:cs="Arial"/>
          <w:sz w:val="22"/>
          <w:szCs w:val="22"/>
        </w:rPr>
      </w:pPr>
      <w:r w:rsidRPr="001E1508">
        <w:rPr>
          <w:rFonts w:ascii="Arial" w:hAnsi="Arial" w:cs="Arial"/>
          <w:sz w:val="22"/>
          <w:szCs w:val="22"/>
        </w:rPr>
        <w:t>O mercado de venda de máquinas e implementos não é caracterizado por junção de consórcios, e a vedação visa garantir maior segurança jurídica na fase de execução e assistência técnica, sem configurar restrição à competitividade.</w:t>
      </w:r>
    </w:p>
    <w:p w14:paraId="68622B89" w14:textId="77777777" w:rsidR="0022079A" w:rsidRPr="001E1508" w:rsidRDefault="0022079A" w:rsidP="0022079A">
      <w:pPr>
        <w:pStyle w:val="Corpodetexto"/>
        <w:rPr>
          <w:rFonts w:ascii="Arial" w:hAnsi="Arial" w:cs="Arial"/>
          <w:b/>
          <w:bCs/>
        </w:rPr>
      </w:pPr>
      <w:r w:rsidRPr="001E1508">
        <w:rPr>
          <w:rFonts w:ascii="Arial" w:hAnsi="Arial" w:cs="Arial"/>
          <w:b/>
          <w:bCs/>
        </w:rPr>
        <w:t>13. DA PARTICIPAÇÃO DE PROFISSIONAIS ORGANIZADOS SOB A FORMA DE COOPERATIVA</w:t>
      </w:r>
    </w:p>
    <w:p w14:paraId="192D119F" w14:textId="77777777" w:rsidR="0022079A" w:rsidRPr="001E1508" w:rsidRDefault="0022079A" w:rsidP="0022079A">
      <w:pPr>
        <w:pStyle w:val="Corpodetexto"/>
        <w:rPr>
          <w:rFonts w:ascii="Arial" w:hAnsi="Arial" w:cs="Arial"/>
        </w:rPr>
      </w:pPr>
      <w:r w:rsidRPr="001E1508">
        <w:rPr>
          <w:rFonts w:ascii="Arial" w:hAnsi="Arial" w:cs="Arial"/>
        </w:rPr>
        <w:t xml:space="preserve">Os profissionais organizados sob a forma de cooperativa poderão participar de licitação quando: </w:t>
      </w:r>
    </w:p>
    <w:p w14:paraId="7109B4FC" w14:textId="77777777" w:rsidR="0022079A" w:rsidRPr="001E1508" w:rsidRDefault="0022079A" w:rsidP="0022079A">
      <w:pPr>
        <w:pStyle w:val="Corpodetexto"/>
        <w:rPr>
          <w:rFonts w:ascii="Arial" w:hAnsi="Arial" w:cs="Arial"/>
        </w:rPr>
      </w:pPr>
      <w:r w:rsidRPr="001E1508">
        <w:rPr>
          <w:rFonts w:ascii="Arial" w:hAnsi="Arial" w:cs="Arial"/>
        </w:rPr>
        <w:t>I - a constituição e o funcionamento da cooperativa observarem as regras estabelecidas na legislação aplicável, em especial a Lei nº 5.764, de 16 de dezembro de 1971, a Lei nº 12.690, de 19 de julho de 2012, e a Lei Complementar nº 130, de 17 de abril de 2009;</w:t>
      </w:r>
    </w:p>
    <w:p w14:paraId="1C71188B" w14:textId="77777777" w:rsidR="0022079A" w:rsidRPr="001E1508" w:rsidRDefault="0022079A" w:rsidP="0022079A">
      <w:pPr>
        <w:pStyle w:val="Corpodetexto"/>
        <w:rPr>
          <w:rFonts w:ascii="Arial" w:hAnsi="Arial" w:cs="Arial"/>
        </w:rPr>
      </w:pPr>
      <w:r w:rsidRPr="001E1508">
        <w:rPr>
          <w:rFonts w:ascii="Arial" w:hAnsi="Arial" w:cs="Arial"/>
        </w:rPr>
        <w:t xml:space="preserve">II - </w:t>
      </w:r>
      <w:proofErr w:type="gramStart"/>
      <w:r w:rsidRPr="001E1508">
        <w:rPr>
          <w:rFonts w:ascii="Arial" w:hAnsi="Arial" w:cs="Arial"/>
        </w:rPr>
        <w:t>a</w:t>
      </w:r>
      <w:proofErr w:type="gramEnd"/>
      <w:r w:rsidRPr="001E1508">
        <w:rPr>
          <w:rFonts w:ascii="Arial" w:hAnsi="Arial" w:cs="Arial"/>
        </w:rPr>
        <w:t xml:space="preserve"> cooperativa apresentar demonstrativo de atuação em regime cooperado, com repartição de receitas e despesas entre os cooperados;</w:t>
      </w:r>
    </w:p>
    <w:p w14:paraId="39C73CAD" w14:textId="77777777" w:rsidR="0022079A" w:rsidRPr="001E1508" w:rsidRDefault="0022079A" w:rsidP="0022079A">
      <w:pPr>
        <w:pStyle w:val="Corpodetexto"/>
        <w:rPr>
          <w:rFonts w:ascii="Arial" w:hAnsi="Arial" w:cs="Arial"/>
        </w:rPr>
      </w:pPr>
      <w:r w:rsidRPr="001E1508">
        <w:rPr>
          <w:rFonts w:ascii="Arial" w:hAnsi="Arial" w:cs="Arial"/>
        </w:rPr>
        <w:lastRenderedPageBreak/>
        <w:t>III - qualquer cooperado, com igual qualificação, for capaz de executar o objeto contratado, vedado à Administração indicar nominalmente pessoas;</w:t>
      </w:r>
    </w:p>
    <w:p w14:paraId="2B6F8AD2" w14:textId="77777777" w:rsidR="0022079A" w:rsidRPr="001E1508" w:rsidRDefault="0022079A" w:rsidP="0022079A">
      <w:pPr>
        <w:pStyle w:val="Corpodetexto"/>
        <w:rPr>
          <w:rFonts w:ascii="Arial" w:hAnsi="Arial" w:cs="Arial"/>
        </w:rPr>
      </w:pPr>
      <w:r w:rsidRPr="001E1508">
        <w:rPr>
          <w:rFonts w:ascii="Arial" w:hAnsi="Arial" w:cs="Arial"/>
        </w:rPr>
        <w:t xml:space="preserve">IV - </w:t>
      </w:r>
      <w:proofErr w:type="gramStart"/>
      <w:r w:rsidRPr="001E1508">
        <w:rPr>
          <w:rFonts w:ascii="Arial" w:hAnsi="Arial" w:cs="Arial"/>
        </w:rPr>
        <w:t>o</w:t>
      </w:r>
      <w:proofErr w:type="gramEnd"/>
      <w:r w:rsidRPr="001E1508">
        <w:rPr>
          <w:rFonts w:ascii="Arial" w:hAnsi="Arial" w:cs="Arial"/>
        </w:rPr>
        <w:t xml:space="preserve"> objeto da licitação se referir, em se tratando de cooperativas enquadradas na Lei nº 12.690, de 19 de julho de 2012, a serviços especializados constantes do objeto social da cooperativa, a serem executados de forma complementar à sua atuação.</w:t>
      </w:r>
    </w:p>
    <w:p w14:paraId="712D6930" w14:textId="77777777" w:rsidR="0022079A" w:rsidRPr="001E1508" w:rsidRDefault="0022079A" w:rsidP="0022079A">
      <w:pPr>
        <w:pStyle w:val="Corpodetexto"/>
        <w:rPr>
          <w:rFonts w:ascii="Arial" w:hAnsi="Arial" w:cs="Arial"/>
        </w:rPr>
      </w:pPr>
    </w:p>
    <w:p w14:paraId="76293A8A" w14:textId="77777777" w:rsidR="0022079A" w:rsidRPr="001E1508" w:rsidRDefault="0022079A" w:rsidP="0022079A">
      <w:pPr>
        <w:pStyle w:val="Corpodetexto"/>
        <w:rPr>
          <w:rFonts w:ascii="Arial" w:hAnsi="Arial" w:cs="Arial"/>
          <w:b/>
          <w:bCs/>
        </w:rPr>
      </w:pPr>
      <w:r w:rsidRPr="001E1508">
        <w:rPr>
          <w:rFonts w:ascii="Arial" w:hAnsi="Arial" w:cs="Arial"/>
          <w:b/>
          <w:bCs/>
        </w:rPr>
        <w:t>14. DA PARTICIPAÇÃO DE PESSOA FÍSICA</w:t>
      </w:r>
    </w:p>
    <w:p w14:paraId="26B7B3C0" w14:textId="77777777" w:rsidR="0022079A" w:rsidRPr="001E1508" w:rsidRDefault="0022079A" w:rsidP="0022079A">
      <w:pPr>
        <w:pStyle w:val="Corpodetexto"/>
        <w:rPr>
          <w:rFonts w:ascii="Arial" w:hAnsi="Arial" w:cs="Arial"/>
          <w:b/>
          <w:bCs/>
        </w:rPr>
      </w:pPr>
    </w:p>
    <w:p w14:paraId="70778AB7" w14:textId="77777777" w:rsidR="0022079A" w:rsidRPr="001E1508" w:rsidRDefault="0022079A" w:rsidP="0022079A">
      <w:pPr>
        <w:pStyle w:val="Corpodetexto"/>
        <w:rPr>
          <w:rFonts w:ascii="Arial" w:hAnsi="Arial" w:cs="Arial"/>
        </w:rPr>
      </w:pPr>
      <w:r w:rsidRPr="001E1508">
        <w:rPr>
          <w:rFonts w:ascii="Arial" w:hAnsi="Arial" w:cs="Arial"/>
        </w:rPr>
        <w:t>Considerando o teor dos estudos técnicos preliminares, e, conforme o objeto, na presente contratação, não será admitida a participação de pessoa física, porquanto necessária estrutura incompatível com as suas características, para o atendimento da necessidade da Administração.</w:t>
      </w:r>
    </w:p>
    <w:p w14:paraId="351170A3" w14:textId="77777777" w:rsidR="0022079A" w:rsidRPr="001E1508" w:rsidRDefault="0022079A" w:rsidP="0022079A">
      <w:pPr>
        <w:pStyle w:val="Corpodetexto"/>
        <w:rPr>
          <w:rFonts w:ascii="Arial" w:hAnsi="Arial" w:cs="Arial"/>
        </w:rPr>
      </w:pPr>
    </w:p>
    <w:p w14:paraId="791AF541" w14:textId="77777777" w:rsidR="0022079A" w:rsidRPr="001E1508" w:rsidRDefault="0022079A" w:rsidP="0022079A">
      <w:pPr>
        <w:pStyle w:val="Corpodetexto"/>
        <w:rPr>
          <w:rFonts w:ascii="Arial" w:hAnsi="Arial" w:cs="Arial"/>
          <w:b/>
          <w:bCs/>
        </w:rPr>
      </w:pPr>
      <w:r w:rsidRPr="001E1508">
        <w:rPr>
          <w:rFonts w:ascii="Arial" w:hAnsi="Arial" w:cs="Arial"/>
          <w:b/>
          <w:bCs/>
        </w:rPr>
        <w:t>15. DA PARTICIPAÇÃO DE EMPRESAS ESTRANGEIRAS</w:t>
      </w:r>
    </w:p>
    <w:p w14:paraId="1A3FA8DD" w14:textId="77777777" w:rsidR="0022079A" w:rsidRPr="001E1508" w:rsidRDefault="0022079A" w:rsidP="0022079A">
      <w:pPr>
        <w:spacing w:before="100" w:beforeAutospacing="1" w:after="100" w:afterAutospacing="1" w:line="240" w:lineRule="auto"/>
        <w:jc w:val="both"/>
        <w:rPr>
          <w:rFonts w:ascii="Arial" w:eastAsia="Times New Roman" w:hAnsi="Arial" w:cs="Arial"/>
          <w:lang w:eastAsia="pt-BR"/>
        </w:rPr>
      </w:pPr>
      <w:r w:rsidRPr="001E1508">
        <w:rPr>
          <w:rFonts w:ascii="Arial" w:eastAsia="Times New Roman" w:hAnsi="Arial" w:cs="Arial"/>
          <w:lang w:eastAsia="pt-BR"/>
        </w:rPr>
        <w:t>Não será permitida a participação de empresas estrangeiras neste certame, considerando que o objeto da contratação envolve fornecimento de produtos perecíveis com logística local, exigindo estrutura e registros compatíveis com a legislação brasileira, bem como capacidade de atendimento imediato.</w:t>
      </w:r>
    </w:p>
    <w:p w14:paraId="173DEFA5" w14:textId="77777777" w:rsidR="0022079A" w:rsidRPr="001E1508" w:rsidRDefault="0022079A" w:rsidP="0022079A">
      <w:pPr>
        <w:autoSpaceDE w:val="0"/>
        <w:autoSpaceDN w:val="0"/>
        <w:adjustRightInd w:val="0"/>
        <w:spacing w:after="0" w:line="240" w:lineRule="auto"/>
        <w:jc w:val="both"/>
        <w:rPr>
          <w:rFonts w:ascii="Arial" w:hAnsi="Arial" w:cs="Arial"/>
          <w:b/>
          <w:bCs/>
        </w:rPr>
      </w:pPr>
    </w:p>
    <w:p w14:paraId="3E1F39C0"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16. ESTIMATIVAS DO VALOR DA CONTRATAÇÃO</w:t>
      </w:r>
    </w:p>
    <w:p w14:paraId="4EF7460D"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 xml:space="preserve">16.1. </w:t>
      </w:r>
      <w:r w:rsidRPr="001E1508">
        <w:rPr>
          <w:rStyle w:val="citation-733"/>
          <w:rFonts w:ascii="Arial" w:hAnsi="Arial" w:cs="Arial"/>
          <w:sz w:val="22"/>
          <w:szCs w:val="22"/>
        </w:rPr>
        <w:t>O valor total estimado para a presente contratação é de R$ 203.083,67 (duzentos e três mil, oitenta e três reais e sessenta e sete centavos)</w:t>
      </w:r>
      <w:r w:rsidRPr="001E1508">
        <w:rPr>
          <w:rFonts w:ascii="Arial" w:hAnsi="Arial" w:cs="Arial"/>
          <w:sz w:val="22"/>
          <w:szCs w:val="22"/>
        </w:rPr>
        <w:t xml:space="preserve">. Este valor foi obtido por meio da média aritmética das cotações realizadas junto a sistemas oficiais de governo e fornecedores especializados, conforme os parâmetros do Art. </w:t>
      </w:r>
      <w:r w:rsidRPr="001E1508">
        <w:rPr>
          <w:rStyle w:val="citation-732"/>
          <w:rFonts w:ascii="Arial" w:hAnsi="Arial" w:cs="Arial"/>
          <w:sz w:val="22"/>
          <w:szCs w:val="22"/>
        </w:rPr>
        <w:t>23 da Lei nº 14.133/2021 e da Instrução Normativa SEGES/ME nº 65/2021</w:t>
      </w:r>
      <w:r w:rsidRPr="001E1508">
        <w:rPr>
          <w:rFonts w:ascii="Arial" w:hAnsi="Arial" w:cs="Arial"/>
          <w:sz w:val="22"/>
          <w:szCs w:val="22"/>
        </w:rPr>
        <w:t>.</w:t>
      </w:r>
    </w:p>
    <w:p w14:paraId="7F474F9D"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16.2. A estimativa de preços por item, baseada no Mapa de Apuração de Preços, é a seguinte:</w:t>
      </w:r>
    </w:p>
    <w:p w14:paraId="6DC633A4" w14:textId="77777777" w:rsidR="0022079A" w:rsidRPr="001E1508" w:rsidRDefault="0022079A" w:rsidP="009D2378">
      <w:pPr>
        <w:pStyle w:val="NormalWeb"/>
        <w:numPr>
          <w:ilvl w:val="0"/>
          <w:numId w:val="37"/>
        </w:numPr>
        <w:jc w:val="both"/>
        <w:rPr>
          <w:rFonts w:ascii="Arial" w:hAnsi="Arial" w:cs="Arial"/>
          <w:sz w:val="22"/>
          <w:szCs w:val="22"/>
        </w:rPr>
      </w:pPr>
      <w:r w:rsidRPr="001E1508">
        <w:rPr>
          <w:rStyle w:val="citation-731"/>
          <w:rFonts w:ascii="Arial" w:hAnsi="Arial" w:cs="Arial"/>
          <w:sz w:val="22"/>
          <w:szCs w:val="22"/>
        </w:rPr>
        <w:t>Item 01: Carreta Agrícola Basculante (5 Ton) – Valor Unitário Médio: R$ 37.611,17</w:t>
      </w:r>
      <w:r w:rsidRPr="001E1508">
        <w:rPr>
          <w:rFonts w:ascii="Arial" w:hAnsi="Arial" w:cs="Arial"/>
          <w:sz w:val="22"/>
          <w:szCs w:val="22"/>
        </w:rPr>
        <w:t>.</w:t>
      </w:r>
    </w:p>
    <w:p w14:paraId="67B81349" w14:textId="77777777" w:rsidR="0022079A" w:rsidRPr="001E1508" w:rsidRDefault="0022079A" w:rsidP="009D2378">
      <w:pPr>
        <w:pStyle w:val="NormalWeb"/>
        <w:numPr>
          <w:ilvl w:val="0"/>
          <w:numId w:val="37"/>
        </w:numPr>
        <w:jc w:val="both"/>
        <w:rPr>
          <w:rFonts w:ascii="Arial" w:hAnsi="Arial" w:cs="Arial"/>
          <w:sz w:val="22"/>
          <w:szCs w:val="22"/>
        </w:rPr>
      </w:pPr>
      <w:r w:rsidRPr="001E1508">
        <w:rPr>
          <w:rStyle w:val="citation-730"/>
          <w:rFonts w:ascii="Arial" w:hAnsi="Arial" w:cs="Arial"/>
          <w:sz w:val="22"/>
          <w:szCs w:val="22"/>
        </w:rPr>
        <w:t>Item 02: Colhedora de Forragens (Área Total) – Valor Unitário Médio: R$ 95.200,00</w:t>
      </w:r>
      <w:r w:rsidRPr="001E1508">
        <w:rPr>
          <w:rFonts w:ascii="Arial" w:hAnsi="Arial" w:cs="Arial"/>
          <w:sz w:val="22"/>
          <w:szCs w:val="22"/>
        </w:rPr>
        <w:t>.</w:t>
      </w:r>
    </w:p>
    <w:p w14:paraId="1BC8C957" w14:textId="77777777" w:rsidR="0022079A" w:rsidRPr="001E1508" w:rsidRDefault="0022079A" w:rsidP="009D2378">
      <w:pPr>
        <w:pStyle w:val="NormalWeb"/>
        <w:numPr>
          <w:ilvl w:val="0"/>
          <w:numId w:val="37"/>
        </w:numPr>
        <w:jc w:val="both"/>
        <w:rPr>
          <w:rFonts w:ascii="Arial" w:hAnsi="Arial" w:cs="Arial"/>
          <w:sz w:val="22"/>
          <w:szCs w:val="22"/>
        </w:rPr>
      </w:pPr>
      <w:r w:rsidRPr="001E1508">
        <w:rPr>
          <w:rStyle w:val="citation-729"/>
          <w:rFonts w:ascii="Arial" w:hAnsi="Arial" w:cs="Arial"/>
          <w:sz w:val="22"/>
          <w:szCs w:val="22"/>
        </w:rPr>
        <w:t>Item 03: Roçadeira Hidráulica Articulada – Valor Unitário Médio: R$ 64.350,00</w:t>
      </w:r>
      <w:r w:rsidRPr="001E1508">
        <w:rPr>
          <w:rFonts w:ascii="Arial" w:hAnsi="Arial" w:cs="Arial"/>
          <w:sz w:val="22"/>
          <w:szCs w:val="22"/>
        </w:rPr>
        <w:t>.</w:t>
      </w:r>
    </w:p>
    <w:p w14:paraId="00E0BEB7" w14:textId="77777777" w:rsidR="0022079A" w:rsidRPr="001E1508" w:rsidRDefault="0022079A" w:rsidP="009D2378">
      <w:pPr>
        <w:pStyle w:val="NormalWeb"/>
        <w:numPr>
          <w:ilvl w:val="0"/>
          <w:numId w:val="37"/>
        </w:numPr>
        <w:jc w:val="both"/>
        <w:rPr>
          <w:rFonts w:ascii="Arial" w:hAnsi="Arial" w:cs="Arial"/>
          <w:sz w:val="22"/>
          <w:szCs w:val="22"/>
        </w:rPr>
      </w:pPr>
      <w:r w:rsidRPr="001E1508">
        <w:rPr>
          <w:rStyle w:val="citation-728"/>
          <w:rFonts w:ascii="Arial" w:hAnsi="Arial" w:cs="Arial"/>
          <w:sz w:val="22"/>
          <w:szCs w:val="22"/>
        </w:rPr>
        <w:t>Item 04: Subsolador (05 Hastes) – Valor Unitário Médio: R$ 5.922,50</w:t>
      </w:r>
      <w:r w:rsidRPr="001E1508">
        <w:rPr>
          <w:rFonts w:ascii="Arial" w:hAnsi="Arial" w:cs="Arial"/>
          <w:sz w:val="22"/>
          <w:szCs w:val="22"/>
        </w:rPr>
        <w:t>.</w:t>
      </w:r>
    </w:p>
    <w:p w14:paraId="4901171F"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 xml:space="preserve">16.3. </w:t>
      </w:r>
      <w:r w:rsidRPr="001E1508">
        <w:rPr>
          <w:rStyle w:val="citation-727"/>
          <w:rFonts w:ascii="Arial" w:hAnsi="Arial" w:cs="Arial"/>
          <w:sz w:val="22"/>
          <w:szCs w:val="22"/>
        </w:rPr>
        <w:t>Os recursos para a execução do objeto estão garantidos pela dotação orçamentária vinculada ao Convênio SPOA/SE/MAPA nº 983819/2025 (Transferegov nº 058403/2025)</w:t>
      </w:r>
      <w:r w:rsidRPr="001E1508">
        <w:rPr>
          <w:rFonts w:ascii="Arial" w:hAnsi="Arial" w:cs="Arial"/>
          <w:sz w:val="22"/>
          <w:szCs w:val="22"/>
        </w:rPr>
        <w:t>, distribuídos da seguinte forma:</w:t>
      </w:r>
    </w:p>
    <w:p w14:paraId="49E0D348" w14:textId="77777777" w:rsidR="0022079A" w:rsidRPr="001E1508" w:rsidRDefault="0022079A" w:rsidP="009D2378">
      <w:pPr>
        <w:pStyle w:val="NormalWeb"/>
        <w:numPr>
          <w:ilvl w:val="0"/>
          <w:numId w:val="38"/>
        </w:numPr>
        <w:jc w:val="both"/>
        <w:rPr>
          <w:rFonts w:ascii="Arial" w:hAnsi="Arial" w:cs="Arial"/>
          <w:sz w:val="22"/>
          <w:szCs w:val="22"/>
        </w:rPr>
      </w:pPr>
      <w:r w:rsidRPr="001E1508">
        <w:rPr>
          <w:rStyle w:val="citation-726"/>
          <w:rFonts w:ascii="Arial" w:hAnsi="Arial" w:cs="Arial"/>
          <w:sz w:val="22"/>
          <w:szCs w:val="22"/>
        </w:rPr>
        <w:t>Repasse Federal (Ministério da Agricultura e Pecuária): R$ 203.266,98 (Nota de Empenho nº 2025NE001164)</w:t>
      </w:r>
      <w:r w:rsidRPr="001E1508">
        <w:rPr>
          <w:rFonts w:ascii="Arial" w:hAnsi="Arial" w:cs="Arial"/>
          <w:sz w:val="22"/>
          <w:szCs w:val="22"/>
        </w:rPr>
        <w:t>.</w:t>
      </w:r>
    </w:p>
    <w:p w14:paraId="51166059" w14:textId="77777777" w:rsidR="0022079A" w:rsidRPr="001E1508" w:rsidRDefault="0022079A" w:rsidP="009D2378">
      <w:pPr>
        <w:pStyle w:val="NormalWeb"/>
        <w:numPr>
          <w:ilvl w:val="0"/>
          <w:numId w:val="38"/>
        </w:numPr>
        <w:jc w:val="both"/>
        <w:rPr>
          <w:rFonts w:ascii="Arial" w:hAnsi="Arial" w:cs="Arial"/>
          <w:sz w:val="22"/>
          <w:szCs w:val="22"/>
        </w:rPr>
      </w:pPr>
      <w:r w:rsidRPr="001E1508">
        <w:rPr>
          <w:rStyle w:val="citation-725"/>
          <w:rFonts w:ascii="Arial" w:hAnsi="Arial" w:cs="Arial"/>
          <w:sz w:val="22"/>
          <w:szCs w:val="22"/>
        </w:rPr>
        <w:t>Contrapartida Municipal: R$ 733,02</w:t>
      </w:r>
      <w:r w:rsidRPr="001E1508">
        <w:rPr>
          <w:rFonts w:ascii="Arial" w:hAnsi="Arial" w:cs="Arial"/>
          <w:sz w:val="22"/>
          <w:szCs w:val="22"/>
        </w:rPr>
        <w:t>.</w:t>
      </w:r>
    </w:p>
    <w:p w14:paraId="627B2573" w14:textId="77777777" w:rsidR="0022079A" w:rsidRPr="001E1508" w:rsidRDefault="0022079A" w:rsidP="009D2378">
      <w:pPr>
        <w:pStyle w:val="NormalWeb"/>
        <w:numPr>
          <w:ilvl w:val="0"/>
          <w:numId w:val="38"/>
        </w:numPr>
        <w:jc w:val="both"/>
        <w:rPr>
          <w:rFonts w:ascii="Arial" w:hAnsi="Arial" w:cs="Arial"/>
          <w:sz w:val="22"/>
          <w:szCs w:val="22"/>
        </w:rPr>
      </w:pPr>
      <w:r w:rsidRPr="001E1508">
        <w:rPr>
          <w:rStyle w:val="citation-724"/>
          <w:rFonts w:ascii="Arial" w:hAnsi="Arial" w:cs="Arial"/>
          <w:sz w:val="22"/>
          <w:szCs w:val="22"/>
        </w:rPr>
        <w:t>Valor Global do Convênio: R$ 204.000,00</w:t>
      </w:r>
      <w:r w:rsidRPr="001E1508">
        <w:rPr>
          <w:rFonts w:ascii="Arial" w:hAnsi="Arial" w:cs="Arial"/>
          <w:sz w:val="22"/>
          <w:szCs w:val="22"/>
        </w:rPr>
        <w:t>.</w:t>
      </w:r>
    </w:p>
    <w:p w14:paraId="295894EE" w14:textId="77777777" w:rsidR="0022079A" w:rsidRPr="001E1508" w:rsidRDefault="0022079A" w:rsidP="0022079A">
      <w:pPr>
        <w:pStyle w:val="NormalWeb"/>
        <w:jc w:val="both"/>
        <w:rPr>
          <w:rFonts w:ascii="Arial" w:hAnsi="Arial" w:cs="Arial"/>
          <w:sz w:val="20"/>
          <w:szCs w:val="20"/>
        </w:rPr>
      </w:pPr>
      <w:r w:rsidRPr="001E1508">
        <w:rPr>
          <w:rFonts w:ascii="Arial" w:hAnsi="Arial" w:cs="Arial"/>
          <w:sz w:val="22"/>
          <w:szCs w:val="22"/>
        </w:rPr>
        <w:lastRenderedPageBreak/>
        <w:t xml:space="preserve">16.4. </w:t>
      </w:r>
      <w:r w:rsidRPr="001E1508">
        <w:rPr>
          <w:rStyle w:val="citation-723"/>
          <w:rFonts w:ascii="Arial" w:hAnsi="Arial"/>
          <w:sz w:val="22"/>
          <w:szCs w:val="22"/>
        </w:rPr>
        <w:t>A formação do preço de referência considerou contratações similares feitas pela Administração Pública no período de um ano anterior, dados de mídias especializadas e notas fiscais eletrônicas, priorizando os parâmetros estabelecidos na legislação vigente para assegurar a seleção da proposta mais vantajosa</w:t>
      </w:r>
      <w:r w:rsidRPr="001E1508">
        <w:rPr>
          <w:rFonts w:ascii="Arial" w:hAnsi="Arial" w:cs="Arial"/>
          <w:sz w:val="22"/>
          <w:szCs w:val="22"/>
        </w:rPr>
        <w:t>.</w:t>
      </w:r>
    </w:p>
    <w:p w14:paraId="4656345E" w14:textId="77777777" w:rsidR="0022079A" w:rsidRPr="001E1508" w:rsidRDefault="0022079A" w:rsidP="0022079A">
      <w:pPr>
        <w:pStyle w:val="PargrafodaLista"/>
        <w:spacing w:after="0" w:line="240" w:lineRule="auto"/>
        <w:ind w:left="0"/>
        <w:jc w:val="both"/>
        <w:rPr>
          <w:rFonts w:ascii="Arial" w:hAnsi="Arial" w:cs="Arial"/>
          <w:b/>
          <w:bCs/>
        </w:rPr>
      </w:pPr>
      <w:r w:rsidRPr="001E1508">
        <w:rPr>
          <w:rFonts w:ascii="Arial" w:hAnsi="Arial" w:cs="Arial"/>
          <w:b/>
          <w:bCs/>
        </w:rPr>
        <w:t xml:space="preserve">17. DA ADEQUAÇÃO ORÇAMENTÁRIA: </w:t>
      </w:r>
    </w:p>
    <w:p w14:paraId="7423E60B" w14:textId="77777777" w:rsidR="0022079A" w:rsidRPr="001E1508" w:rsidRDefault="0022079A" w:rsidP="0022079A">
      <w:pPr>
        <w:pStyle w:val="NormalWeb"/>
        <w:jc w:val="both"/>
        <w:rPr>
          <w:rFonts w:ascii="Arial" w:hAnsi="Arial" w:cs="Arial"/>
          <w:sz w:val="22"/>
          <w:szCs w:val="22"/>
        </w:rPr>
      </w:pPr>
      <w:bookmarkStart w:id="27" w:name="_Hlk162860185"/>
      <w:r w:rsidRPr="001E1508">
        <w:rPr>
          <w:rFonts w:ascii="Arial" w:hAnsi="Arial" w:cs="Arial"/>
          <w:sz w:val="22"/>
          <w:szCs w:val="22"/>
        </w:rPr>
        <w:t>17.1. A contratação pretendida possui plena adequação orçamentária e financeira, uma vez que os recursos necessários para o custeio da despesa estão devidamente assegurados por meio do Convênio nº 983819/2025 (Transferegov nº 058403/2025).</w:t>
      </w:r>
    </w:p>
    <w:p w14:paraId="203D236B"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17.2. A despesa correrá à conta das dotações orçamentárias específicas da Superintendência de Agricultura de Douradina/MS para o exercício de 2026, sob a seguinte classificação:</w:t>
      </w:r>
    </w:p>
    <w:p w14:paraId="6484773E" w14:textId="77777777" w:rsidR="0022079A" w:rsidRPr="001E1508" w:rsidRDefault="0022079A" w:rsidP="009D2378">
      <w:pPr>
        <w:pStyle w:val="NormalWeb"/>
        <w:numPr>
          <w:ilvl w:val="0"/>
          <w:numId w:val="39"/>
        </w:numPr>
        <w:jc w:val="both"/>
        <w:rPr>
          <w:rFonts w:ascii="Arial" w:hAnsi="Arial" w:cs="Arial"/>
          <w:sz w:val="22"/>
          <w:szCs w:val="22"/>
        </w:rPr>
      </w:pPr>
      <w:r w:rsidRPr="001E1508">
        <w:rPr>
          <w:rFonts w:ascii="Arial" w:hAnsi="Arial" w:cs="Arial"/>
          <w:sz w:val="22"/>
          <w:szCs w:val="22"/>
        </w:rPr>
        <w:t>Natureza da Despesa: 4.4.90.52 – Equipamentos e Material Permanente.</w:t>
      </w:r>
    </w:p>
    <w:p w14:paraId="48DF6847" w14:textId="77777777" w:rsidR="0022079A" w:rsidRPr="001E1508" w:rsidRDefault="0022079A" w:rsidP="009D2378">
      <w:pPr>
        <w:pStyle w:val="NormalWeb"/>
        <w:numPr>
          <w:ilvl w:val="0"/>
          <w:numId w:val="39"/>
        </w:numPr>
        <w:jc w:val="both"/>
        <w:rPr>
          <w:rFonts w:ascii="Arial" w:hAnsi="Arial" w:cs="Arial"/>
          <w:sz w:val="22"/>
          <w:szCs w:val="22"/>
        </w:rPr>
      </w:pPr>
      <w:r w:rsidRPr="001E1508">
        <w:rPr>
          <w:rFonts w:ascii="Arial" w:hAnsi="Arial" w:cs="Arial"/>
          <w:sz w:val="22"/>
          <w:szCs w:val="22"/>
        </w:rPr>
        <w:t>Fonte de Recursos: 3129000000 (Recursos de Convênios).</w:t>
      </w:r>
    </w:p>
    <w:p w14:paraId="3DB05511"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17.3. O montante global para o atendimento da demanda respeitará os limites pactuados no instrumento de repasse:</w:t>
      </w:r>
    </w:p>
    <w:p w14:paraId="30BC4EE2" w14:textId="77777777" w:rsidR="0022079A" w:rsidRPr="001E1508" w:rsidRDefault="0022079A" w:rsidP="009D2378">
      <w:pPr>
        <w:pStyle w:val="NormalWeb"/>
        <w:numPr>
          <w:ilvl w:val="0"/>
          <w:numId w:val="40"/>
        </w:numPr>
        <w:jc w:val="both"/>
        <w:rPr>
          <w:rFonts w:ascii="Arial" w:hAnsi="Arial" w:cs="Arial"/>
          <w:sz w:val="22"/>
          <w:szCs w:val="22"/>
        </w:rPr>
      </w:pPr>
      <w:r w:rsidRPr="001E1508">
        <w:rPr>
          <w:rFonts w:ascii="Arial" w:hAnsi="Arial" w:cs="Arial"/>
          <w:sz w:val="22"/>
          <w:szCs w:val="22"/>
        </w:rPr>
        <w:t>Recurso Federal (Repasse MAPA): R$ 203.266,98 (conforme Nota de Empenho Federal nº 2025NE001164).</w:t>
      </w:r>
    </w:p>
    <w:p w14:paraId="432B088C" w14:textId="77777777" w:rsidR="0022079A" w:rsidRPr="001E1508" w:rsidRDefault="0022079A" w:rsidP="009D2378">
      <w:pPr>
        <w:pStyle w:val="NormalWeb"/>
        <w:numPr>
          <w:ilvl w:val="0"/>
          <w:numId w:val="40"/>
        </w:numPr>
        <w:jc w:val="both"/>
        <w:rPr>
          <w:rFonts w:ascii="Arial" w:hAnsi="Arial" w:cs="Arial"/>
          <w:sz w:val="22"/>
          <w:szCs w:val="22"/>
        </w:rPr>
      </w:pPr>
      <w:r w:rsidRPr="001E1508">
        <w:rPr>
          <w:rFonts w:ascii="Arial" w:hAnsi="Arial" w:cs="Arial"/>
          <w:sz w:val="22"/>
          <w:szCs w:val="22"/>
        </w:rPr>
        <w:t>Contrapartida Municipal: R$ 733,02.</w:t>
      </w:r>
    </w:p>
    <w:p w14:paraId="64F3B188" w14:textId="77777777" w:rsidR="0022079A" w:rsidRPr="001E1508" w:rsidRDefault="0022079A" w:rsidP="009D2378">
      <w:pPr>
        <w:pStyle w:val="NormalWeb"/>
        <w:numPr>
          <w:ilvl w:val="0"/>
          <w:numId w:val="40"/>
        </w:numPr>
        <w:jc w:val="both"/>
        <w:rPr>
          <w:rFonts w:ascii="Arial" w:hAnsi="Arial" w:cs="Arial"/>
          <w:sz w:val="22"/>
          <w:szCs w:val="22"/>
        </w:rPr>
      </w:pPr>
      <w:r w:rsidRPr="001E1508">
        <w:rPr>
          <w:rFonts w:ascii="Arial" w:hAnsi="Arial" w:cs="Arial"/>
          <w:sz w:val="22"/>
          <w:szCs w:val="22"/>
        </w:rPr>
        <w:t>Valor Total Disponível: R$ 204.000,00.</w:t>
      </w:r>
    </w:p>
    <w:p w14:paraId="73EEA3F7"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17.4. O valor total estimado para a licitação, apurado no Mapa de Preços deste termo (R$ 203.083,67), encontra-se dentro do limite do saldo empenhado pelo Governo Federal, garantindo que a Administração Municipal possui lastro financeiro para honrar o pagamento integral do objeto após o recebimento definitivo.</w:t>
      </w:r>
    </w:p>
    <w:p w14:paraId="25153AB6"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17.5. Cronograma de Desembolso: O desembolso será realizado em parcela única, conforme previsto no cronograma de execução do sistema Transferegov, condicionado à entrega técnica e à regularidade fiscal da empresa contratada no momento do faturamento.</w:t>
      </w:r>
    </w:p>
    <w:bookmarkEnd w:id="27"/>
    <w:p w14:paraId="3A7A14E2" w14:textId="77777777" w:rsidR="0022079A" w:rsidRPr="001E1508" w:rsidRDefault="0022079A" w:rsidP="0022079A">
      <w:pPr>
        <w:pStyle w:val="NormalWeb"/>
        <w:rPr>
          <w:rFonts w:ascii="Arial" w:hAnsi="Arial" w:cs="Arial"/>
        </w:rPr>
      </w:pPr>
      <w:r w:rsidRPr="001E1508">
        <w:rPr>
          <w:rFonts w:ascii="Arial" w:hAnsi="Arial" w:cs="Arial"/>
        </w:rPr>
        <w:t xml:space="preserve">Com base nas normas da Lei nº 14.133/2021 e nas exigências específicas para a execução do </w:t>
      </w:r>
      <w:r w:rsidRPr="001E1508">
        <w:rPr>
          <w:rFonts w:ascii="Arial" w:hAnsi="Arial" w:cs="Arial"/>
          <w:b/>
          <w:bCs/>
        </w:rPr>
        <w:t>Convênio nº 983819/2025</w:t>
      </w:r>
      <w:r w:rsidRPr="001E1508">
        <w:rPr>
          <w:rFonts w:ascii="Arial" w:hAnsi="Arial" w:cs="Arial"/>
        </w:rPr>
        <w:t>, elaborei os tópicos de obrigações para o Termo de Referência, focando na garantia da qualidade dos implementos e na correta fiscalização pelo Município de Douradina/MS.</w:t>
      </w:r>
    </w:p>
    <w:p w14:paraId="788007DA" w14:textId="77777777" w:rsidR="0022079A" w:rsidRPr="001E1508" w:rsidRDefault="0022079A" w:rsidP="0022079A">
      <w:pPr>
        <w:pStyle w:val="Ttulo3"/>
        <w:rPr>
          <w:rFonts w:ascii="Arial" w:hAnsi="Arial" w:cs="Arial"/>
          <w:color w:val="auto"/>
          <w:sz w:val="22"/>
          <w:szCs w:val="22"/>
        </w:rPr>
      </w:pPr>
      <w:r w:rsidRPr="001E1508">
        <w:rPr>
          <w:rFonts w:ascii="Arial" w:hAnsi="Arial" w:cs="Arial"/>
          <w:color w:val="auto"/>
          <w:sz w:val="22"/>
          <w:szCs w:val="22"/>
        </w:rPr>
        <w:t>18. OBRIGAÇÕES DA CONTRATADA</w:t>
      </w:r>
    </w:p>
    <w:p w14:paraId="62BA29A8"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18.1. Entrega e Qualidade:</w:t>
      </w:r>
    </w:p>
    <w:p w14:paraId="1ADD0ECA" w14:textId="77777777" w:rsidR="0022079A" w:rsidRPr="001E1508" w:rsidRDefault="0022079A" w:rsidP="009D2378">
      <w:pPr>
        <w:pStyle w:val="NormalWeb"/>
        <w:numPr>
          <w:ilvl w:val="0"/>
          <w:numId w:val="41"/>
        </w:numPr>
        <w:spacing w:before="0" w:beforeAutospacing="0" w:after="0" w:afterAutospacing="0"/>
        <w:jc w:val="both"/>
        <w:rPr>
          <w:rFonts w:ascii="Arial" w:hAnsi="Arial" w:cs="Arial"/>
          <w:sz w:val="22"/>
          <w:szCs w:val="22"/>
        </w:rPr>
      </w:pPr>
      <w:r w:rsidRPr="001E1508">
        <w:rPr>
          <w:rFonts w:ascii="Arial" w:hAnsi="Arial" w:cs="Arial"/>
          <w:sz w:val="22"/>
          <w:szCs w:val="22"/>
        </w:rPr>
        <w:t>Fornecer os implementos agrícolas (roçadeira, colhedora, carreta e subsolador) em estrita conformidade com as especificações técnicas, prazos e locais estabelecidos neste Termo de Referência.</w:t>
      </w:r>
    </w:p>
    <w:p w14:paraId="2D8D1F6B" w14:textId="77777777" w:rsidR="0022079A" w:rsidRPr="001E1508" w:rsidRDefault="0022079A" w:rsidP="009D2378">
      <w:pPr>
        <w:pStyle w:val="NormalWeb"/>
        <w:numPr>
          <w:ilvl w:val="0"/>
          <w:numId w:val="41"/>
        </w:numPr>
        <w:spacing w:before="0" w:beforeAutospacing="0" w:after="0" w:afterAutospacing="0"/>
        <w:jc w:val="both"/>
        <w:rPr>
          <w:rFonts w:ascii="Arial" w:hAnsi="Arial" w:cs="Arial"/>
          <w:sz w:val="22"/>
          <w:szCs w:val="22"/>
        </w:rPr>
      </w:pPr>
      <w:r w:rsidRPr="001E1508">
        <w:rPr>
          <w:rFonts w:ascii="Arial" w:hAnsi="Arial" w:cs="Arial"/>
          <w:sz w:val="22"/>
          <w:szCs w:val="22"/>
        </w:rPr>
        <w:t>Garantir que todos os equipamentos sejam novos, sem uso anterior, de fabricação recente e que atendam às normas de segurança vigentes (em especial a NR-12).</w:t>
      </w:r>
    </w:p>
    <w:p w14:paraId="19FB2304" w14:textId="77777777" w:rsidR="0022079A" w:rsidRPr="001E1508" w:rsidRDefault="0022079A" w:rsidP="009D2378">
      <w:pPr>
        <w:pStyle w:val="NormalWeb"/>
        <w:numPr>
          <w:ilvl w:val="0"/>
          <w:numId w:val="41"/>
        </w:numPr>
        <w:spacing w:before="0" w:beforeAutospacing="0" w:after="0" w:afterAutospacing="0"/>
        <w:jc w:val="both"/>
        <w:rPr>
          <w:rFonts w:ascii="Arial" w:hAnsi="Arial" w:cs="Arial"/>
          <w:sz w:val="22"/>
          <w:szCs w:val="22"/>
        </w:rPr>
      </w:pPr>
      <w:r w:rsidRPr="001E1508">
        <w:rPr>
          <w:rFonts w:ascii="Arial" w:hAnsi="Arial" w:cs="Arial"/>
          <w:sz w:val="22"/>
          <w:szCs w:val="22"/>
        </w:rPr>
        <w:t>Responsabilizar-se pelo transporte, carga, descarga e seguro dos bens até a entrega definitiva na Superintendência de Agricultura.</w:t>
      </w:r>
    </w:p>
    <w:p w14:paraId="527B0D72"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18.2. Assistência e Garantia:</w:t>
      </w:r>
    </w:p>
    <w:p w14:paraId="55BFA2B5" w14:textId="77777777" w:rsidR="0022079A" w:rsidRPr="001E1508" w:rsidRDefault="0022079A" w:rsidP="009D2378">
      <w:pPr>
        <w:pStyle w:val="NormalWeb"/>
        <w:numPr>
          <w:ilvl w:val="0"/>
          <w:numId w:val="42"/>
        </w:numPr>
        <w:spacing w:before="0" w:beforeAutospacing="0" w:after="0" w:afterAutospacing="0"/>
        <w:jc w:val="both"/>
        <w:rPr>
          <w:rFonts w:ascii="Arial" w:hAnsi="Arial" w:cs="Arial"/>
          <w:sz w:val="22"/>
          <w:szCs w:val="22"/>
        </w:rPr>
      </w:pPr>
      <w:r w:rsidRPr="001E1508">
        <w:rPr>
          <w:rFonts w:ascii="Arial" w:hAnsi="Arial" w:cs="Arial"/>
          <w:sz w:val="22"/>
          <w:szCs w:val="22"/>
        </w:rPr>
        <w:lastRenderedPageBreak/>
        <w:t>Prestar garantia técnica integral pelo período mínimo de 12 (doze) meses, realizando reparos ou substituições de peças sem ônus para o Município em caso de defeitos de fabricação.</w:t>
      </w:r>
    </w:p>
    <w:p w14:paraId="33D1E0DB" w14:textId="77777777" w:rsidR="0022079A" w:rsidRPr="001E1508" w:rsidRDefault="0022079A" w:rsidP="009D2378">
      <w:pPr>
        <w:pStyle w:val="NormalWeb"/>
        <w:numPr>
          <w:ilvl w:val="0"/>
          <w:numId w:val="42"/>
        </w:numPr>
        <w:spacing w:before="0" w:beforeAutospacing="0" w:after="0" w:afterAutospacing="0"/>
        <w:jc w:val="both"/>
        <w:rPr>
          <w:rFonts w:ascii="Arial" w:hAnsi="Arial" w:cs="Arial"/>
          <w:sz w:val="22"/>
          <w:szCs w:val="22"/>
        </w:rPr>
      </w:pPr>
      <w:r w:rsidRPr="001E1508">
        <w:rPr>
          <w:rFonts w:ascii="Arial" w:hAnsi="Arial" w:cs="Arial"/>
          <w:sz w:val="22"/>
          <w:szCs w:val="22"/>
        </w:rPr>
        <w:t xml:space="preserve">Realizar a </w:t>
      </w:r>
      <w:r w:rsidRPr="001E1508">
        <w:rPr>
          <w:rFonts w:ascii="Arial" w:hAnsi="Arial" w:cs="Arial"/>
          <w:b/>
          <w:bCs/>
          <w:sz w:val="22"/>
          <w:szCs w:val="22"/>
        </w:rPr>
        <w:t>entrega técnica</w:t>
      </w:r>
      <w:r w:rsidRPr="001E1508">
        <w:rPr>
          <w:rFonts w:ascii="Arial" w:hAnsi="Arial" w:cs="Arial"/>
          <w:sz w:val="22"/>
          <w:szCs w:val="22"/>
        </w:rPr>
        <w:t>, designando profissional qualificado para orientar os servidores municipais sobre a operação, acoplamento e manutenção básica dos equipamentos.</w:t>
      </w:r>
    </w:p>
    <w:p w14:paraId="15AC0901" w14:textId="77777777" w:rsidR="0022079A" w:rsidRPr="001E1508" w:rsidRDefault="0022079A" w:rsidP="009D2378">
      <w:pPr>
        <w:pStyle w:val="NormalWeb"/>
        <w:numPr>
          <w:ilvl w:val="0"/>
          <w:numId w:val="42"/>
        </w:numPr>
        <w:spacing w:before="0" w:beforeAutospacing="0" w:after="0" w:afterAutospacing="0"/>
        <w:jc w:val="both"/>
        <w:rPr>
          <w:rFonts w:ascii="Arial" w:hAnsi="Arial" w:cs="Arial"/>
          <w:sz w:val="22"/>
          <w:szCs w:val="22"/>
        </w:rPr>
      </w:pPr>
      <w:r w:rsidRPr="001E1508">
        <w:rPr>
          <w:rFonts w:ascii="Arial" w:hAnsi="Arial" w:cs="Arial"/>
          <w:sz w:val="22"/>
          <w:szCs w:val="22"/>
        </w:rPr>
        <w:t>Fornecer manuais de operação, catálogos de peças e certificados de garantia impressos em língua portuguesa.</w:t>
      </w:r>
    </w:p>
    <w:p w14:paraId="03E21DDE"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18.3. Regularidade e Identificação:</w:t>
      </w:r>
    </w:p>
    <w:p w14:paraId="14A09176" w14:textId="77777777" w:rsidR="0022079A" w:rsidRPr="001E1508" w:rsidRDefault="0022079A" w:rsidP="009D2378">
      <w:pPr>
        <w:pStyle w:val="NormalWeb"/>
        <w:numPr>
          <w:ilvl w:val="0"/>
          <w:numId w:val="43"/>
        </w:numPr>
        <w:spacing w:before="0" w:beforeAutospacing="0" w:after="0" w:afterAutospacing="0"/>
        <w:jc w:val="both"/>
        <w:rPr>
          <w:rFonts w:ascii="Arial" w:hAnsi="Arial" w:cs="Arial"/>
          <w:sz w:val="22"/>
          <w:szCs w:val="22"/>
        </w:rPr>
      </w:pPr>
      <w:r w:rsidRPr="001E1508">
        <w:rPr>
          <w:rFonts w:ascii="Arial" w:hAnsi="Arial" w:cs="Arial"/>
          <w:sz w:val="22"/>
          <w:szCs w:val="22"/>
        </w:rPr>
        <w:t>Manter, durante toda a execução do contrato, as condições de habilitação e qualificação exigidas na licitação.</w:t>
      </w:r>
    </w:p>
    <w:p w14:paraId="6EF91E1A" w14:textId="77777777" w:rsidR="0022079A" w:rsidRPr="001E1508" w:rsidRDefault="0022079A" w:rsidP="009D2378">
      <w:pPr>
        <w:pStyle w:val="NormalWeb"/>
        <w:numPr>
          <w:ilvl w:val="0"/>
          <w:numId w:val="43"/>
        </w:numPr>
        <w:spacing w:before="0" w:beforeAutospacing="0" w:after="0" w:afterAutospacing="0"/>
        <w:jc w:val="both"/>
        <w:rPr>
          <w:rFonts w:ascii="Arial" w:hAnsi="Arial" w:cs="Arial"/>
          <w:sz w:val="22"/>
          <w:szCs w:val="22"/>
        </w:rPr>
      </w:pPr>
      <w:r w:rsidRPr="001E1508">
        <w:rPr>
          <w:rFonts w:ascii="Arial" w:hAnsi="Arial" w:cs="Arial"/>
          <w:sz w:val="22"/>
          <w:szCs w:val="22"/>
        </w:rPr>
        <w:t>Providenciar a identificação visual dos equipamentos (placas ou adesivos) conforme os padrões exigidos pelo Ministério da Agricultura e Pecuária (MAPA), indicando o número do convênio federal.</w:t>
      </w:r>
    </w:p>
    <w:p w14:paraId="6604BB29" w14:textId="77777777" w:rsidR="0022079A" w:rsidRPr="001E1508" w:rsidRDefault="0022079A" w:rsidP="009D2378">
      <w:pPr>
        <w:pStyle w:val="NormalWeb"/>
        <w:numPr>
          <w:ilvl w:val="0"/>
          <w:numId w:val="43"/>
        </w:numPr>
        <w:spacing w:before="0" w:beforeAutospacing="0" w:after="0" w:afterAutospacing="0"/>
        <w:jc w:val="both"/>
        <w:rPr>
          <w:rFonts w:ascii="Arial" w:hAnsi="Arial" w:cs="Arial"/>
          <w:sz w:val="22"/>
          <w:szCs w:val="22"/>
        </w:rPr>
      </w:pPr>
      <w:r w:rsidRPr="001E1508">
        <w:rPr>
          <w:rFonts w:ascii="Arial" w:hAnsi="Arial" w:cs="Arial"/>
          <w:sz w:val="22"/>
          <w:szCs w:val="22"/>
        </w:rPr>
        <w:t>Responsabilizar-se por todos os encargos trabalhistas, previdenciários, fiscais e comerciais resultantes da execução do contrato.</w:t>
      </w:r>
    </w:p>
    <w:p w14:paraId="5E8D0D80" w14:textId="77777777" w:rsidR="0022079A" w:rsidRPr="001E1508" w:rsidRDefault="0022079A" w:rsidP="0022079A">
      <w:pPr>
        <w:pStyle w:val="Ttulo3"/>
        <w:rPr>
          <w:rFonts w:ascii="Arial" w:hAnsi="Arial" w:cs="Arial"/>
          <w:color w:val="auto"/>
          <w:sz w:val="22"/>
          <w:szCs w:val="22"/>
        </w:rPr>
      </w:pPr>
      <w:r w:rsidRPr="001E1508">
        <w:rPr>
          <w:rFonts w:ascii="Arial" w:hAnsi="Arial" w:cs="Arial"/>
          <w:color w:val="auto"/>
          <w:sz w:val="22"/>
          <w:szCs w:val="22"/>
        </w:rPr>
        <w:t>19. OBRIGAÇÕES DA CONTRATANTE</w:t>
      </w:r>
    </w:p>
    <w:p w14:paraId="644BE022" w14:textId="77777777" w:rsidR="0022079A" w:rsidRPr="001E1508" w:rsidRDefault="0022079A" w:rsidP="0022079A">
      <w:pPr>
        <w:pStyle w:val="NormalWeb"/>
        <w:spacing w:before="0" w:beforeAutospacing="0" w:after="0" w:afterAutospacing="0"/>
        <w:jc w:val="both"/>
        <w:rPr>
          <w:rFonts w:ascii="Arial" w:hAnsi="Arial" w:cs="Arial"/>
          <w:b/>
          <w:bCs/>
          <w:sz w:val="22"/>
          <w:szCs w:val="22"/>
        </w:rPr>
      </w:pPr>
      <w:r w:rsidRPr="001E1508">
        <w:rPr>
          <w:rFonts w:ascii="Arial" w:hAnsi="Arial" w:cs="Arial"/>
          <w:b/>
          <w:bCs/>
          <w:sz w:val="22"/>
          <w:szCs w:val="22"/>
        </w:rPr>
        <w:t>19.1. Gestão e Fiscalização:</w:t>
      </w:r>
    </w:p>
    <w:p w14:paraId="4DE26320" w14:textId="77777777" w:rsidR="0022079A" w:rsidRPr="001E1508" w:rsidRDefault="0022079A" w:rsidP="009D2378">
      <w:pPr>
        <w:pStyle w:val="NormalWeb"/>
        <w:numPr>
          <w:ilvl w:val="0"/>
          <w:numId w:val="44"/>
        </w:numPr>
        <w:spacing w:before="0" w:beforeAutospacing="0" w:after="0" w:afterAutospacing="0"/>
        <w:jc w:val="both"/>
        <w:rPr>
          <w:rFonts w:ascii="Arial" w:hAnsi="Arial" w:cs="Arial"/>
          <w:sz w:val="22"/>
          <w:szCs w:val="22"/>
        </w:rPr>
      </w:pPr>
      <w:r w:rsidRPr="001E1508">
        <w:rPr>
          <w:rFonts w:ascii="Arial" w:hAnsi="Arial" w:cs="Arial"/>
          <w:sz w:val="22"/>
          <w:szCs w:val="22"/>
        </w:rPr>
        <w:t>Designar formalmente o Gestor e o Fiscal do contrato para acompanhar a execução e atestar o recebimento dos bens.</w:t>
      </w:r>
    </w:p>
    <w:p w14:paraId="01019640" w14:textId="77777777" w:rsidR="0022079A" w:rsidRPr="001E1508" w:rsidRDefault="0022079A" w:rsidP="009D2378">
      <w:pPr>
        <w:pStyle w:val="NormalWeb"/>
        <w:numPr>
          <w:ilvl w:val="0"/>
          <w:numId w:val="44"/>
        </w:numPr>
        <w:spacing w:before="0" w:beforeAutospacing="0" w:after="0" w:afterAutospacing="0"/>
        <w:jc w:val="both"/>
        <w:rPr>
          <w:rFonts w:ascii="Arial" w:hAnsi="Arial" w:cs="Arial"/>
          <w:sz w:val="22"/>
          <w:szCs w:val="22"/>
        </w:rPr>
      </w:pPr>
      <w:r w:rsidRPr="001E1508">
        <w:rPr>
          <w:rFonts w:ascii="Arial" w:hAnsi="Arial" w:cs="Arial"/>
          <w:sz w:val="22"/>
          <w:szCs w:val="22"/>
        </w:rPr>
        <w:t>Proporcionar as condições necessárias para que a contratada possa efetuar a entrega e a demonstração técnica no local designado.</w:t>
      </w:r>
    </w:p>
    <w:p w14:paraId="34EDBDA3" w14:textId="77777777" w:rsidR="0022079A" w:rsidRPr="001E1508" w:rsidRDefault="0022079A" w:rsidP="009D2378">
      <w:pPr>
        <w:pStyle w:val="NormalWeb"/>
        <w:numPr>
          <w:ilvl w:val="0"/>
          <w:numId w:val="44"/>
        </w:numPr>
        <w:spacing w:before="0" w:beforeAutospacing="0" w:after="0" w:afterAutospacing="0"/>
        <w:jc w:val="both"/>
        <w:rPr>
          <w:rFonts w:ascii="Arial" w:hAnsi="Arial" w:cs="Arial"/>
          <w:sz w:val="22"/>
          <w:szCs w:val="22"/>
        </w:rPr>
      </w:pPr>
      <w:r w:rsidRPr="001E1508">
        <w:rPr>
          <w:rFonts w:ascii="Arial" w:hAnsi="Arial" w:cs="Arial"/>
          <w:sz w:val="22"/>
          <w:szCs w:val="22"/>
        </w:rPr>
        <w:t>Expedir o Termo de Recebimento Provisório e, após os testes e conferência técnica, o Termo de Recebimento Definitivo.</w:t>
      </w:r>
    </w:p>
    <w:p w14:paraId="1F90EC63" w14:textId="77777777" w:rsidR="0022079A" w:rsidRPr="001E1508" w:rsidRDefault="0022079A" w:rsidP="0022079A">
      <w:pPr>
        <w:pStyle w:val="NormalWeb"/>
        <w:spacing w:before="0" w:beforeAutospacing="0" w:after="0" w:afterAutospacing="0"/>
        <w:jc w:val="both"/>
        <w:rPr>
          <w:rFonts w:ascii="Arial" w:hAnsi="Arial" w:cs="Arial"/>
          <w:b/>
          <w:bCs/>
          <w:sz w:val="22"/>
          <w:szCs w:val="22"/>
        </w:rPr>
      </w:pPr>
      <w:r w:rsidRPr="001E1508">
        <w:rPr>
          <w:rFonts w:ascii="Arial" w:hAnsi="Arial" w:cs="Arial"/>
          <w:b/>
          <w:bCs/>
          <w:sz w:val="22"/>
          <w:szCs w:val="22"/>
        </w:rPr>
        <w:t>19.2. Pagamento e Controle:</w:t>
      </w:r>
    </w:p>
    <w:p w14:paraId="15C94C99" w14:textId="77777777" w:rsidR="0022079A" w:rsidRPr="001E1508" w:rsidRDefault="0022079A" w:rsidP="009D2378">
      <w:pPr>
        <w:pStyle w:val="NormalWeb"/>
        <w:numPr>
          <w:ilvl w:val="0"/>
          <w:numId w:val="45"/>
        </w:numPr>
        <w:spacing w:before="0" w:beforeAutospacing="0" w:after="0" w:afterAutospacing="0"/>
        <w:jc w:val="both"/>
        <w:rPr>
          <w:rFonts w:ascii="Arial" w:hAnsi="Arial" w:cs="Arial"/>
          <w:sz w:val="22"/>
          <w:szCs w:val="22"/>
        </w:rPr>
      </w:pPr>
      <w:r w:rsidRPr="001E1508">
        <w:rPr>
          <w:rFonts w:ascii="Arial" w:hAnsi="Arial" w:cs="Arial"/>
          <w:sz w:val="22"/>
          <w:szCs w:val="22"/>
        </w:rPr>
        <w:t>Efetuar o pagamento à contratada no prazo e condições estabelecidas, após a regular liquidação da despesa e verificação da regularidade fiscal.</w:t>
      </w:r>
    </w:p>
    <w:p w14:paraId="668C555F" w14:textId="77777777" w:rsidR="0022079A" w:rsidRPr="001E1508" w:rsidRDefault="0022079A" w:rsidP="009D2378">
      <w:pPr>
        <w:pStyle w:val="NormalWeb"/>
        <w:numPr>
          <w:ilvl w:val="0"/>
          <w:numId w:val="45"/>
        </w:numPr>
        <w:spacing w:before="0" w:beforeAutospacing="0" w:after="0" w:afterAutospacing="0"/>
        <w:jc w:val="both"/>
        <w:rPr>
          <w:rFonts w:ascii="Arial" w:hAnsi="Arial" w:cs="Arial"/>
          <w:sz w:val="22"/>
          <w:szCs w:val="22"/>
        </w:rPr>
      </w:pPr>
      <w:r w:rsidRPr="001E1508">
        <w:rPr>
          <w:rFonts w:ascii="Arial" w:hAnsi="Arial" w:cs="Arial"/>
          <w:sz w:val="22"/>
          <w:szCs w:val="22"/>
        </w:rPr>
        <w:t>Monitorar a conta específica do Convênio nº 983819/2025 no sistema Transferegov para garantir o fluxo financeiro do repasse federal e da contrapartida municipal.</w:t>
      </w:r>
    </w:p>
    <w:p w14:paraId="30B40028" w14:textId="77777777" w:rsidR="0022079A" w:rsidRPr="001E1508" w:rsidRDefault="0022079A" w:rsidP="009D2378">
      <w:pPr>
        <w:pStyle w:val="NormalWeb"/>
        <w:numPr>
          <w:ilvl w:val="0"/>
          <w:numId w:val="45"/>
        </w:numPr>
        <w:spacing w:before="0" w:beforeAutospacing="0" w:after="0" w:afterAutospacing="0"/>
        <w:jc w:val="both"/>
        <w:rPr>
          <w:rFonts w:ascii="Arial" w:hAnsi="Arial" w:cs="Arial"/>
          <w:sz w:val="22"/>
          <w:szCs w:val="22"/>
        </w:rPr>
      </w:pPr>
      <w:r w:rsidRPr="001E1508">
        <w:rPr>
          <w:rFonts w:ascii="Arial" w:hAnsi="Arial" w:cs="Arial"/>
          <w:sz w:val="22"/>
          <w:szCs w:val="22"/>
        </w:rPr>
        <w:t>Notificar a contratada, por escrito, sobre quaisquer falhas, imperfeições ou irregularidades constatadas na entrega ou no funcionamento dos equipamentos.</w:t>
      </w:r>
    </w:p>
    <w:p w14:paraId="0476CA36" w14:textId="77777777" w:rsidR="0022079A" w:rsidRPr="001E1508" w:rsidRDefault="0022079A" w:rsidP="0022079A">
      <w:pPr>
        <w:pStyle w:val="NormalWeb"/>
        <w:spacing w:before="0" w:beforeAutospacing="0" w:after="0" w:afterAutospacing="0"/>
        <w:jc w:val="both"/>
        <w:rPr>
          <w:rFonts w:ascii="Arial" w:hAnsi="Arial" w:cs="Arial"/>
          <w:b/>
          <w:bCs/>
          <w:sz w:val="22"/>
          <w:szCs w:val="22"/>
        </w:rPr>
      </w:pPr>
      <w:r w:rsidRPr="001E1508">
        <w:rPr>
          <w:rFonts w:ascii="Arial" w:hAnsi="Arial" w:cs="Arial"/>
          <w:b/>
          <w:bCs/>
          <w:sz w:val="22"/>
          <w:szCs w:val="22"/>
        </w:rPr>
        <w:t>19.3. Sustentabilidade e Uso:</w:t>
      </w:r>
    </w:p>
    <w:p w14:paraId="5C383EA0" w14:textId="77777777" w:rsidR="0022079A" w:rsidRPr="001E1508" w:rsidRDefault="0022079A" w:rsidP="009D2378">
      <w:pPr>
        <w:pStyle w:val="NormalWeb"/>
        <w:numPr>
          <w:ilvl w:val="0"/>
          <w:numId w:val="46"/>
        </w:numPr>
        <w:spacing w:before="0" w:beforeAutospacing="0" w:after="0" w:afterAutospacing="0"/>
        <w:jc w:val="both"/>
        <w:rPr>
          <w:rFonts w:ascii="Arial" w:hAnsi="Arial" w:cs="Arial"/>
          <w:sz w:val="22"/>
          <w:szCs w:val="22"/>
        </w:rPr>
      </w:pPr>
      <w:r w:rsidRPr="001E1508">
        <w:rPr>
          <w:rFonts w:ascii="Arial" w:hAnsi="Arial" w:cs="Arial"/>
          <w:sz w:val="22"/>
          <w:szCs w:val="22"/>
        </w:rPr>
        <w:t>Implementar o Plano de Sustentabilidade pactuado, garantindo que os equipamentos sejam utilizados para o fomento da agricultura familiar e apoio aos produtores cadastrados.</w:t>
      </w:r>
    </w:p>
    <w:p w14:paraId="74C76520" w14:textId="77777777" w:rsidR="0022079A" w:rsidRPr="001E1508" w:rsidRDefault="0022079A" w:rsidP="009D2378">
      <w:pPr>
        <w:pStyle w:val="NormalWeb"/>
        <w:numPr>
          <w:ilvl w:val="0"/>
          <w:numId w:val="46"/>
        </w:numPr>
        <w:spacing w:before="0" w:beforeAutospacing="0" w:after="0" w:afterAutospacing="0"/>
        <w:jc w:val="both"/>
        <w:rPr>
          <w:rFonts w:ascii="Arial" w:hAnsi="Arial" w:cs="Arial"/>
          <w:sz w:val="22"/>
          <w:szCs w:val="22"/>
        </w:rPr>
      </w:pPr>
      <w:r w:rsidRPr="001E1508">
        <w:rPr>
          <w:rFonts w:ascii="Arial" w:hAnsi="Arial" w:cs="Arial"/>
          <w:sz w:val="22"/>
          <w:szCs w:val="22"/>
        </w:rPr>
        <w:t>Zelar pela guarda e conservação dos bens, realizando as manutenções preventivas necessárias após o período de garantia técnica.</w:t>
      </w:r>
    </w:p>
    <w:p w14:paraId="207F7723" w14:textId="77777777" w:rsidR="0022079A" w:rsidRPr="001E1508" w:rsidRDefault="0022079A" w:rsidP="009D2378">
      <w:pPr>
        <w:pStyle w:val="NormalWeb"/>
        <w:numPr>
          <w:ilvl w:val="0"/>
          <w:numId w:val="46"/>
        </w:numPr>
        <w:spacing w:before="0" w:beforeAutospacing="0" w:after="0" w:afterAutospacing="0"/>
        <w:jc w:val="both"/>
        <w:rPr>
          <w:rFonts w:ascii="Arial" w:hAnsi="Arial" w:cs="Arial"/>
          <w:sz w:val="22"/>
          <w:szCs w:val="22"/>
        </w:rPr>
      </w:pPr>
      <w:r w:rsidRPr="001E1508">
        <w:rPr>
          <w:rFonts w:ascii="Arial" w:hAnsi="Arial" w:cs="Arial"/>
          <w:sz w:val="22"/>
          <w:szCs w:val="22"/>
        </w:rPr>
        <w:t>Manter atualizadas as fichas de controle de uso e enviar os relatórios anuais aos órgãos de controle e ao Conselho Municipal de Desenvolvimento Rural Sustentável (CMDRS).</w:t>
      </w:r>
    </w:p>
    <w:p w14:paraId="550A2C97" w14:textId="77777777" w:rsidR="0022079A" w:rsidRPr="001E1508" w:rsidRDefault="0022079A" w:rsidP="0022079A">
      <w:pPr>
        <w:pStyle w:val="NormalWeb"/>
        <w:spacing w:before="0" w:beforeAutospacing="0" w:after="0" w:afterAutospacing="0"/>
        <w:ind w:left="720"/>
        <w:jc w:val="both"/>
        <w:rPr>
          <w:rFonts w:ascii="Arial" w:hAnsi="Arial" w:cs="Arial"/>
          <w:sz w:val="22"/>
          <w:szCs w:val="22"/>
        </w:rPr>
      </w:pPr>
    </w:p>
    <w:p w14:paraId="025D8383" w14:textId="77777777" w:rsidR="0022079A" w:rsidRPr="001E1508" w:rsidRDefault="0022079A" w:rsidP="0022079A">
      <w:pPr>
        <w:pStyle w:val="TableContents"/>
        <w:jc w:val="both"/>
        <w:rPr>
          <w:rFonts w:ascii="Arial" w:hAnsi="Arial" w:cs="Arial"/>
          <w:i/>
          <w:iCs/>
          <w:sz w:val="22"/>
          <w:szCs w:val="22"/>
        </w:rPr>
      </w:pPr>
      <w:r w:rsidRPr="001E1508">
        <w:rPr>
          <w:rFonts w:ascii="Arial" w:hAnsi="Arial" w:cs="Arial"/>
          <w:b/>
          <w:bCs/>
          <w:sz w:val="22"/>
          <w:szCs w:val="22"/>
          <w:lang w:eastAsia="x-none"/>
        </w:rPr>
        <w:t>20. ALTERAÇÃO OU ATUALIZAÇÃO DOS PREÇOS REGISTRADOS -</w:t>
      </w:r>
      <w:r w:rsidRPr="001E1508">
        <w:rPr>
          <w:rFonts w:ascii="Arial" w:hAnsi="Arial" w:cs="Arial"/>
          <w:b/>
          <w:bCs/>
          <w:sz w:val="22"/>
          <w:szCs w:val="22"/>
        </w:rPr>
        <w:t xml:space="preserve"> EQUILÍBRIO ECONÔMICO-FINANCEIRO </w:t>
      </w:r>
      <w:r w:rsidRPr="001E1508">
        <w:rPr>
          <w:rFonts w:ascii="Arial" w:hAnsi="Arial" w:cs="Arial"/>
          <w:sz w:val="22"/>
          <w:szCs w:val="22"/>
        </w:rPr>
        <w:t>(Fonte:</w:t>
      </w:r>
      <w:r w:rsidRPr="001E1508">
        <w:rPr>
          <w:rFonts w:ascii="Arial" w:hAnsi="Arial" w:cs="Arial"/>
          <w:b/>
          <w:bCs/>
          <w:sz w:val="22"/>
          <w:szCs w:val="22"/>
        </w:rPr>
        <w:t xml:space="preserve"> </w:t>
      </w:r>
      <w:r w:rsidRPr="001E1508">
        <w:rPr>
          <w:rFonts w:ascii="Arial" w:hAnsi="Arial" w:cs="Arial"/>
          <w:i/>
          <w:iCs/>
          <w:sz w:val="22"/>
          <w:szCs w:val="22"/>
        </w:rPr>
        <w:t>Manual de Orientações e Boas Práticas na Nova Lei de Licitações e Contratos Administrativos Versão do Arquivo Nº 01–abril/2025).</w:t>
      </w:r>
    </w:p>
    <w:p w14:paraId="588AE638" w14:textId="77777777" w:rsidR="0022079A" w:rsidRPr="001E1508" w:rsidRDefault="0022079A" w:rsidP="0022079A">
      <w:pPr>
        <w:pStyle w:val="TableContents"/>
        <w:jc w:val="both"/>
        <w:rPr>
          <w:rFonts w:ascii="Arial" w:hAnsi="Arial" w:cs="Arial"/>
          <w:i/>
          <w:iCs/>
          <w:sz w:val="22"/>
          <w:szCs w:val="22"/>
        </w:rPr>
      </w:pPr>
    </w:p>
    <w:p w14:paraId="63AEE3EF"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20.1. Reequilíbrio Econômico-Financeiro (Revisão ou Recomposição):</w:t>
      </w:r>
    </w:p>
    <w:p w14:paraId="476B46C1" w14:textId="77777777" w:rsidR="0022079A" w:rsidRPr="001E1508" w:rsidRDefault="0022079A" w:rsidP="009D2378">
      <w:pPr>
        <w:pStyle w:val="NormalWeb"/>
        <w:numPr>
          <w:ilvl w:val="0"/>
          <w:numId w:val="47"/>
        </w:numPr>
        <w:spacing w:before="0" w:beforeAutospacing="0" w:after="0" w:afterAutospacing="0"/>
        <w:jc w:val="both"/>
        <w:rPr>
          <w:rFonts w:ascii="Arial" w:hAnsi="Arial" w:cs="Arial"/>
          <w:sz w:val="22"/>
          <w:szCs w:val="22"/>
        </w:rPr>
      </w:pPr>
      <w:r w:rsidRPr="001E1508">
        <w:rPr>
          <w:rFonts w:ascii="Arial" w:hAnsi="Arial" w:cs="Arial"/>
          <w:sz w:val="22"/>
          <w:szCs w:val="22"/>
        </w:rPr>
        <w:t>Natureza: Trata-se da compensação decorrente de eventos imprevisíveis ou previsíveis de consequências incalculáveis (álea econômica extraordinária), que alterem substancialmente o custo de fabricação ou logística dos implementos.</w:t>
      </w:r>
    </w:p>
    <w:p w14:paraId="79862869" w14:textId="77777777" w:rsidR="0022079A" w:rsidRPr="001E1508" w:rsidRDefault="0022079A" w:rsidP="009D2378">
      <w:pPr>
        <w:pStyle w:val="NormalWeb"/>
        <w:numPr>
          <w:ilvl w:val="0"/>
          <w:numId w:val="47"/>
        </w:numPr>
        <w:spacing w:before="0" w:beforeAutospacing="0" w:after="0" w:afterAutospacing="0"/>
        <w:jc w:val="both"/>
        <w:rPr>
          <w:rFonts w:ascii="Arial" w:hAnsi="Arial" w:cs="Arial"/>
          <w:sz w:val="22"/>
          <w:szCs w:val="22"/>
        </w:rPr>
      </w:pPr>
      <w:r w:rsidRPr="001E1508">
        <w:rPr>
          <w:rFonts w:ascii="Arial" w:hAnsi="Arial" w:cs="Arial"/>
          <w:sz w:val="22"/>
          <w:szCs w:val="22"/>
        </w:rPr>
        <w:t>Procedimento: A contratada deverá protocolar pedido fundamentado demonstrando o nexo causal entre o evento (</w:t>
      </w:r>
      <w:proofErr w:type="spellStart"/>
      <w:r w:rsidRPr="001E1508">
        <w:rPr>
          <w:rFonts w:ascii="Arial" w:hAnsi="Arial" w:cs="Arial"/>
          <w:sz w:val="22"/>
          <w:szCs w:val="22"/>
        </w:rPr>
        <w:t>ex</w:t>
      </w:r>
      <w:proofErr w:type="spellEnd"/>
      <w:r w:rsidRPr="001E1508">
        <w:rPr>
          <w:rFonts w:ascii="Arial" w:hAnsi="Arial" w:cs="Arial"/>
          <w:sz w:val="22"/>
          <w:szCs w:val="22"/>
        </w:rPr>
        <w:t>: alta extraordinária do aço ou componentes hidráulicos) e o desequilíbrio, instruído com notas fiscais de compra e tabelas de preços de mercado.</w:t>
      </w:r>
    </w:p>
    <w:p w14:paraId="2AC93D3B" w14:textId="77777777" w:rsidR="0022079A" w:rsidRPr="001E1508" w:rsidRDefault="0022079A" w:rsidP="009D2378">
      <w:pPr>
        <w:pStyle w:val="NormalWeb"/>
        <w:numPr>
          <w:ilvl w:val="0"/>
          <w:numId w:val="47"/>
        </w:numPr>
        <w:spacing w:before="0" w:beforeAutospacing="0" w:after="0" w:afterAutospacing="0"/>
        <w:jc w:val="both"/>
        <w:rPr>
          <w:rFonts w:ascii="Arial" w:hAnsi="Arial" w:cs="Arial"/>
          <w:sz w:val="22"/>
          <w:szCs w:val="22"/>
        </w:rPr>
      </w:pPr>
      <w:r w:rsidRPr="001E1508">
        <w:rPr>
          <w:rFonts w:ascii="Arial" w:hAnsi="Arial" w:cs="Arial"/>
          <w:sz w:val="22"/>
          <w:szCs w:val="22"/>
        </w:rPr>
        <w:lastRenderedPageBreak/>
        <w:t>Vínculo ao Convênio: Por se tratar de recursos do Convênio nº 983819/2025, qualquer revisão que ultrapasse o valor empenhado pelo MAPA (R$ 203.266,98) dependerá de análise de disponibilidade de contrapartida municipal ou aditivo ao plano de trabalho federal.</w:t>
      </w:r>
    </w:p>
    <w:p w14:paraId="053EC84B" w14:textId="77777777" w:rsidR="0022079A" w:rsidRPr="001E1508" w:rsidRDefault="0022079A" w:rsidP="0022079A">
      <w:pPr>
        <w:pStyle w:val="NormalWeb"/>
        <w:spacing w:before="0" w:beforeAutospacing="0" w:after="0" w:afterAutospacing="0"/>
        <w:ind w:left="720"/>
        <w:jc w:val="both"/>
        <w:rPr>
          <w:rFonts w:ascii="Arial" w:hAnsi="Arial" w:cs="Arial"/>
          <w:sz w:val="22"/>
          <w:szCs w:val="22"/>
        </w:rPr>
      </w:pPr>
    </w:p>
    <w:p w14:paraId="5496A024"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20.2. Reajuste em Sentido Estrito (Aplicação de Índices):</w:t>
      </w:r>
    </w:p>
    <w:p w14:paraId="318A5614" w14:textId="77777777" w:rsidR="0022079A" w:rsidRPr="001E1508" w:rsidRDefault="0022079A" w:rsidP="009D2378">
      <w:pPr>
        <w:pStyle w:val="NormalWeb"/>
        <w:numPr>
          <w:ilvl w:val="0"/>
          <w:numId w:val="48"/>
        </w:numPr>
        <w:spacing w:before="0" w:beforeAutospacing="0" w:after="0" w:afterAutospacing="0"/>
        <w:jc w:val="both"/>
        <w:rPr>
          <w:rFonts w:ascii="Arial" w:hAnsi="Arial" w:cs="Arial"/>
          <w:sz w:val="22"/>
          <w:szCs w:val="22"/>
        </w:rPr>
      </w:pPr>
      <w:r w:rsidRPr="001E1508">
        <w:rPr>
          <w:rFonts w:ascii="Arial" w:hAnsi="Arial" w:cs="Arial"/>
          <w:sz w:val="22"/>
          <w:szCs w:val="22"/>
        </w:rPr>
        <w:t>Periodicidade: O reajuste por índice de preços será admitido somente após 12 (doze) meses da data da apresentação da proposta ou do orçamento a que a proposta se referir (Art. 25, § 8º da Lei 14.133/2021).</w:t>
      </w:r>
    </w:p>
    <w:p w14:paraId="2314FE4E" w14:textId="77777777" w:rsidR="0022079A" w:rsidRPr="001E1508" w:rsidRDefault="0022079A" w:rsidP="009D2378">
      <w:pPr>
        <w:pStyle w:val="NormalWeb"/>
        <w:numPr>
          <w:ilvl w:val="0"/>
          <w:numId w:val="48"/>
        </w:numPr>
        <w:spacing w:before="0" w:beforeAutospacing="0" w:after="0" w:afterAutospacing="0"/>
        <w:jc w:val="both"/>
        <w:rPr>
          <w:rFonts w:ascii="Arial" w:hAnsi="Arial" w:cs="Arial"/>
          <w:sz w:val="22"/>
          <w:szCs w:val="22"/>
        </w:rPr>
      </w:pPr>
      <w:r w:rsidRPr="001E1508">
        <w:rPr>
          <w:rFonts w:ascii="Arial" w:hAnsi="Arial" w:cs="Arial"/>
          <w:sz w:val="22"/>
          <w:szCs w:val="22"/>
        </w:rPr>
        <w:t>Índice Adotado: Caso ocorra a prorrogação da vigência além do primeiro ano por conveniência da Administração, o índice a ser adotado será o IPCA (IBGE) ou índice setorial de máquinas e equipamentos, visando a mera recomposição da perda do poder aquisitivo da moeda.</w:t>
      </w:r>
    </w:p>
    <w:p w14:paraId="776CC349" w14:textId="77777777" w:rsidR="0022079A" w:rsidRPr="001E1508" w:rsidRDefault="0022079A" w:rsidP="009D2378">
      <w:pPr>
        <w:pStyle w:val="NormalWeb"/>
        <w:numPr>
          <w:ilvl w:val="0"/>
          <w:numId w:val="48"/>
        </w:numPr>
        <w:spacing w:before="0" w:beforeAutospacing="0" w:after="0" w:afterAutospacing="0"/>
        <w:jc w:val="both"/>
        <w:rPr>
          <w:rFonts w:ascii="Arial" w:hAnsi="Arial" w:cs="Arial"/>
          <w:sz w:val="22"/>
          <w:szCs w:val="22"/>
        </w:rPr>
      </w:pPr>
      <w:r w:rsidRPr="001E1508">
        <w:rPr>
          <w:rFonts w:ascii="Arial" w:hAnsi="Arial" w:cs="Arial"/>
          <w:sz w:val="22"/>
          <w:szCs w:val="22"/>
        </w:rPr>
        <w:t>Aplicação Prática: Dada a natureza de entrega imediata (90 dias) do objeto, este instituto possui aplicação improvável, salvo se a demora na emissão da ordem de fornecimento for imputável exclusivamente ao Município.</w:t>
      </w:r>
    </w:p>
    <w:p w14:paraId="228CB644" w14:textId="77777777" w:rsidR="0022079A" w:rsidRPr="001E1508" w:rsidRDefault="0022079A" w:rsidP="0022079A">
      <w:pPr>
        <w:pStyle w:val="NormalWeb"/>
        <w:spacing w:before="0" w:beforeAutospacing="0" w:after="0" w:afterAutospacing="0"/>
        <w:ind w:left="720"/>
        <w:jc w:val="both"/>
        <w:rPr>
          <w:rFonts w:ascii="Arial" w:hAnsi="Arial" w:cs="Arial"/>
          <w:sz w:val="22"/>
          <w:szCs w:val="22"/>
        </w:rPr>
      </w:pPr>
    </w:p>
    <w:p w14:paraId="0B39142A"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20.3. Repactuação:</w:t>
      </w:r>
    </w:p>
    <w:p w14:paraId="27C75159" w14:textId="77777777" w:rsidR="0022079A" w:rsidRPr="001E1508" w:rsidRDefault="0022079A" w:rsidP="009D2378">
      <w:pPr>
        <w:pStyle w:val="NormalWeb"/>
        <w:numPr>
          <w:ilvl w:val="0"/>
          <w:numId w:val="49"/>
        </w:numPr>
        <w:spacing w:before="0" w:beforeAutospacing="0" w:after="0" w:afterAutospacing="0"/>
        <w:jc w:val="both"/>
        <w:rPr>
          <w:rFonts w:ascii="Arial" w:hAnsi="Arial" w:cs="Arial"/>
          <w:sz w:val="22"/>
          <w:szCs w:val="22"/>
        </w:rPr>
      </w:pPr>
      <w:r w:rsidRPr="001E1508">
        <w:rPr>
          <w:rFonts w:ascii="Arial" w:hAnsi="Arial" w:cs="Arial"/>
          <w:sz w:val="22"/>
          <w:szCs w:val="22"/>
        </w:rPr>
        <w:t>Inaplicabilidade: Conforme o Art. 6º, inciso LIX da Lei nº 14.133/2021, a repactuação é exclusiva para serviços contínuos com regime de dedicação exclusiva de mão de obra ou predominância de mão de obra.</w:t>
      </w:r>
    </w:p>
    <w:p w14:paraId="24887EC1" w14:textId="77777777" w:rsidR="0022079A" w:rsidRPr="001E1508" w:rsidRDefault="0022079A" w:rsidP="009D2378">
      <w:pPr>
        <w:pStyle w:val="NormalWeb"/>
        <w:numPr>
          <w:ilvl w:val="0"/>
          <w:numId w:val="49"/>
        </w:numPr>
        <w:spacing w:before="0" w:beforeAutospacing="0" w:after="0" w:afterAutospacing="0"/>
        <w:jc w:val="both"/>
        <w:rPr>
          <w:rFonts w:ascii="Arial" w:hAnsi="Arial" w:cs="Arial"/>
          <w:sz w:val="22"/>
          <w:szCs w:val="22"/>
        </w:rPr>
      </w:pPr>
      <w:r w:rsidRPr="001E1508">
        <w:rPr>
          <w:rFonts w:ascii="Arial" w:hAnsi="Arial" w:cs="Arial"/>
          <w:sz w:val="22"/>
          <w:szCs w:val="22"/>
        </w:rPr>
        <w:t>Justificativa: Como o presente objeto trata-se de entrega de bens (implementos agrícolas) e não de prestação de serviços com cessão de mão de obra, não se aplica o instituto da repactuação para este Termo de Referência.</w:t>
      </w:r>
    </w:p>
    <w:p w14:paraId="2373672A" w14:textId="77777777" w:rsidR="0022079A" w:rsidRPr="001E1508" w:rsidRDefault="0022079A" w:rsidP="0022079A">
      <w:pPr>
        <w:pStyle w:val="NormalWeb"/>
        <w:jc w:val="both"/>
        <w:rPr>
          <w:rFonts w:ascii="Arial" w:hAnsi="Arial" w:cs="Arial"/>
          <w:sz w:val="22"/>
          <w:szCs w:val="22"/>
        </w:rPr>
      </w:pPr>
      <w:r w:rsidRPr="001E1508">
        <w:rPr>
          <w:rFonts w:ascii="Arial" w:hAnsi="Arial" w:cs="Arial"/>
          <w:sz w:val="22"/>
          <w:szCs w:val="22"/>
        </w:rPr>
        <w:t>20.4. Toda e qualquer alteração de preços deverá ser formalizada por meio de termo aditivo ou apostila, após parecer jurídico e contábil favorável, garantindo que o valor final da contratação não comprometa a execução das metas sociais pactuadas com o Ministério da Agricultura e Pecuária.</w:t>
      </w:r>
    </w:p>
    <w:p w14:paraId="1D4980D0" w14:textId="77777777" w:rsidR="0022079A" w:rsidRPr="001E1508" w:rsidRDefault="0022079A" w:rsidP="0022079A">
      <w:pPr>
        <w:pStyle w:val="Nivel1"/>
        <w:spacing w:before="0" w:line="240" w:lineRule="auto"/>
        <w:ind w:left="0" w:firstLine="0"/>
        <w:outlineLvl w:val="9"/>
        <w:rPr>
          <w:color w:val="auto"/>
          <w:sz w:val="22"/>
          <w:szCs w:val="22"/>
        </w:rPr>
      </w:pPr>
      <w:r w:rsidRPr="001E1508">
        <w:rPr>
          <w:color w:val="auto"/>
          <w:sz w:val="22"/>
          <w:szCs w:val="22"/>
        </w:rPr>
        <w:t>21. DA GARANTIA DA PROPOSTA (Art. 58 da Lei 14.133/2021).</w:t>
      </w:r>
    </w:p>
    <w:p w14:paraId="27DF7B23" w14:textId="77777777" w:rsidR="0022079A" w:rsidRPr="001E1508" w:rsidRDefault="0022079A" w:rsidP="0022079A">
      <w:pPr>
        <w:spacing w:after="0" w:line="240" w:lineRule="auto"/>
        <w:jc w:val="both"/>
        <w:rPr>
          <w:rFonts w:ascii="Arial" w:hAnsi="Arial" w:cs="Arial"/>
          <w:iCs/>
        </w:rPr>
      </w:pPr>
      <w:r w:rsidRPr="001E1508">
        <w:rPr>
          <w:rFonts w:ascii="Arial" w:hAnsi="Arial" w:cs="Arial"/>
          <w:iCs/>
        </w:rPr>
        <w:t>Não haverá essa exigência.</w:t>
      </w:r>
    </w:p>
    <w:p w14:paraId="4383C3CF" w14:textId="77777777" w:rsidR="0022079A" w:rsidRPr="001E1508" w:rsidRDefault="0022079A" w:rsidP="0022079A">
      <w:pPr>
        <w:spacing w:after="0" w:line="240" w:lineRule="auto"/>
        <w:jc w:val="both"/>
        <w:rPr>
          <w:rFonts w:ascii="Arial" w:hAnsi="Arial" w:cs="Arial"/>
          <w:iCs/>
        </w:rPr>
      </w:pPr>
    </w:p>
    <w:p w14:paraId="30FBAABA" w14:textId="77777777" w:rsidR="0022079A" w:rsidRPr="001E1508" w:rsidRDefault="0022079A" w:rsidP="0022079A">
      <w:pPr>
        <w:autoSpaceDE w:val="0"/>
        <w:autoSpaceDN w:val="0"/>
        <w:adjustRightInd w:val="0"/>
        <w:spacing w:after="0" w:line="240" w:lineRule="auto"/>
        <w:jc w:val="both"/>
        <w:rPr>
          <w:rFonts w:ascii="Arial" w:hAnsi="Arial" w:cs="Arial"/>
          <w:b/>
          <w:bCs/>
        </w:rPr>
      </w:pPr>
      <w:r w:rsidRPr="001E1508">
        <w:rPr>
          <w:rFonts w:ascii="Arial" w:hAnsi="Arial" w:cs="Arial"/>
          <w:b/>
          <w:bCs/>
        </w:rPr>
        <w:t>22. DAS INFRAÇÕES E SANÇÕES ADMINISTRATIVAS</w:t>
      </w:r>
    </w:p>
    <w:p w14:paraId="41D162D5"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 Em caso de descumprimento de cláusulas deste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corridos, contado da notificação.</w:t>
      </w:r>
    </w:p>
    <w:p w14:paraId="18C9673D" w14:textId="77777777" w:rsidR="0022079A" w:rsidRPr="001E1508" w:rsidRDefault="0022079A" w:rsidP="0022079A">
      <w:pPr>
        <w:autoSpaceDE w:val="0"/>
        <w:autoSpaceDN w:val="0"/>
        <w:adjustRightInd w:val="0"/>
        <w:spacing w:after="0" w:line="240" w:lineRule="auto"/>
        <w:jc w:val="both"/>
        <w:rPr>
          <w:rFonts w:ascii="Arial" w:hAnsi="Arial" w:cs="Arial"/>
        </w:rPr>
      </w:pPr>
    </w:p>
    <w:p w14:paraId="018A4B2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Parágrafo Único. A CONTRATADA deverá confirmar expressamente o recebimento da notificação, considerando-se totalmente ciente do teor da comunicação na data do envio da mensagem eletrônica.</w:t>
      </w:r>
    </w:p>
    <w:p w14:paraId="3172EA25" w14:textId="77777777" w:rsidR="0022079A" w:rsidRPr="001E1508" w:rsidRDefault="0022079A" w:rsidP="0022079A">
      <w:pPr>
        <w:autoSpaceDE w:val="0"/>
        <w:autoSpaceDN w:val="0"/>
        <w:adjustRightInd w:val="0"/>
        <w:spacing w:after="0" w:line="240" w:lineRule="auto"/>
        <w:jc w:val="both"/>
        <w:rPr>
          <w:rFonts w:ascii="Arial" w:hAnsi="Arial" w:cs="Arial"/>
          <w:b/>
          <w:bCs/>
        </w:rPr>
      </w:pPr>
    </w:p>
    <w:p w14:paraId="208D5D65"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22.2. Será aplicada </w:t>
      </w:r>
      <w:r w:rsidRPr="001E1508">
        <w:rPr>
          <w:rFonts w:ascii="Arial" w:hAnsi="Arial" w:cs="Arial"/>
          <w:b/>
          <w:bCs/>
        </w:rPr>
        <w:t xml:space="preserve">ADVERTÊNCIA </w:t>
      </w:r>
      <w:r w:rsidRPr="001E1508">
        <w:rPr>
          <w:rFonts w:ascii="Arial" w:hAnsi="Arial" w:cs="Arial"/>
        </w:rPr>
        <w:t>por escrito nos casos literalmente indicados neste Termo de Referência, e nos casos de incorreções de menor gravidade, assim analisados pelo Contratante, tais como:</w:t>
      </w:r>
    </w:p>
    <w:p w14:paraId="6A44A36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quando o contratado der causa à inexecução parcial do contrato, sempre que não se justificar imposição de penalidade mais grave;</w:t>
      </w:r>
    </w:p>
    <w:p w14:paraId="663D6EFC"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b) falhas durante a execução do fornecimento, não corrigidas em até 5 (cinco) dias úteis, contados a partir do comunicado formal à empresa;</w:t>
      </w:r>
    </w:p>
    <w:p w14:paraId="5DD7A37E"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lastRenderedPageBreak/>
        <w:t>c) sempre que for verificada alguma falha de pequeno porte, assim entendida pela fiscalização, e não disciplinada de forma diversa neste Termo de Referência.</w:t>
      </w:r>
    </w:p>
    <w:p w14:paraId="34A812D5" w14:textId="77777777" w:rsidR="0022079A" w:rsidRPr="001E1508" w:rsidRDefault="0022079A" w:rsidP="0022079A">
      <w:pPr>
        <w:autoSpaceDE w:val="0"/>
        <w:autoSpaceDN w:val="0"/>
        <w:adjustRightInd w:val="0"/>
        <w:spacing w:after="0" w:line="240" w:lineRule="auto"/>
        <w:jc w:val="both"/>
        <w:rPr>
          <w:rFonts w:ascii="Arial" w:hAnsi="Arial" w:cs="Arial"/>
        </w:rPr>
      </w:pPr>
    </w:p>
    <w:p w14:paraId="2EE74B1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22.3. Será aplicada </w:t>
      </w:r>
      <w:r w:rsidRPr="001E1508">
        <w:rPr>
          <w:rFonts w:ascii="Arial" w:hAnsi="Arial" w:cs="Arial"/>
          <w:b/>
          <w:bCs/>
        </w:rPr>
        <w:t>MULTA</w:t>
      </w:r>
      <w:r w:rsidRPr="001E1508">
        <w:rPr>
          <w:rFonts w:ascii="Arial" w:hAnsi="Arial" w:cs="Arial"/>
        </w:rPr>
        <w:t>:</w:t>
      </w:r>
    </w:p>
    <w:p w14:paraId="7A38D020" w14:textId="77777777" w:rsidR="0022079A" w:rsidRPr="001E1508" w:rsidRDefault="0022079A" w:rsidP="0022079A">
      <w:pPr>
        <w:autoSpaceDE w:val="0"/>
        <w:autoSpaceDN w:val="0"/>
        <w:adjustRightInd w:val="0"/>
        <w:spacing w:after="0" w:line="240" w:lineRule="auto"/>
        <w:jc w:val="both"/>
        <w:rPr>
          <w:rFonts w:ascii="Arial" w:hAnsi="Arial" w:cs="Arial"/>
        </w:rPr>
      </w:pPr>
    </w:p>
    <w:p w14:paraId="709557D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a) de </w:t>
      </w:r>
      <w:r w:rsidRPr="001E1508">
        <w:rPr>
          <w:rFonts w:ascii="Arial" w:hAnsi="Arial" w:cs="Arial"/>
          <w:b/>
          <w:bCs/>
        </w:rPr>
        <w:t xml:space="preserve">0,5% </w:t>
      </w:r>
      <w:r w:rsidRPr="001E1508">
        <w:rPr>
          <w:rFonts w:ascii="Arial" w:hAnsi="Arial" w:cs="Arial"/>
        </w:rPr>
        <w:t xml:space="preserve">(meio por cento), sobre o valor total da contratação referente ao item e por dia de </w:t>
      </w:r>
      <w:r w:rsidRPr="001E1508">
        <w:rPr>
          <w:rFonts w:ascii="Arial" w:hAnsi="Arial" w:cs="Arial"/>
          <w:b/>
          <w:bCs/>
        </w:rPr>
        <w:t xml:space="preserve">atraso </w:t>
      </w:r>
      <w:r w:rsidRPr="001E1508">
        <w:rPr>
          <w:rFonts w:ascii="Arial" w:hAnsi="Arial" w:cs="Arial"/>
        </w:rPr>
        <w:t>superior a 5 dias, no fornecimento do material,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2C584CB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b) de </w:t>
      </w:r>
      <w:r w:rsidRPr="001E1508">
        <w:rPr>
          <w:rFonts w:ascii="Arial" w:hAnsi="Arial" w:cs="Arial"/>
          <w:b/>
          <w:bCs/>
        </w:rPr>
        <w:t xml:space="preserve">5% </w:t>
      </w:r>
      <w:r w:rsidRPr="001E1508">
        <w:rPr>
          <w:rFonts w:ascii="Arial" w:hAnsi="Arial" w:cs="Arial"/>
        </w:rPr>
        <w:t>(cinco por cento) sobre o valor total da contratação, por ocorrência, no caso de atraso ou não emissão/encaminhamento do documento fiscal hábil (nota fiscal) necessário para pagamento;</w:t>
      </w:r>
    </w:p>
    <w:p w14:paraId="5282FDF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c) de </w:t>
      </w:r>
      <w:r w:rsidRPr="001E1508">
        <w:rPr>
          <w:rFonts w:ascii="Arial" w:hAnsi="Arial" w:cs="Arial"/>
          <w:b/>
          <w:bCs/>
        </w:rPr>
        <w:t xml:space="preserve">10% </w:t>
      </w:r>
      <w:r w:rsidRPr="001E1508">
        <w:rPr>
          <w:rFonts w:ascii="Arial" w:hAnsi="Arial" w:cs="Arial"/>
        </w:rPr>
        <w:t>(dez por cento) sobre o valor total da contratação, caso a entrega do material ou prestação do serviço esteja em desacordo com o contratado, no aspecto quantitativo e/ou qualitativo;</w:t>
      </w:r>
    </w:p>
    <w:p w14:paraId="0654BFA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d) de </w:t>
      </w:r>
      <w:r w:rsidRPr="001E1508">
        <w:rPr>
          <w:rFonts w:ascii="Arial" w:hAnsi="Arial" w:cs="Arial"/>
          <w:b/>
          <w:bCs/>
        </w:rPr>
        <w:t xml:space="preserve">15% </w:t>
      </w:r>
      <w:r w:rsidRPr="001E1508">
        <w:rPr>
          <w:rFonts w:ascii="Arial" w:hAnsi="Arial" w:cs="Arial"/>
        </w:rPr>
        <w:t>(quinze por cento) sobre o valor total da contratação, no caso de desatendimento de cláusulas do Termo de Referência não especificadas neste item;</w:t>
      </w:r>
    </w:p>
    <w:p w14:paraId="7C49068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e) de </w:t>
      </w:r>
      <w:r w:rsidRPr="001E1508">
        <w:rPr>
          <w:rFonts w:ascii="Arial" w:hAnsi="Arial" w:cs="Arial"/>
          <w:b/>
          <w:bCs/>
        </w:rPr>
        <w:t xml:space="preserve">20% </w:t>
      </w:r>
      <w:r w:rsidRPr="001E1508">
        <w:rPr>
          <w:rFonts w:ascii="Arial" w:hAnsi="Arial" w:cs="Arial"/>
        </w:rPr>
        <w:t xml:space="preserve">(vinte por cento) do valor total da contratação, se a contratada </w:t>
      </w:r>
      <w:proofErr w:type="gramStart"/>
      <w:r w:rsidRPr="001E1508">
        <w:rPr>
          <w:rFonts w:ascii="Arial" w:hAnsi="Arial" w:cs="Arial"/>
        </w:rPr>
        <w:t>recusar-se</w:t>
      </w:r>
      <w:proofErr w:type="gramEnd"/>
      <w:r w:rsidRPr="001E1508">
        <w:rPr>
          <w:rFonts w:ascii="Arial" w:hAnsi="Arial" w:cs="Arial"/>
        </w:rPr>
        <w:t xml:space="preserve"> a entregar o material ou prestar o serviço sem motivo consistente devidamente apurado pelo Contratante, ou, se por falhas sucessivas ou por total descumprimento das condições estabelecidas, levar o Contratante ao cancelamento da contratação,</w:t>
      </w:r>
      <w:r w:rsidRPr="001E1508">
        <w:rPr>
          <w:rFonts w:ascii="Arial" w:hAnsi="Arial" w:cs="Arial"/>
          <w:b/>
          <w:bCs/>
        </w:rPr>
        <w:t xml:space="preserve"> </w:t>
      </w:r>
      <w:r w:rsidRPr="001E1508">
        <w:rPr>
          <w:rFonts w:ascii="Arial" w:hAnsi="Arial" w:cs="Arial"/>
        </w:rPr>
        <w:t>sendo cumulada com as demais multas aplicadas anteriormente.</w:t>
      </w:r>
    </w:p>
    <w:p w14:paraId="188BCD2C" w14:textId="77777777" w:rsidR="0022079A" w:rsidRPr="001E1508" w:rsidRDefault="0022079A" w:rsidP="0022079A">
      <w:pPr>
        <w:autoSpaceDE w:val="0"/>
        <w:autoSpaceDN w:val="0"/>
        <w:adjustRightInd w:val="0"/>
        <w:spacing w:after="0" w:line="240" w:lineRule="auto"/>
        <w:jc w:val="both"/>
        <w:rPr>
          <w:rFonts w:ascii="Arial" w:hAnsi="Arial" w:cs="Arial"/>
        </w:rPr>
      </w:pPr>
    </w:p>
    <w:p w14:paraId="464AD4F2"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22.3.1. O CONTRATANTE poderá efetuar a retenção do valor da multa moratória presumida, até o limite de 20% (vinte por cento), dos pagamentos devidos à contratada.</w:t>
      </w:r>
    </w:p>
    <w:p w14:paraId="3FD81816" w14:textId="77777777" w:rsidR="0022079A" w:rsidRPr="001E1508" w:rsidRDefault="0022079A" w:rsidP="0022079A">
      <w:pPr>
        <w:autoSpaceDE w:val="0"/>
        <w:autoSpaceDN w:val="0"/>
        <w:adjustRightInd w:val="0"/>
        <w:spacing w:after="0" w:line="240" w:lineRule="auto"/>
        <w:jc w:val="both"/>
        <w:rPr>
          <w:rFonts w:ascii="Arial" w:hAnsi="Arial" w:cs="Arial"/>
        </w:rPr>
      </w:pPr>
    </w:p>
    <w:p w14:paraId="6020EB77"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22.3.1.1. A retenção perdurará até a finalização do procedimento administrativo instaurado para a apuração das falhas contratuais e o valor será restituído à contratada, em caso de não aplicação da penalidade de multa.</w:t>
      </w:r>
    </w:p>
    <w:p w14:paraId="69F62E83" w14:textId="77777777" w:rsidR="0022079A" w:rsidRPr="001E1508" w:rsidRDefault="0022079A" w:rsidP="0022079A">
      <w:pPr>
        <w:autoSpaceDE w:val="0"/>
        <w:autoSpaceDN w:val="0"/>
        <w:adjustRightInd w:val="0"/>
        <w:spacing w:after="0" w:line="240" w:lineRule="auto"/>
        <w:jc w:val="both"/>
        <w:rPr>
          <w:rFonts w:ascii="Arial" w:hAnsi="Arial" w:cs="Arial"/>
        </w:rPr>
      </w:pPr>
    </w:p>
    <w:p w14:paraId="24634237"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22.3.1.2. Caso o valor da multa aplicada extrapolar o valor retido, serão adotadas as providências previstas nos subitens 22.3.2 e 22.3.3 abaixo;</w:t>
      </w:r>
    </w:p>
    <w:p w14:paraId="0EEFFDAB" w14:textId="77777777" w:rsidR="0022079A" w:rsidRPr="001E1508" w:rsidRDefault="0022079A" w:rsidP="0022079A">
      <w:pPr>
        <w:autoSpaceDE w:val="0"/>
        <w:autoSpaceDN w:val="0"/>
        <w:adjustRightInd w:val="0"/>
        <w:spacing w:after="0" w:line="240" w:lineRule="auto"/>
        <w:jc w:val="both"/>
        <w:rPr>
          <w:rFonts w:ascii="Arial" w:hAnsi="Arial" w:cs="Arial"/>
        </w:rPr>
      </w:pPr>
    </w:p>
    <w:p w14:paraId="27E339C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22.3.2. Aplicada a penalidade, a CONTRATADA será notificada para recolher o valor da multa, em prazo não inferior a 15 (quinze) dias úteis, contados do recebimento da notificação;</w:t>
      </w:r>
    </w:p>
    <w:p w14:paraId="532B502B" w14:textId="77777777" w:rsidR="0022079A" w:rsidRPr="001E1508" w:rsidRDefault="0022079A" w:rsidP="0022079A">
      <w:pPr>
        <w:autoSpaceDE w:val="0"/>
        <w:autoSpaceDN w:val="0"/>
        <w:adjustRightInd w:val="0"/>
        <w:spacing w:after="0" w:line="240" w:lineRule="auto"/>
        <w:jc w:val="both"/>
        <w:rPr>
          <w:rFonts w:ascii="Arial" w:hAnsi="Arial" w:cs="Arial"/>
        </w:rPr>
      </w:pPr>
    </w:p>
    <w:p w14:paraId="3FAF5E28"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22.3.3. Caso não haja recolhimento, a multa:</w:t>
      </w:r>
    </w:p>
    <w:p w14:paraId="45BC0AE2"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poderá ser compensada por créditos da contratada relativos ao mesmo contrato;</w:t>
      </w:r>
    </w:p>
    <w:p w14:paraId="59FA5E9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b) poderá ser descontada do valor da garantia, quando houver, caso não houver créditos ou se estes forem insuficientes para cobrir o valor total da multa;</w:t>
      </w:r>
    </w:p>
    <w:p w14:paraId="750B7C34"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c) poderá ser encaminhada para inscrição em Dívida Ativa, após esgotados os meios administrativos para cobrança do valor devido pela CONTRATADA.</w:t>
      </w:r>
    </w:p>
    <w:p w14:paraId="54A8BD51" w14:textId="77777777" w:rsidR="0022079A" w:rsidRPr="001E1508" w:rsidRDefault="0022079A" w:rsidP="0022079A">
      <w:pPr>
        <w:autoSpaceDE w:val="0"/>
        <w:autoSpaceDN w:val="0"/>
        <w:adjustRightInd w:val="0"/>
        <w:spacing w:after="0" w:line="240" w:lineRule="auto"/>
        <w:jc w:val="both"/>
        <w:rPr>
          <w:rFonts w:ascii="Arial" w:hAnsi="Arial" w:cs="Arial"/>
        </w:rPr>
      </w:pPr>
    </w:p>
    <w:p w14:paraId="6873B1F4"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22.3.4. Caso o valor da garantia seja utilizado no todo ou em parte para o pagamento da multa, esta deve ser complementada no prazo de até 10 (dez) dias úteis, contado da notificação do CONTRATANTE.</w:t>
      </w:r>
    </w:p>
    <w:p w14:paraId="397EBC33" w14:textId="77777777" w:rsidR="0022079A" w:rsidRPr="001E1508" w:rsidRDefault="0022079A" w:rsidP="0022079A">
      <w:pPr>
        <w:autoSpaceDE w:val="0"/>
        <w:autoSpaceDN w:val="0"/>
        <w:adjustRightInd w:val="0"/>
        <w:spacing w:after="0" w:line="240" w:lineRule="auto"/>
        <w:jc w:val="both"/>
        <w:rPr>
          <w:rFonts w:ascii="Arial" w:hAnsi="Arial" w:cs="Arial"/>
        </w:rPr>
      </w:pPr>
    </w:p>
    <w:p w14:paraId="4E06D335"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22.3.5. A penalidade de multa poderá ser aplicada cumulativamente às demais sanções previstas neste instrumento.</w:t>
      </w:r>
    </w:p>
    <w:p w14:paraId="76E17A8F" w14:textId="77777777" w:rsidR="0022079A" w:rsidRPr="001E1508" w:rsidRDefault="0022079A" w:rsidP="0022079A">
      <w:pPr>
        <w:autoSpaceDE w:val="0"/>
        <w:autoSpaceDN w:val="0"/>
        <w:adjustRightInd w:val="0"/>
        <w:spacing w:after="0" w:line="240" w:lineRule="auto"/>
        <w:jc w:val="both"/>
        <w:rPr>
          <w:rFonts w:ascii="Arial" w:hAnsi="Arial" w:cs="Arial"/>
        </w:rPr>
      </w:pPr>
    </w:p>
    <w:p w14:paraId="4327A5C7"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22.3.6. Em caso de reincidência, a multa poderá ser majorada até o dobro.</w:t>
      </w:r>
    </w:p>
    <w:p w14:paraId="630F9770" w14:textId="77777777" w:rsidR="0022079A" w:rsidRPr="001E1508" w:rsidRDefault="0022079A" w:rsidP="0022079A">
      <w:pPr>
        <w:autoSpaceDE w:val="0"/>
        <w:autoSpaceDN w:val="0"/>
        <w:adjustRightInd w:val="0"/>
        <w:spacing w:after="0" w:line="240" w:lineRule="auto"/>
        <w:jc w:val="both"/>
        <w:rPr>
          <w:rFonts w:ascii="Arial" w:hAnsi="Arial" w:cs="Arial"/>
        </w:rPr>
      </w:pPr>
    </w:p>
    <w:p w14:paraId="68317CD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22.3.7. Para determinar a reincidência, serão considerados os antecedentes da contratada nos últimos cinco anos, contados da primeira decisão administrativa definitiva de aplicação de penalidade perante o CONTRATANTE.</w:t>
      </w:r>
    </w:p>
    <w:p w14:paraId="4D8F96E1" w14:textId="77777777" w:rsidR="0022079A" w:rsidRPr="001E1508" w:rsidRDefault="0022079A" w:rsidP="0022079A">
      <w:pPr>
        <w:autoSpaceDE w:val="0"/>
        <w:autoSpaceDN w:val="0"/>
        <w:adjustRightInd w:val="0"/>
        <w:spacing w:after="0" w:line="240" w:lineRule="auto"/>
        <w:jc w:val="both"/>
        <w:rPr>
          <w:rFonts w:ascii="Arial" w:hAnsi="Arial" w:cs="Arial"/>
        </w:rPr>
      </w:pPr>
    </w:p>
    <w:p w14:paraId="189C0DDB"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22.4. Será aplicada a penalidade de </w:t>
      </w:r>
      <w:r w:rsidRPr="001E1508">
        <w:rPr>
          <w:rFonts w:ascii="Arial" w:hAnsi="Arial" w:cs="Arial"/>
          <w:b/>
          <w:bCs/>
        </w:rPr>
        <w:t xml:space="preserve">IMPEDIMENTO DE LICITAR E CONTRATAR </w:t>
      </w:r>
      <w:r w:rsidRPr="001E1508">
        <w:rPr>
          <w:rFonts w:ascii="Arial" w:hAnsi="Arial" w:cs="Arial"/>
        </w:rPr>
        <w:t>com o Município, sempre que não se justificar a imposição de penalidade mais grave, por prazo não superior a 3 (três) anos, quando o contratado:</w:t>
      </w:r>
    </w:p>
    <w:p w14:paraId="35CC556A" w14:textId="77777777" w:rsidR="0022079A" w:rsidRPr="001E1508" w:rsidRDefault="0022079A" w:rsidP="0022079A">
      <w:pPr>
        <w:autoSpaceDE w:val="0"/>
        <w:autoSpaceDN w:val="0"/>
        <w:adjustRightInd w:val="0"/>
        <w:spacing w:after="0" w:line="240" w:lineRule="auto"/>
        <w:jc w:val="both"/>
        <w:rPr>
          <w:rFonts w:ascii="Arial" w:hAnsi="Arial" w:cs="Arial"/>
        </w:rPr>
      </w:pPr>
    </w:p>
    <w:p w14:paraId="7AF58897"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der causa à inexecução parcial da contratação que cause grave dano à Administração ou ao funcionamento dos serviços públicos ou ao interesse coletivo;</w:t>
      </w:r>
    </w:p>
    <w:p w14:paraId="3885F4D4"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b) der causa à inexecução total da contratação;</w:t>
      </w:r>
    </w:p>
    <w:p w14:paraId="060E391E"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c) ensejar o retardamento da execução ou da entrega do objeto da contratação sem motivo justificado;</w:t>
      </w:r>
    </w:p>
    <w:p w14:paraId="6AB1EE0A" w14:textId="77777777" w:rsidR="0022079A" w:rsidRPr="001E1508" w:rsidRDefault="0022079A" w:rsidP="0022079A">
      <w:pPr>
        <w:autoSpaceDE w:val="0"/>
        <w:autoSpaceDN w:val="0"/>
        <w:adjustRightInd w:val="0"/>
        <w:spacing w:after="0" w:line="240" w:lineRule="auto"/>
        <w:jc w:val="both"/>
        <w:rPr>
          <w:rFonts w:ascii="Arial" w:hAnsi="Arial" w:cs="Arial"/>
        </w:rPr>
      </w:pPr>
    </w:p>
    <w:p w14:paraId="4705F40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22.5. Será aplicada a penalidade de </w:t>
      </w:r>
      <w:r w:rsidRPr="001E1508">
        <w:rPr>
          <w:rFonts w:ascii="Arial" w:hAnsi="Arial" w:cs="Arial"/>
          <w:b/>
          <w:bCs/>
        </w:rPr>
        <w:t xml:space="preserve">DECLARAÇÃO DE INIDONEIDADE </w:t>
      </w:r>
      <w:r w:rsidRPr="001E1508">
        <w:rPr>
          <w:rFonts w:ascii="Arial" w:hAnsi="Arial" w:cs="Arial"/>
        </w:rPr>
        <w:t>quando o contratado:</w:t>
      </w:r>
    </w:p>
    <w:p w14:paraId="4A6FE784" w14:textId="77777777" w:rsidR="0022079A" w:rsidRPr="001E1508" w:rsidRDefault="0022079A" w:rsidP="0022079A">
      <w:pPr>
        <w:autoSpaceDE w:val="0"/>
        <w:autoSpaceDN w:val="0"/>
        <w:adjustRightInd w:val="0"/>
        <w:spacing w:after="0" w:line="240" w:lineRule="auto"/>
        <w:jc w:val="both"/>
        <w:rPr>
          <w:rFonts w:ascii="Arial" w:hAnsi="Arial" w:cs="Arial"/>
        </w:rPr>
      </w:pPr>
    </w:p>
    <w:p w14:paraId="4211A28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prestar declaração falsa durante a execução da contratação;</w:t>
      </w:r>
    </w:p>
    <w:p w14:paraId="3994B3E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b) fraudar a licitação ou praticar ato fraudulento na execução da contratação;</w:t>
      </w:r>
    </w:p>
    <w:p w14:paraId="18C6EB8E"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c) comportar-se de modo inidôneo ou cometer fraude de qualquer natureza;</w:t>
      </w:r>
    </w:p>
    <w:p w14:paraId="22476E5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d) praticar ato lesivo previsto no art. 5º da Lei nº 12.846, de 1º de agosto de 2013.</w:t>
      </w:r>
    </w:p>
    <w:p w14:paraId="2961E670" w14:textId="77777777" w:rsidR="0022079A" w:rsidRPr="001E1508" w:rsidRDefault="0022079A" w:rsidP="0022079A">
      <w:pPr>
        <w:autoSpaceDE w:val="0"/>
        <w:autoSpaceDN w:val="0"/>
        <w:adjustRightInd w:val="0"/>
        <w:spacing w:after="0" w:line="240" w:lineRule="auto"/>
        <w:jc w:val="both"/>
        <w:rPr>
          <w:rFonts w:ascii="Arial" w:hAnsi="Arial" w:cs="Arial"/>
        </w:rPr>
      </w:pPr>
    </w:p>
    <w:p w14:paraId="2BD22BC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22.5.1. Também será aplicada a penalidade de DECLARAÇÃO DE INIDONEIDADE, nas hipóteses previstas no item 22.4, quando justifiquem a imposição de penalidade mais grave.</w:t>
      </w:r>
    </w:p>
    <w:p w14:paraId="38E764DD" w14:textId="77777777" w:rsidR="0022079A" w:rsidRPr="001E1508" w:rsidRDefault="0022079A" w:rsidP="0022079A">
      <w:pPr>
        <w:autoSpaceDE w:val="0"/>
        <w:autoSpaceDN w:val="0"/>
        <w:adjustRightInd w:val="0"/>
        <w:spacing w:after="0" w:line="240" w:lineRule="auto"/>
        <w:jc w:val="both"/>
        <w:rPr>
          <w:rFonts w:ascii="Arial" w:hAnsi="Arial" w:cs="Arial"/>
        </w:rPr>
      </w:pPr>
    </w:p>
    <w:p w14:paraId="201542C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22.5.2. Aplicada a penalidade de DECLARAÇÃO DE INIDONEIDADE, o contratado estará impedido de licitar ou contratar no âmbito da Administração Pública Municipal, direta e indireta, pelo prazo mínimo de 3 (três) anos e máximo de 6 (seis) anos.</w:t>
      </w:r>
    </w:p>
    <w:p w14:paraId="6AAEE976" w14:textId="77777777" w:rsidR="0022079A" w:rsidRPr="001E1508" w:rsidRDefault="0022079A" w:rsidP="0022079A">
      <w:pPr>
        <w:autoSpaceDE w:val="0"/>
        <w:autoSpaceDN w:val="0"/>
        <w:adjustRightInd w:val="0"/>
        <w:spacing w:after="0" w:line="240" w:lineRule="auto"/>
        <w:jc w:val="both"/>
        <w:rPr>
          <w:rFonts w:ascii="Arial" w:hAnsi="Arial" w:cs="Arial"/>
        </w:rPr>
      </w:pPr>
    </w:p>
    <w:p w14:paraId="533F3DA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22.5.3. A aplicação da penalidade de DECLARAÇÃO DE INIDONEIDADE é de competência exclusiva da autoridade máxima do órgão Contratante.</w:t>
      </w:r>
    </w:p>
    <w:p w14:paraId="3C2D8EE1" w14:textId="77777777" w:rsidR="0022079A" w:rsidRPr="001E1508" w:rsidRDefault="0022079A" w:rsidP="0022079A">
      <w:pPr>
        <w:autoSpaceDE w:val="0"/>
        <w:autoSpaceDN w:val="0"/>
        <w:adjustRightInd w:val="0"/>
        <w:spacing w:after="0" w:line="240" w:lineRule="auto"/>
        <w:jc w:val="both"/>
        <w:rPr>
          <w:rFonts w:ascii="Arial" w:hAnsi="Arial" w:cs="Arial"/>
        </w:rPr>
      </w:pPr>
    </w:p>
    <w:p w14:paraId="3ACF2BB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22.6. </w:t>
      </w:r>
      <w:proofErr w:type="gramStart"/>
      <w:r w:rsidRPr="001E1508">
        <w:rPr>
          <w:rFonts w:ascii="Arial" w:hAnsi="Arial" w:cs="Arial"/>
        </w:rPr>
        <w:t xml:space="preserve">A aplicação das </w:t>
      </w:r>
      <w:r w:rsidRPr="001E1508">
        <w:rPr>
          <w:rFonts w:ascii="Arial" w:hAnsi="Arial" w:cs="Arial"/>
          <w:b/>
          <w:bCs/>
        </w:rPr>
        <w:t xml:space="preserve">sanções previstas neste capítulo </w:t>
      </w:r>
      <w:r w:rsidRPr="001E1508">
        <w:rPr>
          <w:rFonts w:ascii="Arial" w:hAnsi="Arial" w:cs="Arial"/>
        </w:rPr>
        <w:t>serão</w:t>
      </w:r>
      <w:proofErr w:type="gramEnd"/>
      <w:r w:rsidRPr="001E1508">
        <w:rPr>
          <w:rFonts w:ascii="Arial" w:hAnsi="Arial" w:cs="Arial"/>
        </w:rPr>
        <w:t xml:space="preserve"> apuradas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38CC4353" w14:textId="77777777" w:rsidR="0022079A" w:rsidRPr="001E1508" w:rsidRDefault="0022079A" w:rsidP="0022079A">
      <w:pPr>
        <w:autoSpaceDE w:val="0"/>
        <w:autoSpaceDN w:val="0"/>
        <w:adjustRightInd w:val="0"/>
        <w:spacing w:after="0" w:line="240" w:lineRule="auto"/>
        <w:jc w:val="both"/>
        <w:rPr>
          <w:rFonts w:ascii="Arial" w:hAnsi="Arial" w:cs="Arial"/>
        </w:rPr>
      </w:pPr>
    </w:p>
    <w:p w14:paraId="0F3FA41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22.6.1.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1785DCA5" w14:textId="77777777" w:rsidR="0022079A" w:rsidRPr="001E1508" w:rsidRDefault="0022079A" w:rsidP="0022079A">
      <w:pPr>
        <w:autoSpaceDE w:val="0"/>
        <w:autoSpaceDN w:val="0"/>
        <w:adjustRightInd w:val="0"/>
        <w:spacing w:after="0" w:line="240" w:lineRule="auto"/>
        <w:jc w:val="both"/>
        <w:rPr>
          <w:rFonts w:ascii="Arial" w:hAnsi="Arial" w:cs="Arial"/>
        </w:rPr>
      </w:pPr>
    </w:p>
    <w:p w14:paraId="056E6FD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22.6.2. Serão indeferidas pela comissão, mediante decisão fundamentada, provas ilícitas, impertinentes, desnecessárias, protelatórias ou intempestivas.</w:t>
      </w:r>
    </w:p>
    <w:p w14:paraId="78C4A8DF" w14:textId="77777777" w:rsidR="0022079A" w:rsidRPr="001E1508" w:rsidRDefault="0022079A" w:rsidP="0022079A">
      <w:pPr>
        <w:autoSpaceDE w:val="0"/>
        <w:autoSpaceDN w:val="0"/>
        <w:adjustRightInd w:val="0"/>
        <w:spacing w:after="0" w:line="240" w:lineRule="auto"/>
        <w:jc w:val="both"/>
        <w:rPr>
          <w:rFonts w:ascii="Arial" w:hAnsi="Arial" w:cs="Arial"/>
        </w:rPr>
      </w:pPr>
    </w:p>
    <w:p w14:paraId="2B8F6E32"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22.6.3. A prescrição ocorrerá em 5 (cinco) anos, contados da ciência da infração pela Administração, e será:</w:t>
      </w:r>
    </w:p>
    <w:p w14:paraId="38833F5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I - </w:t>
      </w:r>
      <w:proofErr w:type="gramStart"/>
      <w:r w:rsidRPr="001E1508">
        <w:rPr>
          <w:rFonts w:ascii="Arial" w:hAnsi="Arial" w:cs="Arial"/>
        </w:rPr>
        <w:t>interrompida</w:t>
      </w:r>
      <w:proofErr w:type="gramEnd"/>
      <w:r w:rsidRPr="001E1508">
        <w:rPr>
          <w:rFonts w:ascii="Arial" w:hAnsi="Arial" w:cs="Arial"/>
        </w:rPr>
        <w:t xml:space="preserve"> pela instauração do processo de responsabilização a que se refere o caput deste artigo;</w:t>
      </w:r>
    </w:p>
    <w:p w14:paraId="1E20E76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II - </w:t>
      </w:r>
      <w:proofErr w:type="gramStart"/>
      <w:r w:rsidRPr="001E1508">
        <w:rPr>
          <w:rFonts w:ascii="Arial" w:hAnsi="Arial" w:cs="Arial"/>
        </w:rPr>
        <w:t>suspensa</w:t>
      </w:r>
      <w:proofErr w:type="gramEnd"/>
      <w:r w:rsidRPr="001E1508">
        <w:rPr>
          <w:rFonts w:ascii="Arial" w:hAnsi="Arial" w:cs="Arial"/>
        </w:rPr>
        <w:t xml:space="preserve"> pela celebração de acordo de leniência previsto na Lei nº 12.846, de 1º de agosto de 2013;</w:t>
      </w:r>
    </w:p>
    <w:p w14:paraId="6F59761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III - suspensa por decisão judicial que inviabilize a conclusão da apuração administrativa.</w:t>
      </w:r>
    </w:p>
    <w:p w14:paraId="561421E0" w14:textId="77777777" w:rsidR="0022079A" w:rsidRPr="001E1508" w:rsidRDefault="0022079A" w:rsidP="0022079A">
      <w:pPr>
        <w:autoSpaceDE w:val="0"/>
        <w:autoSpaceDN w:val="0"/>
        <w:adjustRightInd w:val="0"/>
        <w:spacing w:after="0" w:line="240" w:lineRule="auto"/>
        <w:jc w:val="both"/>
        <w:rPr>
          <w:rFonts w:ascii="Arial" w:hAnsi="Arial" w:cs="Arial"/>
        </w:rPr>
      </w:pPr>
    </w:p>
    <w:p w14:paraId="5D64803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22.7. Os atos previstos como infrações administrativas nesta Lei ou em outras leis de licitações e contratos da Administração Pública que também sejam tipificados como atos lesivos na Lei nº 12.846, de 1º de agosto de 2013, serão apurados e julgados conjuntamente, nos mesmos autos, observados o rito procedimental e a autoridade competente definidos na referida Lei.</w:t>
      </w:r>
    </w:p>
    <w:p w14:paraId="7396AE44" w14:textId="77777777" w:rsidR="0022079A" w:rsidRPr="001E1508" w:rsidRDefault="0022079A" w:rsidP="0022079A">
      <w:pPr>
        <w:autoSpaceDE w:val="0"/>
        <w:autoSpaceDN w:val="0"/>
        <w:adjustRightInd w:val="0"/>
        <w:spacing w:after="0" w:line="240" w:lineRule="auto"/>
        <w:jc w:val="both"/>
        <w:rPr>
          <w:rFonts w:ascii="Arial" w:hAnsi="Arial" w:cs="Arial"/>
        </w:rPr>
      </w:pPr>
    </w:p>
    <w:p w14:paraId="76A8581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22.8. A aplicação das sanções previstas neste Termo de Referência não exclui, em hipótese alguma, a obrigação de reparação integral do dano causado ao Contratante.</w:t>
      </w:r>
    </w:p>
    <w:p w14:paraId="33477DA3" w14:textId="77777777" w:rsidR="0022079A" w:rsidRPr="001E1508" w:rsidRDefault="0022079A" w:rsidP="0022079A">
      <w:pPr>
        <w:autoSpaceDE w:val="0"/>
        <w:autoSpaceDN w:val="0"/>
        <w:adjustRightInd w:val="0"/>
        <w:spacing w:after="0" w:line="240" w:lineRule="auto"/>
        <w:jc w:val="both"/>
        <w:rPr>
          <w:rFonts w:ascii="Arial" w:hAnsi="Arial" w:cs="Arial"/>
        </w:rPr>
      </w:pPr>
    </w:p>
    <w:p w14:paraId="58AB9AA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22.9. Na aplicação das sanções serão considerados:</w:t>
      </w:r>
    </w:p>
    <w:p w14:paraId="4A57BFB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a natureza e a gravidade da infração cometida;</w:t>
      </w:r>
    </w:p>
    <w:p w14:paraId="2363D12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b) as peculiaridades do caso concreto;</w:t>
      </w:r>
    </w:p>
    <w:p w14:paraId="475B01E2"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c) as circunstâncias agravantes ou atenuantes;</w:t>
      </w:r>
    </w:p>
    <w:p w14:paraId="0964109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d) os danos que dela provierem para o Contratante;</w:t>
      </w:r>
    </w:p>
    <w:p w14:paraId="5EDD7AB9"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e) a implantação ou o aperfeiçoamento de programa de integridade, conforme normas e orientações dos órgãos de controle.</w:t>
      </w:r>
    </w:p>
    <w:p w14:paraId="71B9ED6F" w14:textId="77777777" w:rsidR="0022079A" w:rsidRPr="001E1508" w:rsidRDefault="0022079A" w:rsidP="0022079A">
      <w:pPr>
        <w:autoSpaceDE w:val="0"/>
        <w:autoSpaceDN w:val="0"/>
        <w:adjustRightInd w:val="0"/>
        <w:spacing w:after="0" w:line="240" w:lineRule="auto"/>
        <w:jc w:val="both"/>
        <w:rPr>
          <w:rFonts w:ascii="Arial" w:hAnsi="Arial" w:cs="Arial"/>
        </w:rPr>
      </w:pPr>
    </w:p>
    <w:p w14:paraId="04D6C08D"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3DA59333"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22.11. As sanções de </w:t>
      </w:r>
      <w:r w:rsidRPr="001E1508">
        <w:rPr>
          <w:rFonts w:ascii="Arial" w:hAnsi="Arial" w:cs="Arial"/>
          <w:b/>
          <w:bCs/>
        </w:rPr>
        <w:t xml:space="preserve">IMPEDIMENTO DE LICITAR E CONTRATAR </w:t>
      </w:r>
      <w:r w:rsidRPr="001E1508">
        <w:rPr>
          <w:rFonts w:ascii="Arial" w:hAnsi="Arial" w:cs="Arial"/>
        </w:rPr>
        <w:t xml:space="preserve">e </w:t>
      </w:r>
      <w:r w:rsidRPr="001E1508">
        <w:rPr>
          <w:rFonts w:ascii="Arial" w:hAnsi="Arial" w:cs="Arial"/>
          <w:b/>
          <w:bCs/>
        </w:rPr>
        <w:t xml:space="preserve">DECLARAÇÃO DE INIDONEIDADE PARA LICITAR OU CONTRATAR </w:t>
      </w:r>
      <w:r w:rsidRPr="001E1508">
        <w:rPr>
          <w:rFonts w:ascii="Arial" w:hAnsi="Arial" w:cs="Arial"/>
        </w:rPr>
        <w:t>admitem reabilitação, exigidos, cumulativamente:</w:t>
      </w:r>
    </w:p>
    <w:p w14:paraId="140CEB4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I - </w:t>
      </w:r>
      <w:proofErr w:type="gramStart"/>
      <w:r w:rsidRPr="001E1508">
        <w:rPr>
          <w:rFonts w:ascii="Arial" w:hAnsi="Arial" w:cs="Arial"/>
        </w:rPr>
        <w:t>reparação</w:t>
      </w:r>
      <w:proofErr w:type="gramEnd"/>
      <w:r w:rsidRPr="001E1508">
        <w:rPr>
          <w:rFonts w:ascii="Arial" w:hAnsi="Arial" w:cs="Arial"/>
        </w:rPr>
        <w:t xml:space="preserve"> integral do dano causado à Administração Pública;</w:t>
      </w:r>
    </w:p>
    <w:p w14:paraId="4EAB2E9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II - </w:t>
      </w:r>
      <w:proofErr w:type="gramStart"/>
      <w:r w:rsidRPr="001E1508">
        <w:rPr>
          <w:rFonts w:ascii="Arial" w:hAnsi="Arial" w:cs="Arial"/>
        </w:rPr>
        <w:t>pagamento</w:t>
      </w:r>
      <w:proofErr w:type="gramEnd"/>
      <w:r w:rsidRPr="001E1508">
        <w:rPr>
          <w:rFonts w:ascii="Arial" w:hAnsi="Arial" w:cs="Arial"/>
        </w:rPr>
        <w:t xml:space="preserve"> da multa;</w:t>
      </w:r>
    </w:p>
    <w:p w14:paraId="1827B70B"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III - transcurso do prazo mínimo de 1 (um) ano da aplicação da penalidade, no caso de impedimento de licitar e contratar, ou de 3 (três) anos da aplicação da penalidade, no caso de declaração de inidoneidade;</w:t>
      </w:r>
    </w:p>
    <w:p w14:paraId="46A5E674"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IV - </w:t>
      </w:r>
      <w:proofErr w:type="gramStart"/>
      <w:r w:rsidRPr="001E1508">
        <w:rPr>
          <w:rFonts w:ascii="Arial" w:hAnsi="Arial" w:cs="Arial"/>
        </w:rPr>
        <w:t>cumprimento</w:t>
      </w:r>
      <w:proofErr w:type="gramEnd"/>
      <w:r w:rsidRPr="001E1508">
        <w:rPr>
          <w:rFonts w:ascii="Arial" w:hAnsi="Arial" w:cs="Arial"/>
        </w:rPr>
        <w:t xml:space="preserve"> das condições de reabilitação definidas no ato punitivo;</w:t>
      </w:r>
    </w:p>
    <w:p w14:paraId="6586D897"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V - </w:t>
      </w:r>
      <w:proofErr w:type="gramStart"/>
      <w:r w:rsidRPr="001E1508">
        <w:rPr>
          <w:rFonts w:ascii="Arial" w:hAnsi="Arial" w:cs="Arial"/>
        </w:rPr>
        <w:t>análise</w:t>
      </w:r>
      <w:proofErr w:type="gramEnd"/>
      <w:r w:rsidRPr="001E1508">
        <w:rPr>
          <w:rFonts w:ascii="Arial" w:hAnsi="Arial" w:cs="Arial"/>
        </w:rPr>
        <w:t xml:space="preserve"> jurídica prévia, com posicionamento conclusivo quanto ao cumprimento dos requisitos definidos neste artigo.</w:t>
      </w:r>
    </w:p>
    <w:p w14:paraId="012FFAA4"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Parágrafo único. A sanção pelas infrações previstas nas alíneas "a" e "d" do subitem 22.5 exigirá, como condição de reabilitação do licitante ou contratado, a implantação ou aperfeiçoamento de programa de integridade pelo responsável.</w:t>
      </w:r>
    </w:p>
    <w:p w14:paraId="28AF1AA1" w14:textId="77777777" w:rsidR="0022079A" w:rsidRPr="001E1508" w:rsidRDefault="0022079A" w:rsidP="0022079A">
      <w:pPr>
        <w:autoSpaceDE w:val="0"/>
        <w:autoSpaceDN w:val="0"/>
        <w:adjustRightInd w:val="0"/>
        <w:spacing w:after="0" w:line="240" w:lineRule="auto"/>
        <w:jc w:val="both"/>
        <w:rPr>
          <w:rFonts w:ascii="Arial" w:hAnsi="Arial" w:cs="Arial"/>
        </w:rPr>
      </w:pPr>
    </w:p>
    <w:p w14:paraId="609D5D0B"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22.12. Da aplicação das sanções </w:t>
      </w:r>
      <w:r w:rsidRPr="001E1508">
        <w:rPr>
          <w:rFonts w:ascii="Arial" w:hAnsi="Arial" w:cs="Arial"/>
          <w:b/>
          <w:bCs/>
        </w:rPr>
        <w:t xml:space="preserve">ADVERTÊNCIA, MULTA E IMPEDIMENTO DE CONTRATAR </w:t>
      </w:r>
      <w:r w:rsidRPr="001E1508">
        <w:rPr>
          <w:rFonts w:ascii="Arial" w:hAnsi="Arial" w:cs="Arial"/>
        </w:rPr>
        <w:t>caberá recurso no prazo de 15 (quinze) dias úteis, contado da data da intimação.</w:t>
      </w:r>
    </w:p>
    <w:p w14:paraId="10074A13" w14:textId="77777777" w:rsidR="0022079A" w:rsidRPr="001E1508" w:rsidRDefault="0022079A" w:rsidP="0022079A">
      <w:pPr>
        <w:autoSpaceDE w:val="0"/>
        <w:autoSpaceDN w:val="0"/>
        <w:adjustRightInd w:val="0"/>
        <w:spacing w:after="0" w:line="240" w:lineRule="auto"/>
        <w:jc w:val="both"/>
        <w:rPr>
          <w:rFonts w:ascii="Arial" w:hAnsi="Arial" w:cs="Arial"/>
        </w:rPr>
      </w:pPr>
    </w:p>
    <w:p w14:paraId="02B1793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6D851E28" w14:textId="77777777" w:rsidR="0022079A" w:rsidRPr="001E1508" w:rsidRDefault="0022079A" w:rsidP="0022079A">
      <w:pPr>
        <w:autoSpaceDE w:val="0"/>
        <w:autoSpaceDN w:val="0"/>
        <w:adjustRightInd w:val="0"/>
        <w:spacing w:after="0" w:line="240" w:lineRule="auto"/>
        <w:jc w:val="both"/>
        <w:rPr>
          <w:rFonts w:ascii="Arial" w:hAnsi="Arial" w:cs="Arial"/>
        </w:rPr>
      </w:pPr>
    </w:p>
    <w:p w14:paraId="26E2CE2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 xml:space="preserve">22.13. Da aplicação da sanção de </w:t>
      </w:r>
      <w:r w:rsidRPr="001E1508">
        <w:rPr>
          <w:rFonts w:ascii="Arial" w:hAnsi="Arial" w:cs="Arial"/>
          <w:b/>
          <w:bCs/>
        </w:rPr>
        <w:t xml:space="preserve">DECLARAÇÃO DE INIDONEIDADE </w:t>
      </w:r>
      <w:r w:rsidRPr="001E1508">
        <w:rPr>
          <w:rFonts w:ascii="Arial" w:hAnsi="Arial" w:cs="Arial"/>
        </w:rPr>
        <w:t>caberá apenas pedido de reconsideração, que deverá ser apresentado no prazo de 15 (quinze) dias úteis, contado da data da intimação, e decidido no prazo máximo de 20 (vinte) dias úteis, contado do seu recebimento.</w:t>
      </w:r>
    </w:p>
    <w:p w14:paraId="660CAFF9" w14:textId="77777777" w:rsidR="0022079A" w:rsidRPr="001E1508" w:rsidRDefault="0022079A" w:rsidP="0022079A">
      <w:pPr>
        <w:autoSpaceDE w:val="0"/>
        <w:autoSpaceDN w:val="0"/>
        <w:adjustRightInd w:val="0"/>
        <w:spacing w:after="0" w:line="240" w:lineRule="auto"/>
        <w:jc w:val="both"/>
        <w:rPr>
          <w:rFonts w:ascii="Arial" w:hAnsi="Arial" w:cs="Arial"/>
        </w:rPr>
      </w:pPr>
    </w:p>
    <w:p w14:paraId="0FC7C79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22.14. O recurso e o pedido de reconsideração terão efeito suspensivo do ato ou da decisão recorrida até que sobrevenha decisão final da autoridade competente.</w:t>
      </w:r>
    </w:p>
    <w:p w14:paraId="7E3FAC8F" w14:textId="77777777" w:rsidR="0022079A" w:rsidRPr="001E1508" w:rsidRDefault="0022079A" w:rsidP="0022079A">
      <w:pPr>
        <w:autoSpaceDE w:val="0"/>
        <w:autoSpaceDN w:val="0"/>
        <w:adjustRightInd w:val="0"/>
        <w:spacing w:after="0" w:line="240" w:lineRule="auto"/>
        <w:jc w:val="both"/>
        <w:rPr>
          <w:rFonts w:ascii="Arial" w:hAnsi="Arial" w:cs="Arial"/>
        </w:rPr>
      </w:pPr>
    </w:p>
    <w:p w14:paraId="6BCBF49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22.15</w:t>
      </w:r>
      <w:bookmarkStart w:id="28" w:name="_Hlk160000230"/>
      <w:r w:rsidRPr="001E1508">
        <w:rPr>
          <w:rFonts w:ascii="Arial" w:hAnsi="Arial" w:cs="Arial"/>
        </w:rPr>
        <w:t xml:space="preserve">. As penalidades serão registradas no Sistema de Cadastramento de Fornecedores — da municipalidade. </w:t>
      </w:r>
    </w:p>
    <w:p w14:paraId="0A723A04" w14:textId="77777777" w:rsidR="0022079A" w:rsidRPr="001E1508" w:rsidRDefault="0022079A" w:rsidP="0022079A">
      <w:pPr>
        <w:autoSpaceDE w:val="0"/>
        <w:autoSpaceDN w:val="0"/>
        <w:adjustRightInd w:val="0"/>
        <w:spacing w:after="0" w:line="240" w:lineRule="auto"/>
        <w:jc w:val="both"/>
        <w:rPr>
          <w:rFonts w:ascii="Arial" w:hAnsi="Arial" w:cs="Arial"/>
        </w:rPr>
      </w:pPr>
    </w:p>
    <w:bookmarkEnd w:id="28"/>
    <w:p w14:paraId="5B286F1D"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22.16. Antes da aplicação das sanções previstas neste Capítulo, a contratada será notificada para apresentar defesa, no prazo de 15 (quinze) dias úteis, contado da data de sua intimação.</w:t>
      </w:r>
    </w:p>
    <w:p w14:paraId="393B8633" w14:textId="77777777" w:rsidR="0022079A" w:rsidRPr="001E1508" w:rsidRDefault="0022079A" w:rsidP="0022079A">
      <w:pPr>
        <w:autoSpaceDE w:val="0"/>
        <w:autoSpaceDN w:val="0"/>
        <w:adjustRightInd w:val="0"/>
        <w:spacing w:after="0" w:line="240" w:lineRule="auto"/>
        <w:jc w:val="both"/>
        <w:rPr>
          <w:rFonts w:ascii="Arial" w:hAnsi="Arial" w:cs="Arial"/>
        </w:rPr>
      </w:pPr>
    </w:p>
    <w:p w14:paraId="3B98242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22.17. Se a multa aplicada e as indenizações cabíveis forem superiores ao valor do pagamento eventualmente devido pelo Contratante ao Contratado, além da perda desse valor, a diferença será descontada da garantia prestada ou será cobrada judicialmente.</w:t>
      </w:r>
    </w:p>
    <w:p w14:paraId="56AEB20C" w14:textId="77777777" w:rsidR="0022079A" w:rsidRPr="001E1508" w:rsidRDefault="0022079A" w:rsidP="0022079A">
      <w:pPr>
        <w:autoSpaceDE w:val="0"/>
        <w:autoSpaceDN w:val="0"/>
        <w:adjustRightInd w:val="0"/>
        <w:spacing w:after="0" w:line="240" w:lineRule="auto"/>
        <w:jc w:val="both"/>
        <w:rPr>
          <w:rFonts w:ascii="Arial" w:hAnsi="Arial" w:cs="Arial"/>
        </w:rPr>
      </w:pPr>
    </w:p>
    <w:p w14:paraId="06F148B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22.17.1. Previamente ao encaminhamento à cobrança judicial, a multa poderá ser recolhida administrativamente no prazo máximo de 30 (trinta)</w:t>
      </w:r>
      <w:r w:rsidRPr="001E1508">
        <w:rPr>
          <w:rFonts w:ascii="Arial" w:hAnsi="Arial" w:cs="Arial"/>
          <w:i/>
          <w:iCs/>
        </w:rPr>
        <w:t xml:space="preserve"> </w:t>
      </w:r>
      <w:r w:rsidRPr="001E1508">
        <w:rPr>
          <w:rFonts w:ascii="Arial" w:hAnsi="Arial" w:cs="Arial"/>
        </w:rPr>
        <w:t>dias, a contar da data do recebimento da comunicação enviada pela autoridade competente.</w:t>
      </w:r>
    </w:p>
    <w:p w14:paraId="717F1321" w14:textId="77777777" w:rsidR="0022079A" w:rsidRPr="001E1508" w:rsidRDefault="0022079A" w:rsidP="0022079A">
      <w:pPr>
        <w:autoSpaceDE w:val="0"/>
        <w:autoSpaceDN w:val="0"/>
        <w:adjustRightInd w:val="0"/>
        <w:spacing w:after="0" w:line="240" w:lineRule="auto"/>
        <w:jc w:val="both"/>
        <w:rPr>
          <w:rFonts w:ascii="Arial" w:hAnsi="Arial" w:cs="Arial"/>
        </w:rPr>
      </w:pPr>
    </w:p>
    <w:p w14:paraId="330DCED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22.18. Os débitos do contratado para com a Administração contratante, resultantes de multa administrativa e/ou indenizações, não inscritos em dívida ativa, poderão ser compensados, total ou parcialmente, com os créditos devidos pelo referido órgão decorrentes deste mesmo Termo de Referência ou de outros contratos administrativos que o contratado possua com o mesmo órgão ora contratante ou a vigente a época.</w:t>
      </w:r>
    </w:p>
    <w:p w14:paraId="33C55065" w14:textId="77777777" w:rsidR="0022079A" w:rsidRPr="001E1508" w:rsidRDefault="0022079A" w:rsidP="0022079A">
      <w:pPr>
        <w:pStyle w:val="textojustificado"/>
        <w:spacing w:before="0" w:beforeAutospacing="0" w:after="0" w:afterAutospacing="0"/>
        <w:jc w:val="both"/>
        <w:rPr>
          <w:rFonts w:ascii="Arial" w:hAnsi="Arial" w:cs="Arial"/>
          <w:b/>
          <w:sz w:val="22"/>
          <w:szCs w:val="22"/>
        </w:rPr>
      </w:pPr>
    </w:p>
    <w:p w14:paraId="33AA0C4F" w14:textId="77777777" w:rsidR="0022079A" w:rsidRPr="001E1508" w:rsidRDefault="0022079A" w:rsidP="0022079A">
      <w:pPr>
        <w:pStyle w:val="textojustificado"/>
        <w:spacing w:before="0" w:beforeAutospacing="0" w:after="0" w:afterAutospacing="0"/>
        <w:jc w:val="both"/>
        <w:rPr>
          <w:rFonts w:ascii="Arial" w:hAnsi="Arial" w:cs="Arial"/>
          <w:b/>
          <w:sz w:val="22"/>
          <w:szCs w:val="22"/>
        </w:rPr>
      </w:pPr>
      <w:r w:rsidRPr="001E1508">
        <w:rPr>
          <w:rFonts w:ascii="Arial" w:hAnsi="Arial" w:cs="Arial"/>
          <w:b/>
          <w:sz w:val="22"/>
          <w:szCs w:val="22"/>
        </w:rPr>
        <w:t>23. DA EXTINÇÃO</w:t>
      </w:r>
    </w:p>
    <w:p w14:paraId="1DA6EF78"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23.1. O contrato será extinto quando cumpridas as obrigações de ambas as partes, ainda que isso ocorra antes do prazo estipulado para tanto.</w:t>
      </w:r>
    </w:p>
    <w:p w14:paraId="283D8DFC" w14:textId="77777777" w:rsidR="0022079A" w:rsidRPr="001E1508" w:rsidRDefault="0022079A" w:rsidP="0022079A">
      <w:pPr>
        <w:autoSpaceDE w:val="0"/>
        <w:autoSpaceDN w:val="0"/>
        <w:adjustRightInd w:val="0"/>
        <w:spacing w:after="0" w:line="240" w:lineRule="auto"/>
        <w:jc w:val="both"/>
        <w:rPr>
          <w:rFonts w:ascii="Arial" w:hAnsi="Arial" w:cs="Arial"/>
        </w:rPr>
      </w:pPr>
    </w:p>
    <w:p w14:paraId="5C7CC9A6"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23.2. Se as obrigações não forem cumpridas no prazo estipulado, a vigência ficará prorrogada até a conclusão do objeto, caso em que deverá a Administração providenciar a readequação do cronograma fixado para o contrato, bem como a formalização de termo aditivo.</w:t>
      </w:r>
    </w:p>
    <w:p w14:paraId="3A50BB9F" w14:textId="77777777" w:rsidR="0022079A" w:rsidRPr="001E1508" w:rsidRDefault="0022079A" w:rsidP="0022079A">
      <w:pPr>
        <w:autoSpaceDE w:val="0"/>
        <w:autoSpaceDN w:val="0"/>
        <w:adjustRightInd w:val="0"/>
        <w:spacing w:after="0" w:line="240" w:lineRule="auto"/>
        <w:jc w:val="both"/>
        <w:rPr>
          <w:rFonts w:ascii="Arial" w:hAnsi="Arial" w:cs="Arial"/>
        </w:rPr>
      </w:pPr>
    </w:p>
    <w:p w14:paraId="463AA63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23.2.1. Quando a não conclusão do contrato referida no item anterior decorrer de culpa do contratado:</w:t>
      </w:r>
    </w:p>
    <w:p w14:paraId="5306811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a) ficará ele constituído em mora, sendo-lhe aplicáveis as respectivas sanções administrativas;</w:t>
      </w:r>
    </w:p>
    <w:p w14:paraId="3B9225CB"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e</w:t>
      </w:r>
    </w:p>
    <w:p w14:paraId="70C0B48F"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b) poderá a Administração optar pela extinção do contrato e, nesse caso, adotará as medidas admitidas em lei para a continuidade da execução contratual.</w:t>
      </w:r>
    </w:p>
    <w:p w14:paraId="2BDBCDA8" w14:textId="77777777" w:rsidR="0022079A" w:rsidRPr="001E1508" w:rsidRDefault="0022079A" w:rsidP="0022079A">
      <w:pPr>
        <w:autoSpaceDE w:val="0"/>
        <w:autoSpaceDN w:val="0"/>
        <w:adjustRightInd w:val="0"/>
        <w:spacing w:after="0" w:line="240" w:lineRule="auto"/>
        <w:jc w:val="both"/>
        <w:rPr>
          <w:rFonts w:ascii="Arial" w:hAnsi="Arial" w:cs="Arial"/>
        </w:rPr>
      </w:pPr>
    </w:p>
    <w:p w14:paraId="2A6D7BAD"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23.3. O contrato poderá ser extinto antes de cumpridas as obrigações nele estipuladas, ou antes do prazo nele fixado, por algum dos motivos previstos no artigo 137 da Lei nº 14.133/21, bem como amigavelmente, assegurados o contraditório e a ampla defesa.</w:t>
      </w:r>
    </w:p>
    <w:p w14:paraId="452E66ED"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23.3.1. Nesta hipótese, aplicam-se também os artigos 138 e 139 da mesma Lei.</w:t>
      </w:r>
    </w:p>
    <w:p w14:paraId="202F6C17" w14:textId="77777777" w:rsidR="0022079A" w:rsidRPr="001E1508" w:rsidRDefault="0022079A" w:rsidP="0022079A">
      <w:pPr>
        <w:autoSpaceDE w:val="0"/>
        <w:autoSpaceDN w:val="0"/>
        <w:adjustRightInd w:val="0"/>
        <w:spacing w:after="0" w:line="240" w:lineRule="auto"/>
        <w:jc w:val="both"/>
        <w:rPr>
          <w:rFonts w:ascii="Arial" w:hAnsi="Arial" w:cs="Arial"/>
        </w:rPr>
      </w:pPr>
    </w:p>
    <w:p w14:paraId="5652679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23.3.2. A alteração social ou a modificação da finalidade ou da estrutura da empresa não ensejará a extinção se não restringir sua capacidade de concluir o contrato.</w:t>
      </w:r>
    </w:p>
    <w:p w14:paraId="325D5018" w14:textId="77777777" w:rsidR="0022079A" w:rsidRPr="001E1508" w:rsidRDefault="0022079A" w:rsidP="0022079A">
      <w:pPr>
        <w:autoSpaceDE w:val="0"/>
        <w:autoSpaceDN w:val="0"/>
        <w:adjustRightInd w:val="0"/>
        <w:spacing w:after="0" w:line="240" w:lineRule="auto"/>
        <w:jc w:val="both"/>
        <w:rPr>
          <w:rFonts w:ascii="Arial" w:hAnsi="Arial" w:cs="Arial"/>
        </w:rPr>
      </w:pPr>
    </w:p>
    <w:p w14:paraId="40D677B2"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23.3.2.1. Se a operação implicar mudança da pessoa jurídica contratada, deverá ser formalizado termo aditivo para alteração subjetiva.</w:t>
      </w:r>
    </w:p>
    <w:p w14:paraId="7EBAAC5F" w14:textId="77777777" w:rsidR="0022079A" w:rsidRPr="001E1508" w:rsidRDefault="0022079A" w:rsidP="0022079A">
      <w:pPr>
        <w:autoSpaceDE w:val="0"/>
        <w:autoSpaceDN w:val="0"/>
        <w:adjustRightInd w:val="0"/>
        <w:spacing w:after="0" w:line="240" w:lineRule="auto"/>
        <w:jc w:val="both"/>
        <w:rPr>
          <w:rFonts w:ascii="Arial" w:hAnsi="Arial" w:cs="Arial"/>
        </w:rPr>
      </w:pPr>
    </w:p>
    <w:p w14:paraId="5A73A80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23.4. O termo de extinção, sempre que possível, será precedido:</w:t>
      </w:r>
    </w:p>
    <w:p w14:paraId="220112FE" w14:textId="77777777" w:rsidR="0022079A" w:rsidRPr="001E1508" w:rsidRDefault="0022079A" w:rsidP="0022079A">
      <w:pPr>
        <w:autoSpaceDE w:val="0"/>
        <w:autoSpaceDN w:val="0"/>
        <w:adjustRightInd w:val="0"/>
        <w:spacing w:after="0" w:line="240" w:lineRule="auto"/>
        <w:jc w:val="both"/>
        <w:rPr>
          <w:rFonts w:ascii="Arial" w:hAnsi="Arial" w:cs="Arial"/>
        </w:rPr>
      </w:pPr>
    </w:p>
    <w:p w14:paraId="1E4271F1"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lastRenderedPageBreak/>
        <w:t>23.4.1. Balanço dos eventos contratuais já cumpridos ou parcialmente cumpridos;</w:t>
      </w:r>
    </w:p>
    <w:p w14:paraId="7619F1F4" w14:textId="77777777" w:rsidR="0022079A" w:rsidRPr="001E1508" w:rsidRDefault="0022079A" w:rsidP="0022079A">
      <w:pPr>
        <w:autoSpaceDE w:val="0"/>
        <w:autoSpaceDN w:val="0"/>
        <w:adjustRightInd w:val="0"/>
        <w:spacing w:after="0" w:line="240" w:lineRule="auto"/>
        <w:jc w:val="both"/>
        <w:rPr>
          <w:rFonts w:ascii="Arial" w:hAnsi="Arial" w:cs="Arial"/>
        </w:rPr>
      </w:pPr>
    </w:p>
    <w:p w14:paraId="5C6421D0"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23.4.2. Relação dos pagamentos já efetuados e ainda devidos;</w:t>
      </w:r>
    </w:p>
    <w:p w14:paraId="0872124A" w14:textId="77777777" w:rsidR="0022079A" w:rsidRPr="001E1508" w:rsidRDefault="0022079A" w:rsidP="0022079A">
      <w:pPr>
        <w:autoSpaceDE w:val="0"/>
        <w:autoSpaceDN w:val="0"/>
        <w:adjustRightInd w:val="0"/>
        <w:spacing w:after="0" w:line="240" w:lineRule="auto"/>
        <w:jc w:val="both"/>
        <w:rPr>
          <w:rFonts w:ascii="Arial" w:hAnsi="Arial" w:cs="Arial"/>
        </w:rPr>
      </w:pPr>
    </w:p>
    <w:p w14:paraId="1B345FAD"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23.4.3. Indenizações e multas.</w:t>
      </w:r>
    </w:p>
    <w:p w14:paraId="43472B91" w14:textId="77777777" w:rsidR="0022079A" w:rsidRPr="001E1508" w:rsidRDefault="0022079A" w:rsidP="0022079A">
      <w:pPr>
        <w:autoSpaceDE w:val="0"/>
        <w:autoSpaceDN w:val="0"/>
        <w:adjustRightInd w:val="0"/>
        <w:spacing w:after="0" w:line="240" w:lineRule="auto"/>
        <w:jc w:val="both"/>
        <w:rPr>
          <w:rFonts w:ascii="Arial" w:hAnsi="Arial" w:cs="Arial"/>
        </w:rPr>
      </w:pPr>
    </w:p>
    <w:p w14:paraId="1C5F2A9A"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23.5. A extinção do contrato não configura óbice para o reconhecimento do desequilíbrio econômico financeiro, hipótese em que será concedida indenização por meio de termo indenizatório (art. 131, caput, da Lei n.º 14.133, de 2021).</w:t>
      </w:r>
    </w:p>
    <w:p w14:paraId="09F21005" w14:textId="77777777" w:rsidR="0022079A" w:rsidRPr="001E1508" w:rsidRDefault="0022079A" w:rsidP="0022079A">
      <w:pPr>
        <w:autoSpaceDE w:val="0"/>
        <w:autoSpaceDN w:val="0"/>
        <w:adjustRightInd w:val="0"/>
        <w:spacing w:after="0" w:line="240" w:lineRule="auto"/>
        <w:jc w:val="both"/>
        <w:rPr>
          <w:rFonts w:ascii="Arial" w:hAnsi="Arial" w:cs="Arial"/>
        </w:rPr>
      </w:pPr>
    </w:p>
    <w:p w14:paraId="265D3A87" w14:textId="77777777" w:rsidR="0022079A" w:rsidRPr="001E1508" w:rsidRDefault="0022079A" w:rsidP="0022079A">
      <w:pPr>
        <w:autoSpaceDE w:val="0"/>
        <w:autoSpaceDN w:val="0"/>
        <w:adjustRightInd w:val="0"/>
        <w:spacing w:after="0" w:line="240" w:lineRule="auto"/>
        <w:jc w:val="both"/>
        <w:rPr>
          <w:rFonts w:ascii="Arial" w:hAnsi="Arial" w:cs="Arial"/>
        </w:rPr>
      </w:pPr>
      <w:r w:rsidRPr="001E1508">
        <w:rPr>
          <w:rFonts w:ascii="Arial" w:hAnsi="Arial" w:cs="Arial"/>
        </w:rPr>
        <w:t>23.6.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 </w:t>
      </w:r>
    </w:p>
    <w:p w14:paraId="619B150C" w14:textId="77777777" w:rsidR="0022079A" w:rsidRPr="001E1508" w:rsidRDefault="0022079A" w:rsidP="0022079A">
      <w:pPr>
        <w:autoSpaceDE w:val="0"/>
        <w:autoSpaceDN w:val="0"/>
        <w:adjustRightInd w:val="0"/>
        <w:spacing w:after="0" w:line="240" w:lineRule="auto"/>
        <w:jc w:val="both"/>
        <w:rPr>
          <w:rFonts w:ascii="Arial" w:hAnsi="Arial" w:cs="Arial"/>
        </w:rPr>
      </w:pPr>
    </w:p>
    <w:p w14:paraId="15835C8E"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Style w:val="Forte"/>
          <w:rFonts w:ascii="Arial" w:hAnsi="Arial" w:cs="Arial"/>
          <w:sz w:val="22"/>
          <w:szCs w:val="22"/>
        </w:rPr>
        <w:t>24. DO FORO</w:t>
      </w:r>
    </w:p>
    <w:p w14:paraId="6B827C57"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Para dirimir as questões oriundas deste instrumento, será competente o Foro da Comarca de Itaporã, Estado de Mato Grosso do Sul.</w:t>
      </w:r>
    </w:p>
    <w:p w14:paraId="07E8FDC2" w14:textId="77777777" w:rsidR="0022079A" w:rsidRPr="001E1508" w:rsidRDefault="0022079A" w:rsidP="0022079A">
      <w:pPr>
        <w:pStyle w:val="NormalWeb"/>
        <w:spacing w:before="0" w:beforeAutospacing="0" w:after="0" w:afterAutospacing="0"/>
        <w:jc w:val="both"/>
        <w:rPr>
          <w:rFonts w:ascii="Arial" w:hAnsi="Arial" w:cs="Arial"/>
          <w:sz w:val="22"/>
          <w:szCs w:val="22"/>
        </w:rPr>
      </w:pPr>
    </w:p>
    <w:p w14:paraId="105BC18A" w14:textId="77777777" w:rsidR="0022079A" w:rsidRPr="001E1508" w:rsidRDefault="0022079A" w:rsidP="0022079A">
      <w:pPr>
        <w:pStyle w:val="NormalWeb"/>
        <w:spacing w:before="0" w:beforeAutospacing="0" w:after="0" w:afterAutospacing="0"/>
        <w:jc w:val="both"/>
        <w:rPr>
          <w:rFonts w:ascii="Arial" w:hAnsi="Arial" w:cs="Arial"/>
          <w:b/>
          <w:bCs/>
          <w:sz w:val="22"/>
          <w:szCs w:val="22"/>
        </w:rPr>
      </w:pPr>
      <w:r w:rsidRPr="001E1508">
        <w:rPr>
          <w:rFonts w:ascii="Arial" w:hAnsi="Arial" w:cs="Arial"/>
          <w:b/>
          <w:bCs/>
          <w:sz w:val="22"/>
          <w:szCs w:val="22"/>
        </w:rPr>
        <w:t>25. DA RESPONSABILIDADE PELA ELABORAÇÃO DO TERMO DE REFERÊNCIA</w:t>
      </w:r>
    </w:p>
    <w:p w14:paraId="2B1C783E"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 xml:space="preserve">Por fim, registra-se que o presente Termo foi elaborado pelo servidor abaixo, na qual ratifica as informações nele contidas atestando sua veracidade, estando em consonância com as disposições legais e normativas aplicáveis, sendo submetido à consideração e aprovação pelo Ordenador de Despesas, visando a instauração de processo licitatório. </w:t>
      </w:r>
    </w:p>
    <w:p w14:paraId="7E3DA355" w14:textId="77777777" w:rsidR="0022079A" w:rsidRPr="001E1508" w:rsidRDefault="0022079A" w:rsidP="0022079A">
      <w:pPr>
        <w:pStyle w:val="NormalWeb"/>
        <w:spacing w:before="0" w:beforeAutospacing="0" w:after="0" w:afterAutospacing="0"/>
        <w:jc w:val="both"/>
        <w:rPr>
          <w:rFonts w:ascii="Arial" w:hAnsi="Arial" w:cs="Arial"/>
          <w:b/>
          <w:bCs/>
          <w:sz w:val="22"/>
          <w:szCs w:val="22"/>
        </w:rPr>
      </w:pPr>
    </w:p>
    <w:p w14:paraId="1DAFF8A7" w14:textId="77777777" w:rsidR="0022079A" w:rsidRPr="001E1508" w:rsidRDefault="0022079A" w:rsidP="0022079A">
      <w:pPr>
        <w:snapToGrid w:val="0"/>
        <w:spacing w:after="0" w:line="240" w:lineRule="auto"/>
        <w:jc w:val="center"/>
        <w:rPr>
          <w:rFonts w:ascii="Arial" w:hAnsi="Arial" w:cs="Arial"/>
          <w:sz w:val="23"/>
          <w:szCs w:val="23"/>
          <w:lang w:eastAsia="ar-SA"/>
        </w:rPr>
      </w:pPr>
    </w:p>
    <w:p w14:paraId="02E2F36A" w14:textId="77777777" w:rsidR="0022079A" w:rsidRPr="001E1508" w:rsidRDefault="0022079A" w:rsidP="0022079A">
      <w:pPr>
        <w:snapToGrid w:val="0"/>
        <w:spacing w:after="0" w:line="240" w:lineRule="auto"/>
        <w:jc w:val="center"/>
        <w:rPr>
          <w:rFonts w:ascii="Arial" w:hAnsi="Arial" w:cs="Arial"/>
          <w:sz w:val="23"/>
          <w:szCs w:val="23"/>
          <w:lang w:eastAsia="ar-SA"/>
        </w:rPr>
      </w:pPr>
    </w:p>
    <w:p w14:paraId="57A0EDB1" w14:textId="77777777" w:rsidR="0022079A" w:rsidRPr="001E1508" w:rsidRDefault="0022079A" w:rsidP="0022079A">
      <w:pPr>
        <w:snapToGrid w:val="0"/>
        <w:spacing w:after="0" w:line="240" w:lineRule="auto"/>
        <w:jc w:val="center"/>
        <w:rPr>
          <w:rFonts w:ascii="Arial" w:hAnsi="Arial" w:cs="Arial"/>
          <w:sz w:val="23"/>
          <w:szCs w:val="23"/>
          <w:lang w:eastAsia="ar-SA"/>
        </w:rPr>
      </w:pPr>
      <w:r w:rsidRPr="001E1508">
        <w:rPr>
          <w:rFonts w:ascii="Arial" w:hAnsi="Arial" w:cs="Arial"/>
          <w:sz w:val="23"/>
          <w:szCs w:val="23"/>
          <w:lang w:eastAsia="ar-SA"/>
        </w:rPr>
        <w:t>______________________________________</w:t>
      </w:r>
    </w:p>
    <w:p w14:paraId="53CB8461" w14:textId="77777777" w:rsidR="0022079A" w:rsidRPr="001E1508" w:rsidRDefault="0022079A" w:rsidP="0022079A">
      <w:pPr>
        <w:snapToGrid w:val="0"/>
        <w:spacing w:after="0" w:line="240" w:lineRule="auto"/>
        <w:jc w:val="center"/>
        <w:rPr>
          <w:rFonts w:ascii="Arial" w:eastAsia="SimSun" w:hAnsi="Arial" w:cs="Arial"/>
          <w:kern w:val="3"/>
          <w:sz w:val="23"/>
          <w:szCs w:val="23"/>
          <w:lang w:eastAsia="hi-IN" w:bidi="hi-IN"/>
        </w:rPr>
      </w:pPr>
      <w:r w:rsidRPr="001E1508">
        <w:rPr>
          <w:rFonts w:ascii="Arial" w:hAnsi="Arial" w:cs="Arial"/>
          <w:sz w:val="23"/>
          <w:szCs w:val="23"/>
        </w:rPr>
        <w:t>Kaio Nogueira Dias</w:t>
      </w:r>
    </w:p>
    <w:p w14:paraId="41A26F5B" w14:textId="77777777" w:rsidR="0022079A" w:rsidRPr="001E1508" w:rsidRDefault="0022079A" w:rsidP="0022079A">
      <w:pPr>
        <w:snapToGrid w:val="0"/>
        <w:spacing w:after="0" w:line="240" w:lineRule="auto"/>
        <w:jc w:val="center"/>
        <w:rPr>
          <w:rFonts w:ascii="Arial" w:hAnsi="Arial" w:cs="Arial"/>
          <w:sz w:val="23"/>
          <w:szCs w:val="23"/>
        </w:rPr>
      </w:pPr>
      <w:r w:rsidRPr="001E1508">
        <w:rPr>
          <w:rFonts w:ascii="Arial" w:hAnsi="Arial" w:cs="Arial"/>
          <w:sz w:val="23"/>
          <w:szCs w:val="23"/>
        </w:rPr>
        <w:t>Superintendente de Agricultura</w:t>
      </w:r>
      <w:r w:rsidRPr="001E1508">
        <w:rPr>
          <w:rFonts w:ascii="Arial" w:hAnsi="Arial" w:cs="Arial"/>
          <w:sz w:val="23"/>
          <w:szCs w:val="23"/>
        </w:rPr>
        <w:br/>
      </w:r>
    </w:p>
    <w:p w14:paraId="0F96C20A" w14:textId="77777777" w:rsidR="0022079A" w:rsidRPr="001E1508" w:rsidRDefault="0022079A" w:rsidP="0022079A">
      <w:pPr>
        <w:pStyle w:val="NormalWeb"/>
        <w:spacing w:before="0" w:beforeAutospacing="0" w:after="0" w:afterAutospacing="0"/>
        <w:jc w:val="both"/>
        <w:rPr>
          <w:rFonts w:ascii="Arial" w:hAnsi="Arial" w:cs="Arial"/>
          <w:b/>
          <w:bCs/>
          <w:sz w:val="22"/>
          <w:szCs w:val="22"/>
        </w:rPr>
      </w:pPr>
      <w:r w:rsidRPr="001E1508">
        <w:rPr>
          <w:rFonts w:ascii="Arial" w:hAnsi="Arial" w:cs="Arial"/>
          <w:b/>
          <w:bCs/>
          <w:sz w:val="22"/>
          <w:szCs w:val="22"/>
        </w:rPr>
        <w:t xml:space="preserve">26. DA AUTORIZAÇÃO: </w:t>
      </w:r>
    </w:p>
    <w:p w14:paraId="259EB427" w14:textId="77777777" w:rsidR="0022079A" w:rsidRPr="001E1508" w:rsidRDefault="0022079A" w:rsidP="0022079A">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Aprovo o presente Termo de Referência e autorizo o encaminhamento para as devidas providências.</w:t>
      </w:r>
    </w:p>
    <w:p w14:paraId="547210B0" w14:textId="77777777" w:rsidR="0022079A" w:rsidRPr="001E1508" w:rsidRDefault="0022079A" w:rsidP="0022079A">
      <w:pPr>
        <w:pStyle w:val="NormalWeb"/>
        <w:spacing w:before="0" w:beforeAutospacing="0" w:after="0" w:afterAutospacing="0"/>
        <w:jc w:val="both"/>
        <w:rPr>
          <w:rFonts w:ascii="Arial" w:hAnsi="Arial" w:cs="Arial"/>
          <w:sz w:val="22"/>
          <w:szCs w:val="22"/>
        </w:rPr>
      </w:pPr>
    </w:p>
    <w:p w14:paraId="36F70595" w14:textId="77777777" w:rsidR="0022079A" w:rsidRPr="001E1508" w:rsidRDefault="0022079A" w:rsidP="0022079A">
      <w:pPr>
        <w:spacing w:after="0" w:line="240" w:lineRule="auto"/>
        <w:jc w:val="both"/>
        <w:rPr>
          <w:rFonts w:ascii="Arial" w:hAnsi="Arial" w:cs="Arial"/>
        </w:rPr>
      </w:pPr>
    </w:p>
    <w:p w14:paraId="3D9DF035" w14:textId="77777777" w:rsidR="0022079A" w:rsidRPr="001E1508" w:rsidRDefault="0022079A" w:rsidP="0022079A">
      <w:pPr>
        <w:spacing w:after="0" w:line="240" w:lineRule="auto"/>
        <w:jc w:val="both"/>
        <w:rPr>
          <w:rFonts w:ascii="Arial" w:hAnsi="Arial" w:cs="Arial"/>
        </w:rPr>
      </w:pPr>
    </w:p>
    <w:p w14:paraId="6F14FB3E" w14:textId="77777777" w:rsidR="0022079A" w:rsidRPr="001E1508" w:rsidRDefault="0022079A" w:rsidP="0022079A">
      <w:pPr>
        <w:snapToGrid w:val="0"/>
        <w:spacing w:after="0" w:line="240" w:lineRule="auto"/>
        <w:jc w:val="center"/>
        <w:rPr>
          <w:rFonts w:ascii="Arial" w:hAnsi="Arial" w:cs="Arial"/>
          <w:sz w:val="23"/>
          <w:szCs w:val="23"/>
          <w:lang w:eastAsia="ar-SA"/>
        </w:rPr>
      </w:pPr>
      <w:r w:rsidRPr="001E1508">
        <w:rPr>
          <w:rFonts w:ascii="Arial" w:hAnsi="Arial" w:cs="Arial"/>
          <w:sz w:val="23"/>
          <w:szCs w:val="23"/>
          <w:lang w:eastAsia="ar-SA"/>
        </w:rPr>
        <w:t>________________________________________</w:t>
      </w:r>
    </w:p>
    <w:p w14:paraId="12F75923" w14:textId="77777777" w:rsidR="0022079A" w:rsidRPr="001E1508" w:rsidRDefault="0022079A" w:rsidP="0022079A">
      <w:pPr>
        <w:snapToGrid w:val="0"/>
        <w:spacing w:after="0" w:line="240" w:lineRule="auto"/>
        <w:jc w:val="center"/>
        <w:rPr>
          <w:rFonts w:ascii="Arial" w:hAnsi="Arial" w:cs="Arial"/>
          <w:sz w:val="23"/>
          <w:szCs w:val="23"/>
        </w:rPr>
      </w:pPr>
      <w:r w:rsidRPr="001E1508">
        <w:rPr>
          <w:rFonts w:ascii="Arial" w:hAnsi="Arial" w:cs="Arial"/>
          <w:sz w:val="23"/>
          <w:szCs w:val="23"/>
        </w:rPr>
        <w:t>Osmir Marques Silva</w:t>
      </w:r>
    </w:p>
    <w:p w14:paraId="36233E80" w14:textId="77777777" w:rsidR="0022079A" w:rsidRPr="001E1508" w:rsidRDefault="0022079A" w:rsidP="0022079A">
      <w:pPr>
        <w:snapToGrid w:val="0"/>
        <w:spacing w:after="0" w:line="240" w:lineRule="auto"/>
        <w:jc w:val="center"/>
        <w:rPr>
          <w:rFonts w:ascii="Arial" w:hAnsi="Arial" w:cs="Arial"/>
          <w:sz w:val="23"/>
          <w:szCs w:val="23"/>
        </w:rPr>
      </w:pPr>
      <w:r w:rsidRPr="001E1508">
        <w:rPr>
          <w:rFonts w:ascii="Arial" w:hAnsi="Arial" w:cs="Arial"/>
          <w:sz w:val="23"/>
          <w:szCs w:val="23"/>
        </w:rPr>
        <w:t>Secretário Municipal de Planejamento, Administração e Finanças</w:t>
      </w:r>
    </w:p>
    <w:p w14:paraId="0121837B" w14:textId="77777777" w:rsidR="0022079A" w:rsidRPr="001E1508" w:rsidRDefault="0022079A" w:rsidP="0022079A">
      <w:pPr>
        <w:snapToGrid w:val="0"/>
        <w:spacing w:after="0" w:line="240" w:lineRule="auto"/>
        <w:jc w:val="center"/>
        <w:rPr>
          <w:rFonts w:ascii="Arial" w:hAnsi="Arial" w:cs="Arial"/>
        </w:rPr>
      </w:pPr>
    </w:p>
    <w:p w14:paraId="7DBDA407" w14:textId="77777777" w:rsidR="0022079A" w:rsidRPr="001E1508" w:rsidRDefault="0022079A" w:rsidP="0022079A">
      <w:pPr>
        <w:spacing w:after="0" w:line="240" w:lineRule="auto"/>
        <w:jc w:val="center"/>
        <w:rPr>
          <w:rFonts w:ascii="Arial" w:eastAsia="Arial" w:hAnsi="Arial" w:cs="Arial"/>
        </w:rPr>
      </w:pPr>
    </w:p>
    <w:p w14:paraId="6F4A9009" w14:textId="77777777" w:rsidR="0022079A" w:rsidRPr="001E1508" w:rsidRDefault="0022079A" w:rsidP="0022079A">
      <w:pPr>
        <w:spacing w:after="0" w:line="240" w:lineRule="auto"/>
        <w:jc w:val="center"/>
        <w:rPr>
          <w:rFonts w:ascii="Arial" w:eastAsia="Arial" w:hAnsi="Arial" w:cs="Arial"/>
        </w:rPr>
      </w:pPr>
    </w:p>
    <w:p w14:paraId="1A849971" w14:textId="77777777" w:rsidR="0022079A" w:rsidRPr="001E1508" w:rsidRDefault="0022079A" w:rsidP="0022079A">
      <w:pPr>
        <w:spacing w:after="0" w:line="240" w:lineRule="auto"/>
        <w:jc w:val="center"/>
        <w:rPr>
          <w:rFonts w:ascii="Arial" w:eastAsia="Arial" w:hAnsi="Arial" w:cs="Arial"/>
        </w:rPr>
      </w:pPr>
    </w:p>
    <w:p w14:paraId="2B581D2B" w14:textId="6BFF3461" w:rsidR="00F032D6" w:rsidRPr="001E1508" w:rsidRDefault="0022079A" w:rsidP="0022079A">
      <w:pPr>
        <w:pStyle w:val="Corpodetexto"/>
        <w:pageBreakBefore/>
        <w:tabs>
          <w:tab w:val="left" w:pos="0"/>
          <w:tab w:val="left" w:pos="851"/>
        </w:tabs>
        <w:spacing w:after="0" w:line="240" w:lineRule="auto"/>
        <w:jc w:val="center"/>
        <w:outlineLvl w:val="0"/>
        <w:rPr>
          <w:rFonts w:ascii="Arial" w:hAnsi="Arial" w:cs="Arial"/>
          <w:b/>
          <w:bCs/>
          <w:sz w:val="23"/>
          <w:szCs w:val="23"/>
        </w:rPr>
      </w:pPr>
      <w:r w:rsidRPr="001E1508">
        <w:rPr>
          <w:rFonts w:ascii="Arial" w:eastAsia="Arial" w:hAnsi="Arial" w:cs="Arial"/>
        </w:rPr>
        <w:lastRenderedPageBreak/>
        <w:t xml:space="preserve">                                                                               </w:t>
      </w:r>
      <w:r w:rsidRPr="001E1508">
        <w:rPr>
          <w:rFonts w:ascii="Arial" w:hAnsi="Arial" w:cs="Arial"/>
          <w:bCs/>
          <w:sz w:val="23"/>
          <w:szCs w:val="23"/>
        </w:rPr>
        <w:t>Douradina-MS, 29 de janeiro de 2026</w:t>
      </w:r>
      <w:r w:rsidR="00F032D6" w:rsidRPr="001E1508">
        <w:rPr>
          <w:rFonts w:ascii="Arial" w:hAnsi="Arial" w:cs="Arial"/>
          <w:b/>
          <w:bCs/>
          <w:sz w:val="23"/>
          <w:szCs w:val="23"/>
        </w:rPr>
        <w:t>ANEXO II</w:t>
      </w:r>
    </w:p>
    <w:p w14:paraId="6E63C70C" w14:textId="0A1B8EB9" w:rsidR="00F032D6" w:rsidRPr="001E1508" w:rsidRDefault="00F032D6" w:rsidP="004D6E6D">
      <w:pPr>
        <w:tabs>
          <w:tab w:val="left" w:pos="0"/>
          <w:tab w:val="left" w:pos="851"/>
        </w:tabs>
        <w:spacing w:after="0" w:line="240" w:lineRule="auto"/>
        <w:jc w:val="center"/>
        <w:outlineLvl w:val="0"/>
        <w:rPr>
          <w:rFonts w:ascii="Arial" w:hAnsi="Arial" w:cs="Arial"/>
          <w:b/>
          <w:bCs/>
          <w:sz w:val="23"/>
          <w:szCs w:val="23"/>
        </w:rPr>
      </w:pPr>
      <w:r w:rsidRPr="001E1508">
        <w:rPr>
          <w:rFonts w:ascii="Arial" w:hAnsi="Arial" w:cs="Arial"/>
          <w:b/>
          <w:bCs/>
          <w:sz w:val="23"/>
          <w:szCs w:val="23"/>
        </w:rPr>
        <w:t>DA PROPOSTA DE PREÇO</w:t>
      </w:r>
    </w:p>
    <w:p w14:paraId="04D7FBB1" w14:textId="77777777" w:rsidR="00F032D6" w:rsidRPr="001E1508" w:rsidRDefault="00F032D6" w:rsidP="000C6273">
      <w:pPr>
        <w:tabs>
          <w:tab w:val="left" w:pos="0"/>
          <w:tab w:val="left" w:pos="709"/>
          <w:tab w:val="left" w:pos="851"/>
        </w:tabs>
        <w:spacing w:after="0" w:line="240" w:lineRule="auto"/>
        <w:jc w:val="both"/>
        <w:outlineLvl w:val="0"/>
        <w:rPr>
          <w:rFonts w:ascii="Arial" w:hAnsi="Arial" w:cs="Arial"/>
          <w:b/>
          <w:bCs/>
          <w:sz w:val="23"/>
          <w:szCs w:val="23"/>
        </w:rPr>
      </w:pPr>
    </w:p>
    <w:p w14:paraId="6CDF712B" w14:textId="77777777" w:rsidR="00F032D6" w:rsidRPr="001E1508" w:rsidRDefault="00F032D6" w:rsidP="003407DD">
      <w:pPr>
        <w:pStyle w:val="Corpo0"/>
        <w:tabs>
          <w:tab w:val="left" w:pos="0"/>
          <w:tab w:val="left" w:pos="709"/>
          <w:tab w:val="left" w:pos="851"/>
        </w:tabs>
        <w:jc w:val="center"/>
        <w:rPr>
          <w:rFonts w:ascii="Arial" w:eastAsia="Times New Roman" w:hAnsi="Arial" w:cs="Arial"/>
          <w:b/>
          <w:bCs/>
          <w:i/>
          <w:iCs/>
          <w:color w:val="auto"/>
          <w:sz w:val="23"/>
          <w:szCs w:val="23"/>
        </w:rPr>
      </w:pPr>
      <w:proofErr w:type="spellStart"/>
      <w:r w:rsidRPr="001E1508">
        <w:rPr>
          <w:rFonts w:ascii="Arial" w:eastAsia="Times New Roman" w:hAnsi="Arial" w:cs="Arial"/>
          <w:b/>
          <w:bCs/>
          <w:i/>
          <w:iCs/>
          <w:color w:val="auto"/>
          <w:sz w:val="23"/>
          <w:szCs w:val="23"/>
        </w:rPr>
        <w:t>Obs</w:t>
      </w:r>
      <w:proofErr w:type="spellEnd"/>
      <w:r w:rsidRPr="001E1508">
        <w:rPr>
          <w:rFonts w:ascii="Arial" w:eastAsia="Times New Roman" w:hAnsi="Arial" w:cs="Arial"/>
          <w:b/>
          <w:bCs/>
          <w:i/>
          <w:iCs/>
          <w:color w:val="auto"/>
          <w:sz w:val="23"/>
          <w:szCs w:val="23"/>
        </w:rPr>
        <w:t>: Este anexo deve ser apresentado em papel timbrado da empresa licitante</w:t>
      </w:r>
    </w:p>
    <w:p w14:paraId="53055D7B" w14:textId="77777777" w:rsidR="00F032D6" w:rsidRPr="001E1508" w:rsidRDefault="00F032D6" w:rsidP="000C6273">
      <w:pPr>
        <w:tabs>
          <w:tab w:val="left" w:pos="0"/>
        </w:tabs>
        <w:spacing w:after="0" w:line="240" w:lineRule="auto"/>
        <w:jc w:val="both"/>
        <w:rPr>
          <w:rFonts w:ascii="Arial" w:hAnsi="Arial" w:cs="Arial"/>
          <w:b/>
          <w:caps/>
          <w:sz w:val="23"/>
          <w:szCs w:val="23"/>
        </w:rPr>
      </w:pPr>
    </w:p>
    <w:tbl>
      <w:tblPr>
        <w:tblpPr w:leftFromText="141" w:rightFromText="141" w:vertAnchor="text" w:horzAnchor="margin" w:tblpX="-20" w:tblpY="25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59"/>
        <w:gridCol w:w="1160"/>
        <w:gridCol w:w="578"/>
        <w:gridCol w:w="104"/>
        <w:gridCol w:w="3708"/>
      </w:tblGrid>
      <w:tr w:rsidR="001E1508" w:rsidRPr="001E1508" w14:paraId="21D395F1" w14:textId="77777777" w:rsidTr="00C12E1E">
        <w:trPr>
          <w:trHeight w:hRule="exact" w:val="438"/>
        </w:trPr>
        <w:tc>
          <w:tcPr>
            <w:tcW w:w="9209" w:type="dxa"/>
            <w:gridSpan w:val="5"/>
          </w:tcPr>
          <w:p w14:paraId="0FE01007" w14:textId="47EE17BC"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b/>
                <w:spacing w:val="-1"/>
                <w:sz w:val="23"/>
                <w:szCs w:val="23"/>
              </w:rPr>
              <w:t>Ó</w:t>
            </w:r>
            <w:r w:rsidRPr="001E1508">
              <w:rPr>
                <w:rFonts w:ascii="Arial" w:eastAsia="Arial Narrow" w:hAnsi="Arial" w:cs="Arial"/>
                <w:b/>
                <w:spacing w:val="1"/>
                <w:sz w:val="23"/>
                <w:szCs w:val="23"/>
              </w:rPr>
              <w:t>R</w:t>
            </w:r>
            <w:r w:rsidRPr="001E1508">
              <w:rPr>
                <w:rFonts w:ascii="Arial" w:eastAsia="Arial Narrow" w:hAnsi="Arial" w:cs="Arial"/>
                <w:b/>
                <w:spacing w:val="-1"/>
                <w:sz w:val="23"/>
                <w:szCs w:val="23"/>
              </w:rPr>
              <w:t>G</w:t>
            </w:r>
            <w:r w:rsidRPr="001E1508">
              <w:rPr>
                <w:rFonts w:ascii="Arial" w:eastAsia="Arial Narrow" w:hAnsi="Arial" w:cs="Arial"/>
                <w:b/>
                <w:spacing w:val="1"/>
                <w:sz w:val="23"/>
                <w:szCs w:val="23"/>
              </w:rPr>
              <w:t>Ã</w:t>
            </w:r>
            <w:r w:rsidRPr="001E1508">
              <w:rPr>
                <w:rFonts w:ascii="Arial" w:eastAsia="Arial Narrow" w:hAnsi="Arial" w:cs="Arial"/>
                <w:b/>
                <w:spacing w:val="-1"/>
                <w:sz w:val="23"/>
                <w:szCs w:val="23"/>
              </w:rPr>
              <w:t>O</w:t>
            </w:r>
            <w:r w:rsidRPr="001E1508">
              <w:rPr>
                <w:rFonts w:ascii="Arial" w:eastAsia="Arial Narrow" w:hAnsi="Arial" w:cs="Arial"/>
                <w:b/>
                <w:sz w:val="23"/>
                <w:szCs w:val="23"/>
              </w:rPr>
              <w:t>:</w:t>
            </w:r>
            <w:r w:rsidRPr="001E1508">
              <w:rPr>
                <w:rFonts w:ascii="Arial" w:eastAsia="Arial Narrow" w:hAnsi="Arial" w:cs="Arial"/>
                <w:b/>
                <w:spacing w:val="-9"/>
                <w:sz w:val="23"/>
                <w:szCs w:val="23"/>
              </w:rPr>
              <w:t xml:space="preserve"> PREFEITURA MUNICIPAL DE </w:t>
            </w:r>
            <w:r w:rsidR="006A6193" w:rsidRPr="001E1508">
              <w:rPr>
                <w:rFonts w:ascii="Arial" w:eastAsia="Arial Narrow" w:hAnsi="Arial" w:cs="Arial"/>
                <w:b/>
                <w:spacing w:val="-9"/>
                <w:sz w:val="23"/>
                <w:szCs w:val="23"/>
              </w:rPr>
              <w:t>DOURADINA</w:t>
            </w:r>
            <w:r w:rsidRPr="001E1508">
              <w:rPr>
                <w:rFonts w:ascii="Arial" w:eastAsia="Arial Narrow" w:hAnsi="Arial" w:cs="Arial"/>
                <w:b/>
                <w:spacing w:val="-9"/>
                <w:sz w:val="23"/>
                <w:szCs w:val="23"/>
              </w:rPr>
              <w:t>/MS</w:t>
            </w:r>
          </w:p>
        </w:tc>
      </w:tr>
      <w:tr w:rsidR="001E1508" w:rsidRPr="001E1508" w14:paraId="0BF09B3F" w14:textId="77777777" w:rsidTr="00C12E1E">
        <w:trPr>
          <w:trHeight w:hRule="exact" w:val="575"/>
        </w:trPr>
        <w:tc>
          <w:tcPr>
            <w:tcW w:w="4819" w:type="dxa"/>
            <w:gridSpan w:val="2"/>
          </w:tcPr>
          <w:p w14:paraId="4D2BF745" w14:textId="53037E48" w:rsidR="00F032D6" w:rsidRPr="001E1508" w:rsidRDefault="00F032D6" w:rsidP="00885C94">
            <w:pPr>
              <w:tabs>
                <w:tab w:val="left" w:pos="0"/>
              </w:tabs>
              <w:spacing w:after="0" w:line="240" w:lineRule="auto"/>
              <w:jc w:val="both"/>
              <w:rPr>
                <w:rFonts w:ascii="Arial" w:eastAsia="Arial Narrow" w:hAnsi="Arial" w:cs="Arial"/>
                <w:b/>
                <w:bCs/>
                <w:sz w:val="23"/>
                <w:szCs w:val="23"/>
              </w:rPr>
            </w:pPr>
            <w:r w:rsidRPr="001E1508">
              <w:rPr>
                <w:rFonts w:ascii="Arial" w:eastAsia="Arial Narrow" w:hAnsi="Arial" w:cs="Arial"/>
                <w:b/>
                <w:bCs/>
                <w:sz w:val="23"/>
                <w:szCs w:val="23"/>
              </w:rPr>
              <w:t>P</w:t>
            </w:r>
            <w:r w:rsidRPr="001E1508">
              <w:rPr>
                <w:rFonts w:ascii="Arial" w:eastAsia="Arial Narrow" w:hAnsi="Arial" w:cs="Arial"/>
                <w:b/>
                <w:bCs/>
                <w:spacing w:val="1"/>
                <w:sz w:val="23"/>
                <w:szCs w:val="23"/>
              </w:rPr>
              <w:t>R</w:t>
            </w:r>
            <w:r w:rsidRPr="001E1508">
              <w:rPr>
                <w:rFonts w:ascii="Arial" w:eastAsia="Arial Narrow" w:hAnsi="Arial" w:cs="Arial"/>
                <w:b/>
                <w:bCs/>
                <w:spacing w:val="-1"/>
                <w:sz w:val="23"/>
                <w:szCs w:val="23"/>
              </w:rPr>
              <w:t>O</w:t>
            </w:r>
            <w:r w:rsidRPr="001E1508">
              <w:rPr>
                <w:rFonts w:ascii="Arial" w:eastAsia="Arial Narrow" w:hAnsi="Arial" w:cs="Arial"/>
                <w:b/>
                <w:bCs/>
                <w:spacing w:val="1"/>
                <w:sz w:val="23"/>
                <w:szCs w:val="23"/>
              </w:rPr>
              <w:t>C</w:t>
            </w:r>
            <w:r w:rsidRPr="001E1508">
              <w:rPr>
                <w:rFonts w:ascii="Arial" w:eastAsia="Arial Narrow" w:hAnsi="Arial" w:cs="Arial"/>
                <w:b/>
                <w:bCs/>
                <w:sz w:val="23"/>
                <w:szCs w:val="23"/>
              </w:rPr>
              <w:t>ES</w:t>
            </w:r>
            <w:r w:rsidRPr="001E1508">
              <w:rPr>
                <w:rFonts w:ascii="Arial" w:eastAsia="Arial Narrow" w:hAnsi="Arial" w:cs="Arial"/>
                <w:b/>
                <w:bCs/>
                <w:spacing w:val="1"/>
                <w:sz w:val="23"/>
                <w:szCs w:val="23"/>
              </w:rPr>
              <w:t>S</w:t>
            </w:r>
            <w:r w:rsidRPr="001E1508">
              <w:rPr>
                <w:rFonts w:ascii="Arial" w:eastAsia="Arial Narrow" w:hAnsi="Arial" w:cs="Arial"/>
                <w:b/>
                <w:bCs/>
                <w:sz w:val="23"/>
                <w:szCs w:val="23"/>
              </w:rPr>
              <w:t>O</w:t>
            </w:r>
            <w:r w:rsidRPr="001E1508">
              <w:rPr>
                <w:rFonts w:ascii="Arial" w:eastAsia="Arial Narrow" w:hAnsi="Arial" w:cs="Arial"/>
                <w:b/>
                <w:bCs/>
                <w:spacing w:val="-8"/>
                <w:sz w:val="23"/>
                <w:szCs w:val="23"/>
              </w:rPr>
              <w:t xml:space="preserve"> </w:t>
            </w:r>
            <w:r w:rsidRPr="001E1508">
              <w:rPr>
                <w:rFonts w:ascii="Arial" w:eastAsia="Arial Narrow" w:hAnsi="Arial" w:cs="Arial"/>
                <w:b/>
                <w:bCs/>
                <w:spacing w:val="1"/>
                <w:sz w:val="23"/>
                <w:szCs w:val="23"/>
              </w:rPr>
              <w:t>AD</w:t>
            </w:r>
            <w:r w:rsidRPr="001E1508">
              <w:rPr>
                <w:rFonts w:ascii="Arial" w:eastAsia="Arial Narrow" w:hAnsi="Arial" w:cs="Arial"/>
                <w:b/>
                <w:bCs/>
                <w:sz w:val="23"/>
                <w:szCs w:val="23"/>
              </w:rPr>
              <w:t>MI</w:t>
            </w:r>
            <w:r w:rsidRPr="001E1508">
              <w:rPr>
                <w:rFonts w:ascii="Arial" w:eastAsia="Arial Narrow" w:hAnsi="Arial" w:cs="Arial"/>
                <w:b/>
                <w:bCs/>
                <w:spacing w:val="2"/>
                <w:sz w:val="23"/>
                <w:szCs w:val="23"/>
              </w:rPr>
              <w:t>N</w:t>
            </w:r>
            <w:r w:rsidRPr="001E1508">
              <w:rPr>
                <w:rFonts w:ascii="Arial" w:eastAsia="Arial Narrow" w:hAnsi="Arial" w:cs="Arial"/>
                <w:b/>
                <w:bCs/>
                <w:sz w:val="23"/>
                <w:szCs w:val="23"/>
              </w:rPr>
              <w:t>I</w:t>
            </w:r>
            <w:r w:rsidRPr="001E1508">
              <w:rPr>
                <w:rFonts w:ascii="Arial" w:eastAsia="Arial Narrow" w:hAnsi="Arial" w:cs="Arial"/>
                <w:b/>
                <w:bCs/>
                <w:spacing w:val="1"/>
                <w:sz w:val="23"/>
                <w:szCs w:val="23"/>
              </w:rPr>
              <w:t>S</w:t>
            </w:r>
            <w:r w:rsidRPr="001E1508">
              <w:rPr>
                <w:rFonts w:ascii="Arial" w:eastAsia="Arial Narrow" w:hAnsi="Arial" w:cs="Arial"/>
                <w:b/>
                <w:bCs/>
                <w:sz w:val="23"/>
                <w:szCs w:val="23"/>
              </w:rPr>
              <w:t>T</w:t>
            </w:r>
            <w:r w:rsidRPr="001E1508">
              <w:rPr>
                <w:rFonts w:ascii="Arial" w:eastAsia="Arial Narrow" w:hAnsi="Arial" w:cs="Arial"/>
                <w:b/>
                <w:bCs/>
                <w:spacing w:val="-1"/>
                <w:sz w:val="23"/>
                <w:szCs w:val="23"/>
              </w:rPr>
              <w:t>R</w:t>
            </w:r>
            <w:r w:rsidRPr="001E1508">
              <w:rPr>
                <w:rFonts w:ascii="Arial" w:eastAsia="Arial Narrow" w:hAnsi="Arial" w:cs="Arial"/>
                <w:b/>
                <w:bCs/>
                <w:sz w:val="23"/>
                <w:szCs w:val="23"/>
              </w:rPr>
              <w:t>ATI</w:t>
            </w:r>
            <w:r w:rsidRPr="001E1508">
              <w:rPr>
                <w:rFonts w:ascii="Arial" w:eastAsia="Arial Narrow" w:hAnsi="Arial" w:cs="Arial"/>
                <w:b/>
                <w:bCs/>
                <w:spacing w:val="1"/>
                <w:sz w:val="23"/>
                <w:szCs w:val="23"/>
              </w:rPr>
              <w:t>V</w:t>
            </w:r>
            <w:r w:rsidRPr="001E1508">
              <w:rPr>
                <w:rFonts w:ascii="Arial" w:eastAsia="Arial Narrow" w:hAnsi="Arial" w:cs="Arial"/>
                <w:b/>
                <w:bCs/>
                <w:sz w:val="23"/>
                <w:szCs w:val="23"/>
              </w:rPr>
              <w:t>O</w:t>
            </w:r>
            <w:r w:rsidRPr="001E1508">
              <w:rPr>
                <w:rFonts w:ascii="Arial" w:eastAsia="Arial Narrow" w:hAnsi="Arial" w:cs="Arial"/>
                <w:b/>
                <w:bCs/>
                <w:spacing w:val="-14"/>
                <w:sz w:val="23"/>
                <w:szCs w:val="23"/>
              </w:rPr>
              <w:t xml:space="preserve"> </w:t>
            </w:r>
            <w:r w:rsidRPr="001E1508">
              <w:rPr>
                <w:rFonts w:ascii="Arial" w:eastAsia="Arial Narrow" w:hAnsi="Arial" w:cs="Arial"/>
                <w:b/>
                <w:bCs/>
                <w:spacing w:val="2"/>
                <w:sz w:val="23"/>
                <w:szCs w:val="23"/>
              </w:rPr>
              <w:t>N</w:t>
            </w:r>
            <w:r w:rsidRPr="001E1508">
              <w:rPr>
                <w:rFonts w:ascii="Arial" w:eastAsia="Arial Narrow" w:hAnsi="Arial" w:cs="Arial"/>
                <w:b/>
                <w:bCs/>
                <w:sz w:val="23"/>
                <w:szCs w:val="23"/>
              </w:rPr>
              <w:t xml:space="preserve">º </w:t>
            </w:r>
            <w:r w:rsidR="006E7CD0" w:rsidRPr="001E1508">
              <w:rPr>
                <w:rFonts w:ascii="Arial" w:eastAsia="Arial Narrow" w:hAnsi="Arial" w:cs="Arial"/>
                <w:b/>
                <w:bCs/>
                <w:sz w:val="23"/>
                <w:szCs w:val="23"/>
              </w:rPr>
              <w:t>27/2026</w:t>
            </w:r>
          </w:p>
          <w:p w14:paraId="2AB9FF2A" w14:textId="77777777" w:rsidR="00F032D6" w:rsidRPr="001E1508" w:rsidRDefault="00F032D6" w:rsidP="00885C94">
            <w:pPr>
              <w:pStyle w:val="Default"/>
              <w:tabs>
                <w:tab w:val="left" w:pos="0"/>
              </w:tabs>
              <w:jc w:val="both"/>
              <w:rPr>
                <w:b/>
                <w:bCs/>
                <w:color w:val="auto"/>
                <w:sz w:val="23"/>
                <w:szCs w:val="23"/>
              </w:rPr>
            </w:pPr>
            <w:r w:rsidRPr="001E1508">
              <w:rPr>
                <w:b/>
                <w:bCs/>
                <w:color w:val="auto"/>
                <w:sz w:val="23"/>
                <w:szCs w:val="23"/>
              </w:rPr>
              <w:t xml:space="preserve"> </w:t>
            </w:r>
          </w:p>
          <w:p w14:paraId="3C7EB3B8" w14:textId="77777777" w:rsidR="00F032D6" w:rsidRPr="001E1508" w:rsidRDefault="00F032D6" w:rsidP="00885C94">
            <w:pPr>
              <w:tabs>
                <w:tab w:val="left" w:pos="0"/>
              </w:tabs>
              <w:spacing w:after="0" w:line="240" w:lineRule="auto"/>
              <w:jc w:val="both"/>
              <w:rPr>
                <w:rFonts w:ascii="Arial" w:eastAsia="Arial Narrow" w:hAnsi="Arial" w:cs="Arial"/>
                <w:b/>
                <w:bCs/>
                <w:sz w:val="23"/>
                <w:szCs w:val="23"/>
              </w:rPr>
            </w:pPr>
          </w:p>
        </w:tc>
        <w:tc>
          <w:tcPr>
            <w:tcW w:w="4390" w:type="dxa"/>
            <w:gridSpan w:val="3"/>
          </w:tcPr>
          <w:p w14:paraId="63C15BEE" w14:textId="0C521CEE" w:rsidR="00F032D6" w:rsidRPr="001E1508" w:rsidRDefault="00F032D6" w:rsidP="00885C94">
            <w:pPr>
              <w:pStyle w:val="Default"/>
              <w:tabs>
                <w:tab w:val="left" w:pos="0"/>
              </w:tabs>
              <w:jc w:val="both"/>
              <w:rPr>
                <w:rFonts w:eastAsia="Arial Narrow"/>
                <w:b/>
                <w:bCs/>
                <w:color w:val="auto"/>
                <w:sz w:val="23"/>
                <w:szCs w:val="23"/>
              </w:rPr>
            </w:pPr>
            <w:r w:rsidRPr="001E1508">
              <w:rPr>
                <w:b/>
                <w:bCs/>
                <w:color w:val="auto"/>
                <w:sz w:val="23"/>
                <w:szCs w:val="23"/>
              </w:rPr>
              <w:t xml:space="preserve">PREGÃO ELETRÔNICO Nº </w:t>
            </w:r>
            <w:r w:rsidR="006E7CD0" w:rsidRPr="001E1508">
              <w:rPr>
                <w:b/>
                <w:bCs/>
                <w:color w:val="auto"/>
                <w:sz w:val="23"/>
                <w:szCs w:val="23"/>
              </w:rPr>
              <w:t>03/2026</w:t>
            </w:r>
          </w:p>
        </w:tc>
      </w:tr>
      <w:tr w:rsidR="001E1508" w:rsidRPr="001E1508" w14:paraId="67047998" w14:textId="77777777" w:rsidTr="00C12E1E">
        <w:trPr>
          <w:trHeight w:hRule="exact" w:val="295"/>
        </w:trPr>
        <w:tc>
          <w:tcPr>
            <w:tcW w:w="4819" w:type="dxa"/>
            <w:gridSpan w:val="2"/>
          </w:tcPr>
          <w:p w14:paraId="288074F0"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position w:val="-1"/>
                <w:sz w:val="23"/>
                <w:szCs w:val="23"/>
              </w:rPr>
              <w:t>TIPO</w:t>
            </w:r>
            <w:r w:rsidRPr="001E1508">
              <w:rPr>
                <w:rFonts w:ascii="Arial" w:eastAsia="Arial Narrow" w:hAnsi="Arial" w:cs="Arial"/>
                <w:spacing w:val="-5"/>
                <w:position w:val="-1"/>
                <w:sz w:val="23"/>
                <w:szCs w:val="23"/>
              </w:rPr>
              <w:t xml:space="preserve"> </w:t>
            </w:r>
            <w:r w:rsidRPr="001E1508">
              <w:rPr>
                <w:rFonts w:ascii="Arial" w:eastAsia="Arial Narrow" w:hAnsi="Arial" w:cs="Arial"/>
                <w:spacing w:val="1"/>
                <w:position w:val="-1"/>
                <w:sz w:val="23"/>
                <w:szCs w:val="23"/>
              </w:rPr>
              <w:t>D</w:t>
            </w:r>
            <w:r w:rsidRPr="001E1508">
              <w:rPr>
                <w:rFonts w:ascii="Arial" w:eastAsia="Arial Narrow" w:hAnsi="Arial" w:cs="Arial"/>
                <w:position w:val="-1"/>
                <w:sz w:val="23"/>
                <w:szCs w:val="23"/>
              </w:rPr>
              <w:t>E J</w:t>
            </w:r>
            <w:r w:rsidRPr="001E1508">
              <w:rPr>
                <w:rFonts w:ascii="Arial" w:eastAsia="Arial Narrow" w:hAnsi="Arial" w:cs="Arial"/>
                <w:spacing w:val="1"/>
                <w:position w:val="-1"/>
                <w:sz w:val="23"/>
                <w:szCs w:val="23"/>
              </w:rPr>
              <w:t>U</w:t>
            </w:r>
            <w:r w:rsidRPr="001E1508">
              <w:rPr>
                <w:rFonts w:ascii="Arial" w:eastAsia="Arial Narrow" w:hAnsi="Arial" w:cs="Arial"/>
                <w:spacing w:val="-1"/>
                <w:position w:val="-1"/>
                <w:sz w:val="23"/>
                <w:szCs w:val="23"/>
              </w:rPr>
              <w:t>LG</w:t>
            </w:r>
            <w:r w:rsidRPr="001E1508">
              <w:rPr>
                <w:rFonts w:ascii="Arial" w:eastAsia="Arial Narrow" w:hAnsi="Arial" w:cs="Arial"/>
                <w:position w:val="-1"/>
                <w:sz w:val="23"/>
                <w:szCs w:val="23"/>
              </w:rPr>
              <w:t>AME</w:t>
            </w:r>
            <w:r w:rsidRPr="001E1508">
              <w:rPr>
                <w:rFonts w:ascii="Arial" w:eastAsia="Arial Narrow" w:hAnsi="Arial" w:cs="Arial"/>
                <w:spacing w:val="1"/>
                <w:position w:val="-1"/>
                <w:sz w:val="23"/>
                <w:szCs w:val="23"/>
              </w:rPr>
              <w:t>N</w:t>
            </w:r>
            <w:r w:rsidRPr="001E1508">
              <w:rPr>
                <w:rFonts w:ascii="Arial" w:eastAsia="Arial Narrow" w:hAnsi="Arial" w:cs="Arial"/>
                <w:position w:val="-1"/>
                <w:sz w:val="23"/>
                <w:szCs w:val="23"/>
              </w:rPr>
              <w:t>T</w:t>
            </w:r>
            <w:r w:rsidRPr="001E1508">
              <w:rPr>
                <w:rFonts w:ascii="Arial" w:eastAsia="Arial Narrow" w:hAnsi="Arial" w:cs="Arial"/>
                <w:spacing w:val="-1"/>
                <w:position w:val="-1"/>
                <w:sz w:val="23"/>
                <w:szCs w:val="23"/>
              </w:rPr>
              <w:t>O</w:t>
            </w:r>
            <w:r w:rsidRPr="001E1508">
              <w:rPr>
                <w:rFonts w:ascii="Arial" w:eastAsia="Arial Narrow" w:hAnsi="Arial" w:cs="Arial"/>
                <w:position w:val="-1"/>
                <w:sz w:val="23"/>
                <w:szCs w:val="23"/>
              </w:rPr>
              <w:t xml:space="preserve">:  </w:t>
            </w:r>
          </w:p>
        </w:tc>
        <w:tc>
          <w:tcPr>
            <w:tcW w:w="4390" w:type="dxa"/>
            <w:gridSpan w:val="3"/>
          </w:tcPr>
          <w:p w14:paraId="6312E5BD" w14:textId="1C972DD0"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b/>
                <w:sz w:val="23"/>
                <w:szCs w:val="23"/>
              </w:rPr>
              <w:t>ME</w:t>
            </w:r>
            <w:r w:rsidRPr="001E1508">
              <w:rPr>
                <w:rFonts w:ascii="Arial" w:eastAsia="Arial Narrow" w:hAnsi="Arial" w:cs="Arial"/>
                <w:b/>
                <w:spacing w:val="1"/>
                <w:sz w:val="23"/>
                <w:szCs w:val="23"/>
              </w:rPr>
              <w:t>N</w:t>
            </w:r>
            <w:r w:rsidRPr="001E1508">
              <w:rPr>
                <w:rFonts w:ascii="Arial" w:eastAsia="Arial Narrow" w:hAnsi="Arial" w:cs="Arial"/>
                <w:b/>
                <w:spacing w:val="-1"/>
                <w:sz w:val="23"/>
                <w:szCs w:val="23"/>
              </w:rPr>
              <w:t>O</w:t>
            </w:r>
            <w:r w:rsidRPr="001E1508">
              <w:rPr>
                <w:rFonts w:ascii="Arial" w:eastAsia="Arial Narrow" w:hAnsi="Arial" w:cs="Arial"/>
                <w:b/>
                <w:sz w:val="23"/>
                <w:szCs w:val="23"/>
              </w:rPr>
              <w:t>R</w:t>
            </w:r>
            <w:r w:rsidRPr="001E1508">
              <w:rPr>
                <w:rFonts w:ascii="Arial" w:eastAsia="Arial Narrow" w:hAnsi="Arial" w:cs="Arial"/>
                <w:b/>
                <w:spacing w:val="-7"/>
                <w:sz w:val="23"/>
                <w:szCs w:val="23"/>
              </w:rPr>
              <w:t xml:space="preserve"> </w:t>
            </w:r>
            <w:r w:rsidRPr="001E1508">
              <w:rPr>
                <w:rFonts w:ascii="Arial" w:eastAsia="Arial Narrow" w:hAnsi="Arial" w:cs="Arial"/>
                <w:b/>
                <w:spacing w:val="1"/>
                <w:sz w:val="23"/>
                <w:szCs w:val="23"/>
              </w:rPr>
              <w:t>PR</w:t>
            </w:r>
            <w:r w:rsidRPr="001E1508">
              <w:rPr>
                <w:rFonts w:ascii="Arial" w:eastAsia="Arial Narrow" w:hAnsi="Arial" w:cs="Arial"/>
                <w:b/>
                <w:sz w:val="23"/>
                <w:szCs w:val="23"/>
              </w:rPr>
              <w:t>E</w:t>
            </w:r>
            <w:r w:rsidRPr="001E1508">
              <w:rPr>
                <w:rFonts w:ascii="Arial" w:eastAsia="Arial Narrow" w:hAnsi="Arial" w:cs="Arial"/>
                <w:b/>
                <w:spacing w:val="1"/>
                <w:sz w:val="23"/>
                <w:szCs w:val="23"/>
              </w:rPr>
              <w:t>Ç</w:t>
            </w:r>
            <w:r w:rsidRPr="001E1508">
              <w:rPr>
                <w:rFonts w:ascii="Arial" w:eastAsia="Arial Narrow" w:hAnsi="Arial" w:cs="Arial"/>
                <w:b/>
                <w:sz w:val="23"/>
                <w:szCs w:val="23"/>
              </w:rPr>
              <w:t>O</w:t>
            </w:r>
            <w:r w:rsidRPr="001E1508">
              <w:rPr>
                <w:rFonts w:ascii="Arial" w:eastAsia="Arial Narrow" w:hAnsi="Arial" w:cs="Arial"/>
                <w:b/>
                <w:spacing w:val="-7"/>
                <w:sz w:val="23"/>
                <w:szCs w:val="23"/>
              </w:rPr>
              <w:t xml:space="preserve"> </w:t>
            </w:r>
            <w:r w:rsidRPr="001E1508">
              <w:rPr>
                <w:rFonts w:ascii="Arial" w:eastAsia="Arial Narrow" w:hAnsi="Arial" w:cs="Arial"/>
                <w:b/>
                <w:spacing w:val="1"/>
                <w:sz w:val="23"/>
                <w:szCs w:val="23"/>
              </w:rPr>
              <w:t>POR</w:t>
            </w:r>
            <w:r w:rsidR="00C93F8E" w:rsidRPr="001E1508">
              <w:rPr>
                <w:rFonts w:ascii="Arial" w:eastAsia="Arial Narrow" w:hAnsi="Arial" w:cs="Arial"/>
                <w:b/>
                <w:spacing w:val="1"/>
                <w:sz w:val="23"/>
                <w:szCs w:val="23"/>
              </w:rPr>
              <w:t xml:space="preserve"> ITEM</w:t>
            </w:r>
          </w:p>
        </w:tc>
      </w:tr>
      <w:tr w:rsidR="001E1508" w:rsidRPr="001E1508" w14:paraId="221E9F93" w14:textId="77777777" w:rsidTr="00C12E1E">
        <w:trPr>
          <w:trHeight w:hRule="exact" w:val="586"/>
        </w:trPr>
        <w:tc>
          <w:tcPr>
            <w:tcW w:w="5501" w:type="dxa"/>
            <w:gridSpan w:val="4"/>
          </w:tcPr>
          <w:p w14:paraId="31B9B8AD"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pacing w:val="1"/>
                <w:sz w:val="23"/>
                <w:szCs w:val="23"/>
              </w:rPr>
              <w:t>R</w:t>
            </w:r>
            <w:r w:rsidRPr="001E1508">
              <w:rPr>
                <w:rFonts w:ascii="Arial" w:eastAsia="Arial Narrow" w:hAnsi="Arial" w:cs="Arial"/>
                <w:sz w:val="23"/>
                <w:szCs w:val="23"/>
              </w:rPr>
              <w:t>AZÃO</w:t>
            </w:r>
            <w:r w:rsidRPr="001E1508">
              <w:rPr>
                <w:rFonts w:ascii="Arial" w:eastAsia="Arial Narrow" w:hAnsi="Arial" w:cs="Arial"/>
                <w:spacing w:val="-7"/>
                <w:sz w:val="23"/>
                <w:szCs w:val="23"/>
              </w:rPr>
              <w:t xml:space="preserve"> </w:t>
            </w:r>
            <w:r w:rsidRPr="001E1508">
              <w:rPr>
                <w:rFonts w:ascii="Arial" w:eastAsia="Arial Narrow" w:hAnsi="Arial" w:cs="Arial"/>
                <w:sz w:val="23"/>
                <w:szCs w:val="23"/>
              </w:rPr>
              <w:t>SOC</w:t>
            </w:r>
            <w:r w:rsidRPr="001E1508">
              <w:rPr>
                <w:rFonts w:ascii="Arial" w:eastAsia="Arial Narrow" w:hAnsi="Arial" w:cs="Arial"/>
                <w:spacing w:val="1"/>
                <w:sz w:val="23"/>
                <w:szCs w:val="23"/>
              </w:rPr>
              <w:t>I</w:t>
            </w:r>
            <w:r w:rsidRPr="001E1508">
              <w:rPr>
                <w:rFonts w:ascii="Arial" w:eastAsia="Arial Narrow" w:hAnsi="Arial" w:cs="Arial"/>
                <w:sz w:val="23"/>
                <w:szCs w:val="23"/>
              </w:rPr>
              <w:t>A</w:t>
            </w:r>
            <w:r w:rsidRPr="001E1508">
              <w:rPr>
                <w:rFonts w:ascii="Arial" w:eastAsia="Arial Narrow" w:hAnsi="Arial" w:cs="Arial"/>
                <w:spacing w:val="-1"/>
                <w:sz w:val="23"/>
                <w:szCs w:val="23"/>
              </w:rPr>
              <w:t>L</w:t>
            </w:r>
            <w:r w:rsidRPr="001E1508">
              <w:rPr>
                <w:rFonts w:ascii="Arial" w:eastAsia="Arial Narrow" w:hAnsi="Arial" w:cs="Arial"/>
                <w:sz w:val="23"/>
                <w:szCs w:val="23"/>
              </w:rPr>
              <w:t xml:space="preserve">: </w:t>
            </w:r>
            <w:proofErr w:type="spellStart"/>
            <w:r w:rsidRPr="001E1508">
              <w:rPr>
                <w:rFonts w:ascii="Arial" w:hAnsi="Arial" w:cs="Arial"/>
                <w:b/>
                <w:bCs/>
                <w:sz w:val="23"/>
                <w:szCs w:val="23"/>
              </w:rPr>
              <w:t>xxxx</w:t>
            </w:r>
            <w:proofErr w:type="spellEnd"/>
          </w:p>
        </w:tc>
        <w:tc>
          <w:tcPr>
            <w:tcW w:w="3708" w:type="dxa"/>
          </w:tcPr>
          <w:p w14:paraId="3CEE935F" w14:textId="77777777" w:rsidR="00F032D6" w:rsidRPr="001E1508" w:rsidRDefault="00F032D6" w:rsidP="00885C94">
            <w:pPr>
              <w:tabs>
                <w:tab w:val="left" w:pos="0"/>
              </w:tabs>
              <w:spacing w:after="0" w:line="240" w:lineRule="auto"/>
              <w:jc w:val="both"/>
              <w:rPr>
                <w:rFonts w:ascii="Arial" w:hAnsi="Arial" w:cs="Arial"/>
                <w:sz w:val="23"/>
                <w:szCs w:val="23"/>
              </w:rPr>
            </w:pPr>
            <w:r w:rsidRPr="001E1508">
              <w:rPr>
                <w:rFonts w:ascii="Arial" w:eastAsia="Arial Narrow" w:hAnsi="Arial" w:cs="Arial"/>
                <w:spacing w:val="1"/>
                <w:sz w:val="23"/>
                <w:szCs w:val="23"/>
              </w:rPr>
              <w:t>CN</w:t>
            </w:r>
            <w:r w:rsidRPr="001E1508">
              <w:rPr>
                <w:rFonts w:ascii="Arial" w:eastAsia="Arial Narrow" w:hAnsi="Arial" w:cs="Arial"/>
                <w:sz w:val="23"/>
                <w:szCs w:val="23"/>
              </w:rPr>
              <w:t>P</w:t>
            </w:r>
            <w:r w:rsidRPr="001E1508">
              <w:rPr>
                <w:rFonts w:ascii="Arial" w:eastAsia="Arial Narrow" w:hAnsi="Arial" w:cs="Arial"/>
                <w:spacing w:val="1"/>
                <w:sz w:val="23"/>
                <w:szCs w:val="23"/>
              </w:rPr>
              <w:t>J</w:t>
            </w:r>
            <w:r w:rsidRPr="001E1508">
              <w:rPr>
                <w:rFonts w:ascii="Arial" w:eastAsia="Arial Narrow" w:hAnsi="Arial" w:cs="Arial"/>
                <w:sz w:val="23"/>
                <w:szCs w:val="23"/>
              </w:rPr>
              <w:t>:</w:t>
            </w:r>
            <w:r w:rsidRPr="001E1508">
              <w:rPr>
                <w:rFonts w:ascii="Arial" w:hAnsi="Arial" w:cs="Arial"/>
                <w:sz w:val="23"/>
                <w:szCs w:val="23"/>
              </w:rPr>
              <w:t xml:space="preserve"> </w:t>
            </w:r>
          </w:p>
          <w:p w14:paraId="27988B24"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p>
        </w:tc>
      </w:tr>
      <w:tr w:rsidR="001E1508" w:rsidRPr="001E1508" w14:paraId="5A1CA711" w14:textId="77777777" w:rsidTr="00C12E1E">
        <w:trPr>
          <w:trHeight w:hRule="exact" w:val="553"/>
        </w:trPr>
        <w:tc>
          <w:tcPr>
            <w:tcW w:w="5397" w:type="dxa"/>
            <w:gridSpan w:val="3"/>
          </w:tcPr>
          <w:p w14:paraId="0BDC866C"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z w:val="23"/>
                <w:szCs w:val="23"/>
              </w:rPr>
              <w:t>E</w:t>
            </w:r>
            <w:r w:rsidRPr="001E1508">
              <w:rPr>
                <w:rFonts w:ascii="Arial" w:eastAsia="Arial Narrow" w:hAnsi="Arial" w:cs="Arial"/>
                <w:spacing w:val="1"/>
                <w:sz w:val="23"/>
                <w:szCs w:val="23"/>
              </w:rPr>
              <w:t>ND</w:t>
            </w:r>
            <w:r w:rsidRPr="001E1508">
              <w:rPr>
                <w:rFonts w:ascii="Arial" w:eastAsia="Arial Narrow" w:hAnsi="Arial" w:cs="Arial"/>
                <w:sz w:val="23"/>
                <w:szCs w:val="23"/>
              </w:rPr>
              <w:t>E</w:t>
            </w:r>
            <w:r w:rsidRPr="001E1508">
              <w:rPr>
                <w:rFonts w:ascii="Arial" w:eastAsia="Arial Narrow" w:hAnsi="Arial" w:cs="Arial"/>
                <w:spacing w:val="1"/>
                <w:sz w:val="23"/>
                <w:szCs w:val="23"/>
              </w:rPr>
              <w:t>R</w:t>
            </w:r>
            <w:r w:rsidRPr="001E1508">
              <w:rPr>
                <w:rFonts w:ascii="Arial" w:eastAsia="Arial Narrow" w:hAnsi="Arial" w:cs="Arial"/>
                <w:sz w:val="23"/>
                <w:szCs w:val="23"/>
              </w:rPr>
              <w:t>E</w:t>
            </w:r>
            <w:r w:rsidRPr="001E1508">
              <w:rPr>
                <w:rFonts w:ascii="Arial" w:eastAsia="Arial Narrow" w:hAnsi="Arial" w:cs="Arial"/>
                <w:spacing w:val="1"/>
                <w:sz w:val="23"/>
                <w:szCs w:val="23"/>
              </w:rPr>
              <w:t>Ç</w:t>
            </w:r>
            <w:r w:rsidRPr="001E1508">
              <w:rPr>
                <w:rFonts w:ascii="Arial" w:eastAsia="Arial Narrow" w:hAnsi="Arial" w:cs="Arial"/>
                <w:spacing w:val="-1"/>
                <w:sz w:val="23"/>
                <w:szCs w:val="23"/>
              </w:rPr>
              <w:t>O</w:t>
            </w:r>
            <w:r w:rsidRPr="001E1508">
              <w:rPr>
                <w:rFonts w:ascii="Arial" w:eastAsia="Arial Narrow" w:hAnsi="Arial" w:cs="Arial"/>
                <w:sz w:val="23"/>
                <w:szCs w:val="23"/>
              </w:rPr>
              <w:t xml:space="preserve">: </w:t>
            </w:r>
          </w:p>
        </w:tc>
        <w:tc>
          <w:tcPr>
            <w:tcW w:w="3812" w:type="dxa"/>
            <w:gridSpan w:val="2"/>
          </w:tcPr>
          <w:p w14:paraId="261DA3AB"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z w:val="23"/>
                <w:szCs w:val="23"/>
              </w:rPr>
              <w:t>BA</w:t>
            </w:r>
            <w:r w:rsidRPr="001E1508">
              <w:rPr>
                <w:rFonts w:ascii="Arial" w:eastAsia="Arial Narrow" w:hAnsi="Arial" w:cs="Arial"/>
                <w:spacing w:val="1"/>
                <w:sz w:val="23"/>
                <w:szCs w:val="23"/>
              </w:rPr>
              <w:t>IRR</w:t>
            </w:r>
            <w:r w:rsidRPr="001E1508">
              <w:rPr>
                <w:rFonts w:ascii="Arial" w:eastAsia="Arial Narrow" w:hAnsi="Arial" w:cs="Arial"/>
                <w:spacing w:val="-1"/>
                <w:sz w:val="23"/>
                <w:szCs w:val="23"/>
              </w:rPr>
              <w:t>O</w:t>
            </w:r>
            <w:r w:rsidRPr="001E1508">
              <w:rPr>
                <w:rFonts w:ascii="Arial" w:eastAsia="Arial Narrow" w:hAnsi="Arial" w:cs="Arial"/>
                <w:sz w:val="23"/>
                <w:szCs w:val="23"/>
              </w:rPr>
              <w:t xml:space="preserve">: </w:t>
            </w:r>
          </w:p>
        </w:tc>
      </w:tr>
      <w:tr w:rsidR="001E1508" w:rsidRPr="001E1508" w14:paraId="7BC4B4D3" w14:textId="77777777" w:rsidTr="00C12E1E">
        <w:trPr>
          <w:trHeight w:hRule="exact" w:val="583"/>
        </w:trPr>
        <w:tc>
          <w:tcPr>
            <w:tcW w:w="3659" w:type="dxa"/>
          </w:tcPr>
          <w:p w14:paraId="1842301D"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pacing w:val="1"/>
                <w:sz w:val="23"/>
                <w:szCs w:val="23"/>
              </w:rPr>
              <w:t>C</w:t>
            </w:r>
            <w:r w:rsidRPr="001E1508">
              <w:rPr>
                <w:rFonts w:ascii="Arial" w:eastAsia="Arial Narrow" w:hAnsi="Arial" w:cs="Arial"/>
                <w:sz w:val="23"/>
                <w:szCs w:val="23"/>
              </w:rPr>
              <w:t>I</w:t>
            </w:r>
            <w:r w:rsidRPr="001E1508">
              <w:rPr>
                <w:rFonts w:ascii="Arial" w:eastAsia="Arial Narrow" w:hAnsi="Arial" w:cs="Arial"/>
                <w:spacing w:val="2"/>
                <w:sz w:val="23"/>
                <w:szCs w:val="23"/>
              </w:rPr>
              <w:t>D</w:t>
            </w:r>
            <w:r w:rsidRPr="001E1508">
              <w:rPr>
                <w:rFonts w:ascii="Arial" w:eastAsia="Arial Narrow" w:hAnsi="Arial" w:cs="Arial"/>
                <w:sz w:val="23"/>
                <w:szCs w:val="23"/>
              </w:rPr>
              <w:t>A</w:t>
            </w:r>
            <w:r w:rsidRPr="001E1508">
              <w:rPr>
                <w:rFonts w:ascii="Arial" w:eastAsia="Arial Narrow" w:hAnsi="Arial" w:cs="Arial"/>
                <w:spacing w:val="1"/>
                <w:sz w:val="23"/>
                <w:szCs w:val="23"/>
              </w:rPr>
              <w:t>D</w:t>
            </w:r>
            <w:r w:rsidRPr="001E1508">
              <w:rPr>
                <w:rFonts w:ascii="Arial" w:eastAsia="Arial Narrow" w:hAnsi="Arial" w:cs="Arial"/>
                <w:spacing w:val="-2"/>
                <w:sz w:val="23"/>
                <w:szCs w:val="23"/>
              </w:rPr>
              <w:t>E</w:t>
            </w:r>
            <w:r w:rsidRPr="001E1508">
              <w:rPr>
                <w:rFonts w:ascii="Arial" w:eastAsia="Arial Narrow" w:hAnsi="Arial" w:cs="Arial"/>
                <w:sz w:val="23"/>
                <w:szCs w:val="23"/>
              </w:rPr>
              <w:t>/</w:t>
            </w:r>
            <w:r w:rsidRPr="001E1508">
              <w:rPr>
                <w:rFonts w:ascii="Arial" w:eastAsia="Arial Narrow" w:hAnsi="Arial" w:cs="Arial"/>
                <w:spacing w:val="2"/>
                <w:sz w:val="23"/>
                <w:szCs w:val="23"/>
              </w:rPr>
              <w:t>U</w:t>
            </w:r>
            <w:r w:rsidRPr="001E1508">
              <w:rPr>
                <w:rFonts w:ascii="Arial" w:eastAsia="Arial Narrow" w:hAnsi="Arial" w:cs="Arial"/>
                <w:sz w:val="23"/>
                <w:szCs w:val="23"/>
              </w:rPr>
              <w:t xml:space="preserve">F: </w:t>
            </w:r>
          </w:p>
        </w:tc>
        <w:tc>
          <w:tcPr>
            <w:tcW w:w="1842" w:type="dxa"/>
            <w:gridSpan w:val="3"/>
          </w:tcPr>
          <w:p w14:paraId="3E3C8275"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pacing w:val="1"/>
                <w:sz w:val="23"/>
                <w:szCs w:val="23"/>
              </w:rPr>
              <w:t>C</w:t>
            </w:r>
            <w:r w:rsidRPr="001E1508">
              <w:rPr>
                <w:rFonts w:ascii="Arial" w:eastAsia="Arial Narrow" w:hAnsi="Arial" w:cs="Arial"/>
                <w:sz w:val="23"/>
                <w:szCs w:val="23"/>
              </w:rPr>
              <w:t>EP:</w:t>
            </w:r>
          </w:p>
        </w:tc>
        <w:tc>
          <w:tcPr>
            <w:tcW w:w="3708" w:type="dxa"/>
          </w:tcPr>
          <w:p w14:paraId="326585A4"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z w:val="23"/>
                <w:szCs w:val="23"/>
              </w:rPr>
              <w:t>TE</w:t>
            </w:r>
            <w:r w:rsidRPr="001E1508">
              <w:rPr>
                <w:rFonts w:ascii="Arial" w:eastAsia="Arial Narrow" w:hAnsi="Arial" w:cs="Arial"/>
                <w:spacing w:val="-1"/>
                <w:sz w:val="23"/>
                <w:szCs w:val="23"/>
              </w:rPr>
              <w:t>L</w:t>
            </w:r>
            <w:r w:rsidRPr="001E1508">
              <w:rPr>
                <w:rFonts w:ascii="Arial" w:eastAsia="Arial Narrow" w:hAnsi="Arial" w:cs="Arial"/>
                <w:sz w:val="23"/>
                <w:szCs w:val="23"/>
              </w:rPr>
              <w:t>EF</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N</w:t>
            </w:r>
            <w:r w:rsidRPr="001E1508">
              <w:rPr>
                <w:rFonts w:ascii="Arial" w:eastAsia="Arial Narrow" w:hAnsi="Arial" w:cs="Arial"/>
                <w:sz w:val="23"/>
                <w:szCs w:val="23"/>
              </w:rPr>
              <w:t xml:space="preserve">E: </w:t>
            </w:r>
          </w:p>
        </w:tc>
      </w:tr>
      <w:tr w:rsidR="001E1508" w:rsidRPr="001E1508" w14:paraId="45D7317A" w14:textId="77777777" w:rsidTr="00C12E1E">
        <w:trPr>
          <w:trHeight w:hRule="exact" w:val="583"/>
        </w:trPr>
        <w:tc>
          <w:tcPr>
            <w:tcW w:w="5501" w:type="dxa"/>
            <w:gridSpan w:val="4"/>
          </w:tcPr>
          <w:p w14:paraId="4459F119"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pacing w:val="1"/>
                <w:sz w:val="23"/>
                <w:szCs w:val="23"/>
              </w:rPr>
              <w:t>R</w:t>
            </w:r>
            <w:r w:rsidRPr="001E1508">
              <w:rPr>
                <w:rFonts w:ascii="Arial" w:eastAsia="Arial Narrow" w:hAnsi="Arial" w:cs="Arial"/>
                <w:sz w:val="23"/>
                <w:szCs w:val="23"/>
              </w:rPr>
              <w:t>EP</w:t>
            </w:r>
            <w:r w:rsidRPr="001E1508">
              <w:rPr>
                <w:rFonts w:ascii="Arial" w:eastAsia="Arial Narrow" w:hAnsi="Arial" w:cs="Arial"/>
                <w:spacing w:val="1"/>
                <w:sz w:val="23"/>
                <w:szCs w:val="23"/>
              </w:rPr>
              <w:t>R</w:t>
            </w:r>
            <w:r w:rsidRPr="001E1508">
              <w:rPr>
                <w:rFonts w:ascii="Arial" w:eastAsia="Arial Narrow" w:hAnsi="Arial" w:cs="Arial"/>
                <w:sz w:val="23"/>
                <w:szCs w:val="23"/>
              </w:rPr>
              <w:t>ES</w:t>
            </w:r>
            <w:r w:rsidRPr="001E1508">
              <w:rPr>
                <w:rFonts w:ascii="Arial" w:eastAsia="Arial Narrow" w:hAnsi="Arial" w:cs="Arial"/>
                <w:spacing w:val="1"/>
                <w:sz w:val="23"/>
                <w:szCs w:val="23"/>
              </w:rPr>
              <w:t>EN</w:t>
            </w:r>
            <w:r w:rsidRPr="001E1508">
              <w:rPr>
                <w:rFonts w:ascii="Arial" w:eastAsia="Arial Narrow" w:hAnsi="Arial" w:cs="Arial"/>
                <w:sz w:val="23"/>
                <w:szCs w:val="23"/>
              </w:rPr>
              <w:t>TA</w:t>
            </w:r>
            <w:r w:rsidRPr="001E1508">
              <w:rPr>
                <w:rFonts w:ascii="Arial" w:eastAsia="Arial Narrow" w:hAnsi="Arial" w:cs="Arial"/>
                <w:spacing w:val="1"/>
                <w:sz w:val="23"/>
                <w:szCs w:val="23"/>
              </w:rPr>
              <w:t>N</w:t>
            </w:r>
            <w:r w:rsidRPr="001E1508">
              <w:rPr>
                <w:rFonts w:ascii="Arial" w:eastAsia="Arial Narrow" w:hAnsi="Arial" w:cs="Arial"/>
                <w:sz w:val="23"/>
                <w:szCs w:val="23"/>
              </w:rPr>
              <w:t>TE</w:t>
            </w:r>
            <w:r w:rsidRPr="001E1508">
              <w:rPr>
                <w:rFonts w:ascii="Arial" w:eastAsia="Arial Narrow" w:hAnsi="Arial" w:cs="Arial"/>
                <w:spacing w:val="-7"/>
                <w:sz w:val="23"/>
                <w:szCs w:val="23"/>
              </w:rPr>
              <w:t xml:space="preserve"> </w:t>
            </w:r>
            <w:r w:rsidRPr="001E1508">
              <w:rPr>
                <w:rFonts w:ascii="Arial" w:eastAsia="Arial Narrow" w:hAnsi="Arial" w:cs="Arial"/>
                <w:sz w:val="23"/>
                <w:szCs w:val="23"/>
              </w:rPr>
              <w:t>LE</w:t>
            </w:r>
            <w:r w:rsidRPr="001E1508">
              <w:rPr>
                <w:rFonts w:ascii="Arial" w:eastAsia="Arial Narrow" w:hAnsi="Arial" w:cs="Arial"/>
                <w:spacing w:val="-1"/>
                <w:sz w:val="23"/>
                <w:szCs w:val="23"/>
              </w:rPr>
              <w:t>G</w:t>
            </w:r>
            <w:r w:rsidRPr="001E1508">
              <w:rPr>
                <w:rFonts w:ascii="Arial" w:eastAsia="Arial Narrow" w:hAnsi="Arial" w:cs="Arial"/>
                <w:spacing w:val="-2"/>
                <w:sz w:val="23"/>
                <w:szCs w:val="23"/>
              </w:rPr>
              <w:t>A</w:t>
            </w:r>
            <w:r w:rsidRPr="001E1508">
              <w:rPr>
                <w:rFonts w:ascii="Arial" w:eastAsia="Arial Narrow" w:hAnsi="Arial" w:cs="Arial"/>
                <w:spacing w:val="-1"/>
                <w:sz w:val="23"/>
                <w:szCs w:val="23"/>
              </w:rPr>
              <w:t>L</w:t>
            </w:r>
            <w:r w:rsidRPr="001E1508">
              <w:rPr>
                <w:rFonts w:ascii="Arial" w:eastAsia="Arial Narrow" w:hAnsi="Arial" w:cs="Arial"/>
                <w:sz w:val="23"/>
                <w:szCs w:val="23"/>
              </w:rPr>
              <w:t xml:space="preserve">: </w:t>
            </w:r>
          </w:p>
        </w:tc>
        <w:tc>
          <w:tcPr>
            <w:tcW w:w="3708" w:type="dxa"/>
          </w:tcPr>
          <w:p w14:paraId="49831C08"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pacing w:val="1"/>
                <w:sz w:val="23"/>
                <w:szCs w:val="23"/>
              </w:rPr>
              <w:t>C</w:t>
            </w:r>
            <w:r w:rsidRPr="001E1508">
              <w:rPr>
                <w:rFonts w:ascii="Arial" w:eastAsia="Arial Narrow" w:hAnsi="Arial" w:cs="Arial"/>
                <w:sz w:val="23"/>
                <w:szCs w:val="23"/>
              </w:rPr>
              <w:t xml:space="preserve">PF: </w:t>
            </w:r>
          </w:p>
        </w:tc>
      </w:tr>
      <w:tr w:rsidR="001E1508" w:rsidRPr="001E1508" w14:paraId="51392BA9" w14:textId="77777777" w:rsidTr="00C12E1E">
        <w:trPr>
          <w:trHeight w:hRule="exact" w:val="586"/>
        </w:trPr>
        <w:tc>
          <w:tcPr>
            <w:tcW w:w="3659" w:type="dxa"/>
          </w:tcPr>
          <w:p w14:paraId="6B91F59A"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pacing w:val="1"/>
                <w:sz w:val="23"/>
                <w:szCs w:val="23"/>
              </w:rPr>
              <w:t>R</w:t>
            </w:r>
            <w:r w:rsidRPr="001E1508">
              <w:rPr>
                <w:rFonts w:ascii="Arial" w:eastAsia="Arial Narrow" w:hAnsi="Arial" w:cs="Arial"/>
                <w:spacing w:val="-1"/>
                <w:sz w:val="23"/>
                <w:szCs w:val="23"/>
              </w:rPr>
              <w:t>G</w:t>
            </w:r>
            <w:r w:rsidRPr="001E1508">
              <w:rPr>
                <w:rFonts w:ascii="Arial" w:eastAsia="Arial Narrow" w:hAnsi="Arial" w:cs="Arial"/>
                <w:sz w:val="23"/>
                <w:szCs w:val="23"/>
              </w:rPr>
              <w:t>:</w:t>
            </w:r>
          </w:p>
        </w:tc>
        <w:tc>
          <w:tcPr>
            <w:tcW w:w="5550" w:type="dxa"/>
            <w:gridSpan w:val="4"/>
          </w:tcPr>
          <w:p w14:paraId="5987FE71" w14:textId="77777777" w:rsidR="00F032D6" w:rsidRPr="001E1508" w:rsidRDefault="00F032D6" w:rsidP="00885C94">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sz w:val="23"/>
                <w:szCs w:val="23"/>
              </w:rPr>
              <w:t>E</w:t>
            </w:r>
            <w:r w:rsidRPr="001E1508">
              <w:rPr>
                <w:rFonts w:ascii="Arial" w:eastAsia="Arial Narrow" w:hAnsi="Arial" w:cs="Arial"/>
                <w:spacing w:val="-1"/>
                <w:sz w:val="23"/>
                <w:szCs w:val="23"/>
              </w:rPr>
              <w:t>-</w:t>
            </w:r>
            <w:r w:rsidRPr="001E1508">
              <w:rPr>
                <w:rFonts w:ascii="Arial" w:eastAsia="Arial Narrow" w:hAnsi="Arial" w:cs="Arial"/>
                <w:sz w:val="23"/>
                <w:szCs w:val="23"/>
              </w:rPr>
              <w:t>m</w:t>
            </w:r>
            <w:r w:rsidRPr="001E1508">
              <w:rPr>
                <w:rFonts w:ascii="Arial" w:eastAsia="Arial Narrow" w:hAnsi="Arial" w:cs="Arial"/>
                <w:spacing w:val="-1"/>
                <w:sz w:val="23"/>
                <w:szCs w:val="23"/>
              </w:rPr>
              <w:t>a</w:t>
            </w:r>
            <w:r w:rsidRPr="001E1508">
              <w:rPr>
                <w:rFonts w:ascii="Arial" w:eastAsia="Arial Narrow" w:hAnsi="Arial" w:cs="Arial"/>
                <w:sz w:val="23"/>
                <w:szCs w:val="23"/>
              </w:rPr>
              <w:t xml:space="preserve">il: </w:t>
            </w:r>
          </w:p>
        </w:tc>
      </w:tr>
    </w:tbl>
    <w:p w14:paraId="2537DAA8" w14:textId="77777777" w:rsidR="00BF2B2D" w:rsidRPr="001E1508" w:rsidRDefault="00BF2B2D" w:rsidP="000C6273">
      <w:pPr>
        <w:tabs>
          <w:tab w:val="left" w:pos="0"/>
          <w:tab w:val="left" w:pos="709"/>
          <w:tab w:val="left" w:pos="851"/>
        </w:tabs>
        <w:spacing w:after="0" w:line="240" w:lineRule="auto"/>
        <w:jc w:val="both"/>
        <w:rPr>
          <w:rFonts w:ascii="Arial" w:hAnsi="Arial" w:cs="Arial"/>
          <w:b/>
          <w:caps/>
          <w:sz w:val="23"/>
          <w:szCs w:val="23"/>
        </w:rPr>
      </w:pPr>
    </w:p>
    <w:p w14:paraId="3B3B0381" w14:textId="77777777" w:rsidR="00E41D56" w:rsidRPr="001E1508" w:rsidRDefault="00E41D56" w:rsidP="000C6273">
      <w:pPr>
        <w:spacing w:after="0" w:line="240" w:lineRule="auto"/>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0"/>
        <w:gridCol w:w="3587"/>
        <w:gridCol w:w="851"/>
        <w:gridCol w:w="851"/>
        <w:gridCol w:w="1198"/>
        <w:gridCol w:w="928"/>
        <w:gridCol w:w="1129"/>
      </w:tblGrid>
      <w:tr w:rsidR="001E1508" w:rsidRPr="001E1508" w14:paraId="6E32B260" w14:textId="0759426A" w:rsidTr="00C12E1E">
        <w:trPr>
          <w:trHeight w:hRule="exact" w:val="583"/>
        </w:trPr>
        <w:tc>
          <w:tcPr>
            <w:tcW w:w="0" w:type="auto"/>
            <w:shd w:val="clear" w:color="auto" w:fill="E7E6E6"/>
            <w:vAlign w:val="center"/>
          </w:tcPr>
          <w:p w14:paraId="5F8F2203" w14:textId="77777777" w:rsidR="00885C94" w:rsidRPr="001E1508" w:rsidRDefault="00885C94"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Código Item</w:t>
            </w:r>
          </w:p>
        </w:tc>
        <w:tc>
          <w:tcPr>
            <w:tcW w:w="3587" w:type="dxa"/>
            <w:shd w:val="clear" w:color="auto" w:fill="E7E6E6"/>
            <w:tcMar>
              <w:left w:w="57" w:type="dxa"/>
            </w:tcMar>
            <w:vAlign w:val="center"/>
          </w:tcPr>
          <w:p w14:paraId="1118A86E" w14:textId="77777777" w:rsidR="00885C94" w:rsidRPr="001E1508" w:rsidRDefault="00885C94"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Itens</w:t>
            </w:r>
          </w:p>
        </w:tc>
        <w:tc>
          <w:tcPr>
            <w:tcW w:w="851" w:type="dxa"/>
            <w:shd w:val="clear" w:color="auto" w:fill="E7E6E6"/>
            <w:vAlign w:val="center"/>
          </w:tcPr>
          <w:p w14:paraId="7A02478B" w14:textId="77777777" w:rsidR="00885C94" w:rsidRPr="001E1508" w:rsidRDefault="00885C94"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Unidade</w:t>
            </w:r>
          </w:p>
        </w:tc>
        <w:tc>
          <w:tcPr>
            <w:tcW w:w="851" w:type="dxa"/>
            <w:shd w:val="clear" w:color="auto" w:fill="E7E6E6"/>
            <w:vAlign w:val="center"/>
          </w:tcPr>
          <w:p w14:paraId="447F998E" w14:textId="44EB62AE" w:rsidR="00885C94" w:rsidRPr="001E1508" w:rsidRDefault="00885C94"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Quant.</w:t>
            </w:r>
          </w:p>
        </w:tc>
        <w:tc>
          <w:tcPr>
            <w:tcW w:w="1198" w:type="dxa"/>
            <w:shd w:val="clear" w:color="auto" w:fill="E7E6E6"/>
          </w:tcPr>
          <w:p w14:paraId="106602B8" w14:textId="0FE3DA5D" w:rsidR="00885C94" w:rsidRPr="001E1508" w:rsidRDefault="00C12E1E"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Marca/modelo</w:t>
            </w:r>
          </w:p>
        </w:tc>
        <w:tc>
          <w:tcPr>
            <w:tcW w:w="928" w:type="dxa"/>
            <w:shd w:val="clear" w:color="auto" w:fill="E7E6E6"/>
          </w:tcPr>
          <w:p w14:paraId="3A6E14F6" w14:textId="0D584D11" w:rsidR="00885C94" w:rsidRPr="001E1508" w:rsidRDefault="00C12E1E"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Valor Unitário</w:t>
            </w:r>
          </w:p>
        </w:tc>
        <w:tc>
          <w:tcPr>
            <w:tcW w:w="1129" w:type="dxa"/>
            <w:shd w:val="clear" w:color="auto" w:fill="E7E6E6"/>
          </w:tcPr>
          <w:p w14:paraId="06558798" w14:textId="0842561E" w:rsidR="00885C94" w:rsidRPr="001E1508" w:rsidRDefault="00C12E1E"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Valor Total</w:t>
            </w:r>
          </w:p>
        </w:tc>
      </w:tr>
      <w:tr w:rsidR="001E1508" w:rsidRPr="001E1508" w14:paraId="05CAC6F9" w14:textId="1A3F96B5" w:rsidTr="00C12E1E">
        <w:trPr>
          <w:trHeight w:hRule="exact" w:val="1411"/>
        </w:trPr>
        <w:tc>
          <w:tcPr>
            <w:tcW w:w="0" w:type="auto"/>
            <w:shd w:val="clear" w:color="auto" w:fill="auto"/>
            <w:vAlign w:val="center"/>
          </w:tcPr>
          <w:p w14:paraId="29F20C41" w14:textId="77777777" w:rsidR="00885C94" w:rsidRPr="001E1508" w:rsidRDefault="00885C94"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1</w:t>
            </w:r>
          </w:p>
        </w:tc>
        <w:tc>
          <w:tcPr>
            <w:tcW w:w="3587" w:type="dxa"/>
            <w:shd w:val="clear" w:color="auto" w:fill="auto"/>
            <w:tcMar>
              <w:left w:w="57" w:type="dxa"/>
              <w:right w:w="57" w:type="dxa"/>
            </w:tcMar>
          </w:tcPr>
          <w:p w14:paraId="45CCEB5C" w14:textId="77777777" w:rsidR="00885C94" w:rsidRPr="001E1508" w:rsidRDefault="00885C94"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CARRETA AGRÍCOLA BASCULANTE, MATERIAL CARROCERIA: METÁLICO, CAPACIDADE:5 T, TIPO: BASCULANTE, COMPRIMENTO:3 M, LARGURA:1,80 M, ALTURA:0,94 M, USO: AGRÍCOLA, TIPO PNEU:750 X 16, QUANTIDADE PNEU:4.</w:t>
            </w:r>
          </w:p>
        </w:tc>
        <w:tc>
          <w:tcPr>
            <w:tcW w:w="851" w:type="dxa"/>
            <w:shd w:val="clear" w:color="auto" w:fill="auto"/>
            <w:vAlign w:val="center"/>
          </w:tcPr>
          <w:p w14:paraId="616E08C7"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851" w:type="dxa"/>
            <w:shd w:val="clear" w:color="auto" w:fill="auto"/>
            <w:vAlign w:val="center"/>
          </w:tcPr>
          <w:p w14:paraId="5553AAC2"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c>
          <w:tcPr>
            <w:tcW w:w="1198" w:type="dxa"/>
          </w:tcPr>
          <w:p w14:paraId="2339BE3C"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928" w:type="dxa"/>
          </w:tcPr>
          <w:p w14:paraId="6FF880FB"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1129" w:type="dxa"/>
          </w:tcPr>
          <w:p w14:paraId="148551FB"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r>
      <w:tr w:rsidR="001E1508" w:rsidRPr="001E1508" w14:paraId="297CCE37" w14:textId="59A6D4D0" w:rsidTr="00C12E1E">
        <w:trPr>
          <w:trHeight w:val="3832"/>
        </w:trPr>
        <w:tc>
          <w:tcPr>
            <w:tcW w:w="0" w:type="auto"/>
            <w:shd w:val="clear" w:color="auto" w:fill="auto"/>
            <w:vAlign w:val="center"/>
          </w:tcPr>
          <w:p w14:paraId="4F3FE08C" w14:textId="77777777" w:rsidR="00885C94" w:rsidRPr="001E1508" w:rsidRDefault="00885C94"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2</w:t>
            </w:r>
          </w:p>
        </w:tc>
        <w:tc>
          <w:tcPr>
            <w:tcW w:w="3587" w:type="dxa"/>
            <w:shd w:val="clear" w:color="auto" w:fill="auto"/>
            <w:tcMar>
              <w:left w:w="57" w:type="dxa"/>
              <w:right w:w="57" w:type="dxa"/>
            </w:tcMar>
          </w:tcPr>
          <w:p w14:paraId="60964D7F" w14:textId="77777777" w:rsidR="00885C94" w:rsidRPr="001E1508" w:rsidRDefault="00885C94"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COLHEDORA DE FORRAGENS, UMA LINHA, PRODUÇÃO MÍNIMA 28 TON, TAMANHO DO PICADO 2 A 36MM; COM AS SEGUINTES CARACTERÍSTICAS MÍNIMAS: 12 FACAS E ROTOS COM DESIGN QUE PERMITA A TROCA INDIVIDUAL DE FACAS, 04 ROLOS RECOLHEDORES, COM O MÍNIMO DE 05 LANÇADORES FIXADOS AO ROTOR, COM CONTRA FACA AJUSTÁVEL REGULÁVEL, COM ACIONAMENTO ATRAVÉS DA TOMADA DE POTÊNCIA PARA TRATORES DE 80CV A 100CV, COM RPM NA TDP DE 540 OU 540E, COM RODA DE APOIO, COM TRANSMISSÃO CAIXA E CARDAM , COM PLATAFORMA DE ÁREA TOTAL, COM COMANDO HIDRÁULICO TOTAL COM GIRO DE BICA E QUEBRA JATO</w:t>
            </w:r>
          </w:p>
        </w:tc>
        <w:tc>
          <w:tcPr>
            <w:tcW w:w="851" w:type="dxa"/>
            <w:shd w:val="clear" w:color="auto" w:fill="auto"/>
            <w:vAlign w:val="center"/>
          </w:tcPr>
          <w:p w14:paraId="0127FDE5"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851" w:type="dxa"/>
            <w:shd w:val="clear" w:color="auto" w:fill="auto"/>
            <w:vAlign w:val="center"/>
          </w:tcPr>
          <w:p w14:paraId="7643FE39"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c>
          <w:tcPr>
            <w:tcW w:w="1198" w:type="dxa"/>
          </w:tcPr>
          <w:p w14:paraId="39F11B07"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928" w:type="dxa"/>
          </w:tcPr>
          <w:p w14:paraId="5FED9632"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1129" w:type="dxa"/>
          </w:tcPr>
          <w:p w14:paraId="703F061A"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r>
      <w:tr w:rsidR="001E1508" w:rsidRPr="001E1508" w14:paraId="25B77F3B" w14:textId="498DD96E" w:rsidTr="00C12E1E">
        <w:trPr>
          <w:trHeight w:val="6151"/>
        </w:trPr>
        <w:tc>
          <w:tcPr>
            <w:tcW w:w="0" w:type="auto"/>
            <w:shd w:val="clear" w:color="auto" w:fill="auto"/>
            <w:vAlign w:val="center"/>
          </w:tcPr>
          <w:p w14:paraId="4D13A5D4" w14:textId="77777777" w:rsidR="00885C94" w:rsidRPr="001E1508" w:rsidRDefault="00885C94"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lastRenderedPageBreak/>
              <w:t>3</w:t>
            </w:r>
          </w:p>
        </w:tc>
        <w:tc>
          <w:tcPr>
            <w:tcW w:w="3587" w:type="dxa"/>
            <w:shd w:val="clear" w:color="auto" w:fill="auto"/>
            <w:tcMar>
              <w:left w:w="57" w:type="dxa"/>
              <w:right w:w="57" w:type="dxa"/>
            </w:tcMar>
          </w:tcPr>
          <w:p w14:paraId="05CD8E83" w14:textId="77777777" w:rsidR="00885C94" w:rsidRPr="001E1508" w:rsidRDefault="00885C94"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ROÇADEIRA ARTICULADA HIDRÁULICA PARA ACOPLAMENTO EM TRATOR AGRÍCOLA, DESTINADA À MANUTENÇÃO DE ÁREAS URBANAS E RURAIS, INCLUSIVE TALUDES, ACLIVES, DECLIVES E LOCAIS DE DIFÍCIL ACESSO, COM ACIONAMENTO PELA TOMADA DE POTÊNCIA A 540 RPM, COMPATÍVEL COM TRATOR COM POTÊNCIA MÍNIMA DE 75 CV, LARGURA DE CORTE APROXIMADA DE 1,50 M, SISTEMA DE CORTE POR FACAS OU TRINCHA, ROTAÇÃO DO SISTEMA DE CORTE EM TORNO DE 1.600 RPM, ESTRUTURA EM AÇO DE ALTA RESISTÊNCIA, CONJUNTO HIDRÁULICO INTEGRADO COM CILINDROS PARA POSICIONAMENTO EM MÚLTIPLOS ÂNGULOS, CAPACIDADE DE ÓLEO HIDRÁULICO EM TORNO DE 100 LITROS, ALTURA MÍNIMA DE CORTE APROXIMADA DE 10 MM, VELOCIDADE OPERACIONAL RECOMENDADA ENTRE 3 E 7 KM/H, DIMENSÕES COMPATÍVEIS COM OPERAÇÃO SEGURA E TRANSPORTE, PODENDO DISPOR DE OPCIONAIS COMO RODA DE APOIO E COMANDO HIDRÁULICO, DEVENDO O EQUIPAMENTO SER NOVO, SEM USO, E ATENDER ÀS NORMAS TÉCNICAS E DE SEGURANÇA VIGENTES.</w:t>
            </w:r>
          </w:p>
        </w:tc>
        <w:tc>
          <w:tcPr>
            <w:tcW w:w="851" w:type="dxa"/>
            <w:shd w:val="clear" w:color="auto" w:fill="auto"/>
            <w:vAlign w:val="center"/>
          </w:tcPr>
          <w:p w14:paraId="39E0D88F"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851" w:type="dxa"/>
            <w:shd w:val="clear" w:color="auto" w:fill="auto"/>
            <w:vAlign w:val="center"/>
          </w:tcPr>
          <w:p w14:paraId="01E0BCCC"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c>
          <w:tcPr>
            <w:tcW w:w="1198" w:type="dxa"/>
          </w:tcPr>
          <w:p w14:paraId="2B3D8AE7"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928" w:type="dxa"/>
          </w:tcPr>
          <w:p w14:paraId="012DA0AF"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1129" w:type="dxa"/>
          </w:tcPr>
          <w:p w14:paraId="61DB3C55"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r>
      <w:tr w:rsidR="00885C94" w:rsidRPr="001E1508" w14:paraId="689F28F7" w14:textId="5F9D890D" w:rsidTr="00C12E1E">
        <w:trPr>
          <w:trHeight w:hRule="exact" w:val="1543"/>
        </w:trPr>
        <w:tc>
          <w:tcPr>
            <w:tcW w:w="0" w:type="auto"/>
            <w:shd w:val="clear" w:color="auto" w:fill="auto"/>
            <w:vAlign w:val="center"/>
          </w:tcPr>
          <w:p w14:paraId="308B541E" w14:textId="77777777" w:rsidR="00885C94" w:rsidRPr="001E1508" w:rsidRDefault="00885C94"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4</w:t>
            </w:r>
          </w:p>
        </w:tc>
        <w:tc>
          <w:tcPr>
            <w:tcW w:w="3587" w:type="dxa"/>
            <w:shd w:val="clear" w:color="auto" w:fill="auto"/>
            <w:tcMar>
              <w:left w:w="57" w:type="dxa"/>
              <w:right w:w="57" w:type="dxa"/>
            </w:tcMar>
          </w:tcPr>
          <w:p w14:paraId="6C26C73B" w14:textId="77777777" w:rsidR="00885C94" w:rsidRPr="001E1508" w:rsidRDefault="00885C94"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SUBSOLADOR - ARADO, TIPO: HASTE, MÉTODO TRAÇÃO: TRATOR, POTÊNCIA REQUERIDA:75 CV, QUANTIDADE HASTES:5 UN, LARGURA ARADA:1,50 M, CARACTERÍSTICAS ADICIONAIS: ACOPLAMENTO DE 3 PONTOS, CONTROLE DE PROFUNDIDADE.</w:t>
            </w:r>
          </w:p>
        </w:tc>
        <w:tc>
          <w:tcPr>
            <w:tcW w:w="851" w:type="dxa"/>
            <w:shd w:val="clear" w:color="auto" w:fill="auto"/>
            <w:vAlign w:val="center"/>
          </w:tcPr>
          <w:p w14:paraId="26B61573"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851" w:type="dxa"/>
            <w:shd w:val="clear" w:color="auto" w:fill="auto"/>
            <w:vAlign w:val="center"/>
          </w:tcPr>
          <w:p w14:paraId="3261AFB9"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c>
          <w:tcPr>
            <w:tcW w:w="1198" w:type="dxa"/>
          </w:tcPr>
          <w:p w14:paraId="26F4FE91"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928" w:type="dxa"/>
          </w:tcPr>
          <w:p w14:paraId="2601E9CA"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1129" w:type="dxa"/>
          </w:tcPr>
          <w:p w14:paraId="399F9768" w14:textId="77777777" w:rsidR="00885C94" w:rsidRPr="001E1508" w:rsidRDefault="00885C94" w:rsidP="00A11B36">
            <w:pPr>
              <w:spacing w:after="0" w:line="229" w:lineRule="auto"/>
              <w:jc w:val="center"/>
              <w:rPr>
                <w:rFonts w:ascii="Arial" w:eastAsia="Arial" w:hAnsi="Arial" w:cs="Arial"/>
                <w:spacing w:val="-2"/>
                <w:kern w:val="2"/>
                <w:sz w:val="18"/>
                <w:szCs w:val="18"/>
                <w:lang w:eastAsia="pt-BR"/>
                <w14:ligatures w14:val="standardContextual"/>
              </w:rPr>
            </w:pPr>
          </w:p>
        </w:tc>
      </w:tr>
    </w:tbl>
    <w:p w14:paraId="3502F334" w14:textId="77777777" w:rsidR="005C5690" w:rsidRPr="001E1508" w:rsidRDefault="005C5690" w:rsidP="000C6273">
      <w:pPr>
        <w:spacing w:after="0" w:line="240" w:lineRule="auto"/>
        <w:jc w:val="both"/>
        <w:rPr>
          <w:rFonts w:ascii="Arial" w:hAnsi="Arial" w:cs="Arial"/>
          <w:sz w:val="23"/>
          <w:szCs w:val="23"/>
        </w:rPr>
      </w:pPr>
    </w:p>
    <w:p w14:paraId="1AF7CA31" w14:textId="3666F3A2" w:rsidR="00F032D6" w:rsidRPr="001E1508" w:rsidRDefault="00F032D6" w:rsidP="000C6273">
      <w:pPr>
        <w:tabs>
          <w:tab w:val="left" w:pos="0"/>
          <w:tab w:val="left" w:pos="709"/>
          <w:tab w:val="left" w:pos="851"/>
        </w:tabs>
        <w:spacing w:after="0" w:line="240" w:lineRule="auto"/>
        <w:jc w:val="both"/>
        <w:rPr>
          <w:rFonts w:ascii="Arial" w:eastAsia="Arial Narrow" w:hAnsi="Arial" w:cs="Arial"/>
          <w:position w:val="-1"/>
          <w:sz w:val="23"/>
          <w:szCs w:val="23"/>
        </w:rPr>
      </w:pPr>
      <w:r w:rsidRPr="001E1508">
        <w:rPr>
          <w:rFonts w:ascii="Arial" w:eastAsia="Arial Narrow" w:hAnsi="Arial" w:cs="Arial"/>
          <w:spacing w:val="1"/>
          <w:sz w:val="23"/>
          <w:szCs w:val="23"/>
        </w:rPr>
        <w:t xml:space="preserve">Dados bancários </w:t>
      </w:r>
      <w:r w:rsidRPr="001E1508">
        <w:rPr>
          <w:rFonts w:ascii="Arial" w:eastAsia="Arial Narrow" w:hAnsi="Arial" w:cs="Arial"/>
          <w:sz w:val="23"/>
          <w:szCs w:val="23"/>
        </w:rPr>
        <w:t>i</w:t>
      </w:r>
      <w:r w:rsidRPr="001E1508">
        <w:rPr>
          <w:rFonts w:ascii="Arial" w:eastAsia="Arial Narrow" w:hAnsi="Arial" w:cs="Arial"/>
          <w:spacing w:val="-1"/>
          <w:sz w:val="23"/>
          <w:szCs w:val="23"/>
        </w:rPr>
        <w:t>nd</w:t>
      </w:r>
      <w:r w:rsidRPr="001E1508">
        <w:rPr>
          <w:rFonts w:ascii="Arial" w:eastAsia="Arial Narrow" w:hAnsi="Arial" w:cs="Arial"/>
          <w:sz w:val="23"/>
          <w:szCs w:val="23"/>
        </w:rPr>
        <w:t>i</w:t>
      </w:r>
      <w:r w:rsidRPr="001E1508">
        <w:rPr>
          <w:rFonts w:ascii="Arial" w:eastAsia="Arial Narrow" w:hAnsi="Arial" w:cs="Arial"/>
          <w:spacing w:val="1"/>
          <w:sz w:val="23"/>
          <w:szCs w:val="23"/>
        </w:rPr>
        <w:t>ca</w:t>
      </w:r>
      <w:r w:rsidRPr="001E1508">
        <w:rPr>
          <w:rFonts w:ascii="Arial" w:eastAsia="Arial Narrow" w:hAnsi="Arial" w:cs="Arial"/>
          <w:spacing w:val="-1"/>
          <w:sz w:val="23"/>
          <w:szCs w:val="23"/>
        </w:rPr>
        <w:t>d</w:t>
      </w:r>
      <w:r w:rsidRPr="001E1508">
        <w:rPr>
          <w:rFonts w:ascii="Arial" w:eastAsia="Arial Narrow" w:hAnsi="Arial" w:cs="Arial"/>
          <w:sz w:val="23"/>
          <w:szCs w:val="23"/>
        </w:rPr>
        <w:t>os</w:t>
      </w:r>
      <w:r w:rsidRPr="001E1508">
        <w:rPr>
          <w:rFonts w:ascii="Arial" w:eastAsia="Arial Narrow" w:hAnsi="Arial" w:cs="Arial"/>
          <w:spacing w:val="-20"/>
          <w:sz w:val="23"/>
          <w:szCs w:val="23"/>
        </w:rPr>
        <w:t xml:space="preserve"> </w:t>
      </w:r>
      <w:r w:rsidRPr="001E1508">
        <w:rPr>
          <w:rFonts w:ascii="Arial" w:eastAsia="Arial Narrow" w:hAnsi="Arial" w:cs="Arial"/>
          <w:spacing w:val="2"/>
          <w:sz w:val="23"/>
          <w:szCs w:val="23"/>
        </w:rPr>
        <w:t>p</w:t>
      </w:r>
      <w:r w:rsidRPr="001E1508">
        <w:rPr>
          <w:rFonts w:ascii="Arial" w:eastAsia="Arial Narrow" w:hAnsi="Arial" w:cs="Arial"/>
          <w:spacing w:val="-1"/>
          <w:sz w:val="23"/>
          <w:szCs w:val="23"/>
        </w:rPr>
        <w:t>ar</w:t>
      </w:r>
      <w:r w:rsidRPr="001E1508">
        <w:rPr>
          <w:rFonts w:ascii="Arial" w:eastAsia="Arial Narrow" w:hAnsi="Arial" w:cs="Arial"/>
          <w:sz w:val="23"/>
          <w:szCs w:val="23"/>
        </w:rPr>
        <w:t>a</w:t>
      </w:r>
      <w:r w:rsidRPr="001E1508">
        <w:rPr>
          <w:rFonts w:ascii="Arial" w:eastAsia="Arial Narrow" w:hAnsi="Arial" w:cs="Arial"/>
          <w:spacing w:val="-15"/>
          <w:sz w:val="23"/>
          <w:szCs w:val="23"/>
        </w:rPr>
        <w:t xml:space="preserve"> </w:t>
      </w:r>
      <w:r w:rsidRPr="001E1508">
        <w:rPr>
          <w:rFonts w:ascii="Arial" w:eastAsia="Arial Narrow" w:hAnsi="Arial" w:cs="Arial"/>
          <w:sz w:val="23"/>
          <w:szCs w:val="23"/>
        </w:rPr>
        <w:t>o</w:t>
      </w:r>
      <w:r w:rsidRPr="001E1508">
        <w:rPr>
          <w:rFonts w:ascii="Arial" w:eastAsia="Arial Narrow" w:hAnsi="Arial" w:cs="Arial"/>
          <w:spacing w:val="-13"/>
          <w:sz w:val="23"/>
          <w:szCs w:val="23"/>
        </w:rPr>
        <w:t xml:space="preserve"> </w:t>
      </w:r>
      <w:r w:rsidRPr="001E1508">
        <w:rPr>
          <w:rFonts w:ascii="Arial" w:eastAsia="Arial Narrow" w:hAnsi="Arial" w:cs="Arial"/>
          <w:spacing w:val="1"/>
          <w:sz w:val="23"/>
          <w:szCs w:val="23"/>
        </w:rPr>
        <w:t>p</w:t>
      </w:r>
      <w:r w:rsidRPr="001E1508">
        <w:rPr>
          <w:rFonts w:ascii="Arial" w:eastAsia="Arial Narrow" w:hAnsi="Arial" w:cs="Arial"/>
          <w:spacing w:val="-1"/>
          <w:sz w:val="23"/>
          <w:szCs w:val="23"/>
        </w:rPr>
        <w:t>a</w:t>
      </w:r>
      <w:r w:rsidRPr="001E1508">
        <w:rPr>
          <w:rFonts w:ascii="Arial" w:eastAsia="Arial Narrow" w:hAnsi="Arial" w:cs="Arial"/>
          <w:spacing w:val="1"/>
          <w:sz w:val="23"/>
          <w:szCs w:val="23"/>
        </w:rPr>
        <w:t>g</w:t>
      </w:r>
      <w:r w:rsidRPr="001E1508">
        <w:rPr>
          <w:rFonts w:ascii="Arial" w:eastAsia="Arial Narrow" w:hAnsi="Arial" w:cs="Arial"/>
          <w:spacing w:val="-1"/>
          <w:sz w:val="23"/>
          <w:szCs w:val="23"/>
        </w:rPr>
        <w:t>a</w:t>
      </w:r>
      <w:r w:rsidRPr="001E1508">
        <w:rPr>
          <w:rFonts w:ascii="Arial" w:eastAsia="Arial Narrow" w:hAnsi="Arial" w:cs="Arial"/>
          <w:spacing w:val="2"/>
          <w:sz w:val="23"/>
          <w:szCs w:val="23"/>
        </w:rPr>
        <w:t>m</w:t>
      </w:r>
      <w:r w:rsidRPr="001E1508">
        <w:rPr>
          <w:rFonts w:ascii="Arial" w:eastAsia="Arial Narrow" w:hAnsi="Arial" w:cs="Arial"/>
          <w:spacing w:val="-1"/>
          <w:sz w:val="23"/>
          <w:szCs w:val="23"/>
        </w:rPr>
        <w:t>en</w:t>
      </w:r>
      <w:r w:rsidRPr="001E1508">
        <w:rPr>
          <w:rFonts w:ascii="Arial" w:eastAsia="Arial Narrow" w:hAnsi="Arial" w:cs="Arial"/>
          <w:sz w:val="23"/>
          <w:szCs w:val="23"/>
        </w:rPr>
        <w:t xml:space="preserve">to: </w:t>
      </w:r>
      <w:proofErr w:type="spellStart"/>
      <w:r w:rsidRPr="001E1508">
        <w:rPr>
          <w:rFonts w:ascii="Arial" w:eastAsia="Arial Narrow" w:hAnsi="Arial" w:cs="Arial"/>
          <w:b/>
          <w:bCs/>
          <w:sz w:val="23"/>
          <w:szCs w:val="23"/>
        </w:rPr>
        <w:t>xxxx</w:t>
      </w:r>
      <w:proofErr w:type="spellEnd"/>
    </w:p>
    <w:p w14:paraId="2F1466FC"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p>
    <w:p w14:paraId="3CBF9954" w14:textId="2E63F193" w:rsidR="00F032D6" w:rsidRPr="001E1508" w:rsidRDefault="00F032D6"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b/>
          <w:bCs/>
          <w:sz w:val="23"/>
          <w:szCs w:val="23"/>
        </w:rPr>
        <w:t xml:space="preserve">Prazo de entrega: </w:t>
      </w:r>
      <w:proofErr w:type="spellStart"/>
      <w:r w:rsidRPr="001E1508">
        <w:rPr>
          <w:rFonts w:ascii="Arial" w:hAnsi="Arial" w:cs="Arial"/>
          <w:sz w:val="23"/>
          <w:szCs w:val="23"/>
        </w:rPr>
        <w:t>xxxxxx</w:t>
      </w:r>
      <w:proofErr w:type="spellEnd"/>
    </w:p>
    <w:p w14:paraId="28A9D0E7" w14:textId="77777777" w:rsidR="002A6B3D" w:rsidRPr="001E1508" w:rsidRDefault="002A6B3D" w:rsidP="000C6273">
      <w:pPr>
        <w:tabs>
          <w:tab w:val="left" w:pos="0"/>
          <w:tab w:val="left" w:pos="709"/>
          <w:tab w:val="left" w:pos="851"/>
        </w:tabs>
        <w:spacing w:after="0" w:line="240" w:lineRule="auto"/>
        <w:jc w:val="both"/>
        <w:rPr>
          <w:rFonts w:ascii="Arial" w:eastAsia="Arial Narrow" w:hAnsi="Arial" w:cs="Arial"/>
          <w:b/>
          <w:spacing w:val="1"/>
          <w:sz w:val="23"/>
          <w:szCs w:val="23"/>
        </w:rPr>
      </w:pPr>
    </w:p>
    <w:p w14:paraId="1D6A05CF" w14:textId="77777777" w:rsidR="00F032D6" w:rsidRPr="001E1508" w:rsidRDefault="00F032D6" w:rsidP="000C6273">
      <w:pPr>
        <w:pStyle w:val="TextosemFormatao1"/>
        <w:tabs>
          <w:tab w:val="left" w:pos="0"/>
          <w:tab w:val="left" w:pos="709"/>
          <w:tab w:val="left" w:pos="851"/>
        </w:tabs>
        <w:jc w:val="both"/>
        <w:outlineLvl w:val="0"/>
        <w:rPr>
          <w:rFonts w:ascii="Arial" w:hAnsi="Arial" w:cs="Arial"/>
          <w:color w:val="auto"/>
          <w:sz w:val="23"/>
          <w:szCs w:val="23"/>
        </w:rPr>
      </w:pPr>
      <w:r w:rsidRPr="001E1508">
        <w:rPr>
          <w:rFonts w:ascii="Arial" w:hAnsi="Arial" w:cs="Arial"/>
          <w:b/>
          <w:bCs/>
          <w:color w:val="auto"/>
          <w:sz w:val="23"/>
          <w:szCs w:val="23"/>
        </w:rPr>
        <w:t>Validade da Proposta:</w:t>
      </w:r>
      <w:r w:rsidRPr="001E1508">
        <w:rPr>
          <w:rFonts w:ascii="Arial" w:hAnsi="Arial" w:cs="Arial"/>
          <w:color w:val="auto"/>
          <w:sz w:val="23"/>
          <w:szCs w:val="23"/>
        </w:rPr>
        <w:t xml:space="preserve"> </w:t>
      </w:r>
      <w:proofErr w:type="spellStart"/>
      <w:r w:rsidRPr="001E1508">
        <w:rPr>
          <w:rFonts w:ascii="Arial" w:hAnsi="Arial" w:cs="Arial"/>
          <w:color w:val="auto"/>
          <w:sz w:val="23"/>
          <w:szCs w:val="23"/>
        </w:rPr>
        <w:t>xxxx</w:t>
      </w:r>
      <w:proofErr w:type="spellEnd"/>
    </w:p>
    <w:p w14:paraId="076D84F5" w14:textId="77777777" w:rsidR="00F032D6" w:rsidRPr="001E1508" w:rsidRDefault="00F032D6" w:rsidP="000C6273">
      <w:pPr>
        <w:tabs>
          <w:tab w:val="left" w:pos="0"/>
          <w:tab w:val="left" w:pos="709"/>
          <w:tab w:val="left" w:pos="851"/>
        </w:tabs>
        <w:spacing w:after="0" w:line="240" w:lineRule="auto"/>
        <w:jc w:val="both"/>
        <w:rPr>
          <w:rFonts w:ascii="Arial" w:hAnsi="Arial" w:cs="Arial"/>
          <w:sz w:val="23"/>
          <w:szCs w:val="23"/>
        </w:rPr>
      </w:pPr>
    </w:p>
    <w:p w14:paraId="0F926BAC" w14:textId="77777777" w:rsidR="00F032D6" w:rsidRPr="001E1508" w:rsidRDefault="00F032D6" w:rsidP="000C6273">
      <w:pPr>
        <w:tabs>
          <w:tab w:val="left" w:pos="0"/>
        </w:tabs>
        <w:spacing w:after="0" w:line="240" w:lineRule="auto"/>
        <w:jc w:val="both"/>
        <w:rPr>
          <w:rFonts w:ascii="Arial" w:eastAsia="Arial Narrow" w:hAnsi="Arial" w:cs="Arial"/>
          <w:sz w:val="23"/>
          <w:szCs w:val="23"/>
        </w:rPr>
      </w:pPr>
      <w:r w:rsidRPr="001E1508">
        <w:rPr>
          <w:rFonts w:ascii="Arial" w:eastAsia="Arial Narrow" w:hAnsi="Arial" w:cs="Arial"/>
          <w:bCs/>
          <w:spacing w:val="1"/>
          <w:sz w:val="23"/>
          <w:szCs w:val="23"/>
        </w:rPr>
        <w:t>D</w:t>
      </w:r>
      <w:r w:rsidRPr="001E1508">
        <w:rPr>
          <w:rFonts w:ascii="Arial" w:eastAsia="Arial Narrow" w:hAnsi="Arial" w:cs="Arial"/>
          <w:bCs/>
          <w:spacing w:val="-1"/>
          <w:sz w:val="23"/>
          <w:szCs w:val="23"/>
        </w:rPr>
        <w:t>ec</w:t>
      </w:r>
      <w:r w:rsidRPr="001E1508">
        <w:rPr>
          <w:rFonts w:ascii="Arial" w:eastAsia="Arial Narrow" w:hAnsi="Arial" w:cs="Arial"/>
          <w:bCs/>
          <w:sz w:val="23"/>
          <w:szCs w:val="23"/>
        </w:rPr>
        <w:t>la</w:t>
      </w:r>
      <w:r w:rsidRPr="001E1508">
        <w:rPr>
          <w:rFonts w:ascii="Arial" w:eastAsia="Arial Narrow" w:hAnsi="Arial" w:cs="Arial"/>
          <w:bCs/>
          <w:spacing w:val="-1"/>
          <w:sz w:val="23"/>
          <w:szCs w:val="23"/>
        </w:rPr>
        <w:t>r</w:t>
      </w:r>
      <w:r w:rsidRPr="001E1508">
        <w:rPr>
          <w:rFonts w:ascii="Arial" w:eastAsia="Arial Narrow" w:hAnsi="Arial" w:cs="Arial"/>
          <w:bCs/>
          <w:sz w:val="23"/>
          <w:szCs w:val="23"/>
        </w:rPr>
        <w:t>o</w:t>
      </w:r>
      <w:r w:rsidRPr="001E1508">
        <w:rPr>
          <w:rFonts w:ascii="Arial" w:eastAsia="Arial Narrow" w:hAnsi="Arial" w:cs="Arial"/>
          <w:b/>
          <w:spacing w:val="-15"/>
          <w:sz w:val="23"/>
          <w:szCs w:val="23"/>
        </w:rPr>
        <w:t xml:space="preserve"> </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w:t>
      </w:r>
      <w:r w:rsidRPr="001E1508">
        <w:rPr>
          <w:rFonts w:ascii="Arial" w:eastAsia="Arial Narrow" w:hAnsi="Arial" w:cs="Arial"/>
          <w:sz w:val="23"/>
          <w:szCs w:val="23"/>
        </w:rPr>
        <w:t>e</w:t>
      </w:r>
      <w:r w:rsidRPr="001E1508">
        <w:rPr>
          <w:rFonts w:ascii="Arial" w:eastAsia="Arial Narrow" w:hAnsi="Arial" w:cs="Arial"/>
          <w:spacing w:val="-15"/>
          <w:sz w:val="23"/>
          <w:szCs w:val="23"/>
        </w:rPr>
        <w:t xml:space="preserve"> </w:t>
      </w:r>
      <w:r w:rsidRPr="001E1508">
        <w:rPr>
          <w:rFonts w:ascii="Arial" w:eastAsia="Arial Narrow" w:hAnsi="Arial" w:cs="Arial"/>
          <w:spacing w:val="-1"/>
          <w:sz w:val="23"/>
          <w:szCs w:val="23"/>
        </w:rPr>
        <w:t>e</w:t>
      </w:r>
      <w:r w:rsidRPr="001E1508">
        <w:rPr>
          <w:rFonts w:ascii="Arial" w:eastAsia="Arial Narrow" w:hAnsi="Arial" w:cs="Arial"/>
          <w:spacing w:val="3"/>
          <w:sz w:val="23"/>
          <w:szCs w:val="23"/>
        </w:rPr>
        <w:t>x</w:t>
      </w:r>
      <w:r w:rsidRPr="001E1508">
        <w:rPr>
          <w:rFonts w:ascii="Arial" w:eastAsia="Arial Narrow" w:hAnsi="Arial" w:cs="Arial"/>
          <w:spacing w:val="-1"/>
          <w:sz w:val="23"/>
          <w:szCs w:val="23"/>
        </w:rPr>
        <w:t>a</w:t>
      </w:r>
      <w:r w:rsidRPr="001E1508">
        <w:rPr>
          <w:rFonts w:ascii="Arial" w:eastAsia="Arial Narrow" w:hAnsi="Arial" w:cs="Arial"/>
          <w:sz w:val="23"/>
          <w:szCs w:val="23"/>
        </w:rPr>
        <w:t>mi</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e</w:t>
      </w:r>
      <w:r w:rsidRPr="001E1508">
        <w:rPr>
          <w:rFonts w:ascii="Arial" w:eastAsia="Arial Narrow" w:hAnsi="Arial" w:cs="Arial"/>
          <w:sz w:val="23"/>
          <w:szCs w:val="23"/>
        </w:rPr>
        <w:t>i,</w:t>
      </w:r>
      <w:r w:rsidRPr="001E1508">
        <w:rPr>
          <w:rFonts w:ascii="Arial" w:eastAsia="Arial Narrow" w:hAnsi="Arial" w:cs="Arial"/>
          <w:spacing w:val="-20"/>
          <w:sz w:val="23"/>
          <w:szCs w:val="23"/>
        </w:rPr>
        <w:t xml:space="preserve"> </w:t>
      </w:r>
      <w:r w:rsidRPr="001E1508">
        <w:rPr>
          <w:rFonts w:ascii="Arial" w:eastAsia="Arial Narrow" w:hAnsi="Arial" w:cs="Arial"/>
          <w:sz w:val="23"/>
          <w:szCs w:val="23"/>
        </w:rPr>
        <w:t>c</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he</w:t>
      </w:r>
      <w:r w:rsidRPr="001E1508">
        <w:rPr>
          <w:rFonts w:ascii="Arial" w:eastAsia="Arial Narrow" w:hAnsi="Arial" w:cs="Arial"/>
          <w:sz w:val="23"/>
          <w:szCs w:val="23"/>
        </w:rPr>
        <w:t>ço</w:t>
      </w:r>
      <w:r w:rsidRPr="001E1508">
        <w:rPr>
          <w:rFonts w:ascii="Arial" w:eastAsia="Arial Narrow" w:hAnsi="Arial" w:cs="Arial"/>
          <w:spacing w:val="-18"/>
          <w:sz w:val="23"/>
          <w:szCs w:val="23"/>
        </w:rPr>
        <w:t xml:space="preserve"> </w:t>
      </w:r>
      <w:r w:rsidRPr="001E1508">
        <w:rPr>
          <w:rFonts w:ascii="Arial" w:eastAsia="Arial Narrow" w:hAnsi="Arial" w:cs="Arial"/>
          <w:sz w:val="23"/>
          <w:szCs w:val="23"/>
        </w:rPr>
        <w:t>e</w:t>
      </w:r>
      <w:r w:rsidRPr="001E1508">
        <w:rPr>
          <w:rFonts w:ascii="Arial" w:eastAsia="Arial Narrow" w:hAnsi="Arial" w:cs="Arial"/>
          <w:spacing w:val="-13"/>
          <w:sz w:val="23"/>
          <w:szCs w:val="23"/>
        </w:rPr>
        <w:t xml:space="preserve"> </w:t>
      </w:r>
      <w:r w:rsidRPr="001E1508">
        <w:rPr>
          <w:rFonts w:ascii="Arial" w:eastAsia="Arial Narrow" w:hAnsi="Arial" w:cs="Arial"/>
          <w:sz w:val="23"/>
          <w:szCs w:val="23"/>
        </w:rPr>
        <w:t>me</w:t>
      </w:r>
      <w:r w:rsidRPr="001E1508">
        <w:rPr>
          <w:rFonts w:ascii="Arial" w:eastAsia="Arial Narrow" w:hAnsi="Arial" w:cs="Arial"/>
          <w:spacing w:val="-15"/>
          <w:sz w:val="23"/>
          <w:szCs w:val="23"/>
        </w:rPr>
        <w:t xml:space="preserve"> </w:t>
      </w:r>
      <w:r w:rsidRPr="001E1508">
        <w:rPr>
          <w:rFonts w:ascii="Arial" w:eastAsia="Arial Narrow" w:hAnsi="Arial" w:cs="Arial"/>
          <w:spacing w:val="3"/>
          <w:sz w:val="23"/>
          <w:szCs w:val="23"/>
        </w:rPr>
        <w:t>s</w:t>
      </w:r>
      <w:r w:rsidRPr="001E1508">
        <w:rPr>
          <w:rFonts w:ascii="Arial" w:eastAsia="Arial Narrow" w:hAnsi="Arial" w:cs="Arial"/>
          <w:spacing w:val="-1"/>
          <w:sz w:val="23"/>
          <w:szCs w:val="23"/>
        </w:rPr>
        <w:t>ub</w:t>
      </w:r>
      <w:r w:rsidRPr="001E1508">
        <w:rPr>
          <w:rFonts w:ascii="Arial" w:eastAsia="Arial Narrow" w:hAnsi="Arial" w:cs="Arial"/>
          <w:spacing w:val="2"/>
          <w:sz w:val="23"/>
          <w:szCs w:val="23"/>
        </w:rPr>
        <w:t>m</w:t>
      </w:r>
      <w:r w:rsidRPr="001E1508">
        <w:rPr>
          <w:rFonts w:ascii="Arial" w:eastAsia="Arial Narrow" w:hAnsi="Arial" w:cs="Arial"/>
          <w:spacing w:val="-1"/>
          <w:sz w:val="23"/>
          <w:szCs w:val="23"/>
        </w:rPr>
        <w:t>e</w:t>
      </w:r>
      <w:r w:rsidRPr="001E1508">
        <w:rPr>
          <w:rFonts w:ascii="Arial" w:eastAsia="Arial Narrow" w:hAnsi="Arial" w:cs="Arial"/>
          <w:sz w:val="23"/>
          <w:szCs w:val="23"/>
        </w:rPr>
        <w:t>to</w:t>
      </w:r>
      <w:r w:rsidRPr="001E1508">
        <w:rPr>
          <w:rFonts w:ascii="Arial" w:eastAsia="Arial Narrow" w:hAnsi="Arial" w:cs="Arial"/>
          <w:spacing w:val="-17"/>
          <w:sz w:val="23"/>
          <w:szCs w:val="23"/>
        </w:rPr>
        <w:t xml:space="preserve"> </w:t>
      </w:r>
      <w:r w:rsidRPr="001E1508">
        <w:rPr>
          <w:rFonts w:ascii="Arial" w:eastAsia="Arial Narrow" w:hAnsi="Arial" w:cs="Arial"/>
          <w:sz w:val="23"/>
          <w:szCs w:val="23"/>
        </w:rPr>
        <w:t>a</w:t>
      </w:r>
      <w:r w:rsidRPr="001E1508">
        <w:rPr>
          <w:rFonts w:ascii="Arial" w:eastAsia="Arial Narrow" w:hAnsi="Arial" w:cs="Arial"/>
          <w:spacing w:val="-13"/>
          <w:sz w:val="23"/>
          <w:szCs w:val="23"/>
        </w:rPr>
        <w:t xml:space="preserve"> </w:t>
      </w:r>
      <w:r w:rsidRPr="001E1508">
        <w:rPr>
          <w:rFonts w:ascii="Arial" w:eastAsia="Arial Narrow" w:hAnsi="Arial" w:cs="Arial"/>
          <w:sz w:val="23"/>
          <w:szCs w:val="23"/>
        </w:rPr>
        <w:t>to</w:t>
      </w:r>
      <w:r w:rsidRPr="001E1508">
        <w:rPr>
          <w:rFonts w:ascii="Arial" w:eastAsia="Arial Narrow" w:hAnsi="Arial" w:cs="Arial"/>
          <w:spacing w:val="1"/>
          <w:sz w:val="23"/>
          <w:szCs w:val="23"/>
        </w:rPr>
        <w:t>da</w:t>
      </w:r>
      <w:r w:rsidRPr="001E1508">
        <w:rPr>
          <w:rFonts w:ascii="Arial" w:eastAsia="Arial Narrow" w:hAnsi="Arial" w:cs="Arial"/>
          <w:sz w:val="23"/>
          <w:szCs w:val="23"/>
        </w:rPr>
        <w:t>s</w:t>
      </w:r>
      <w:r w:rsidRPr="001E1508">
        <w:rPr>
          <w:rFonts w:ascii="Arial" w:eastAsia="Arial Narrow" w:hAnsi="Arial" w:cs="Arial"/>
          <w:spacing w:val="-16"/>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z w:val="23"/>
          <w:szCs w:val="23"/>
        </w:rPr>
        <w:t>s</w:t>
      </w:r>
      <w:r w:rsidRPr="001E1508">
        <w:rPr>
          <w:rFonts w:ascii="Arial" w:eastAsia="Arial Narrow" w:hAnsi="Arial" w:cs="Arial"/>
          <w:spacing w:val="-13"/>
          <w:sz w:val="23"/>
          <w:szCs w:val="23"/>
        </w:rPr>
        <w:t xml:space="preserve"> </w:t>
      </w:r>
      <w:r w:rsidRPr="001E1508">
        <w:rPr>
          <w:rFonts w:ascii="Arial" w:eastAsia="Arial Narrow" w:hAnsi="Arial" w:cs="Arial"/>
          <w:sz w:val="23"/>
          <w:szCs w:val="23"/>
        </w:rPr>
        <w:t>c</w:t>
      </w:r>
      <w:r w:rsidRPr="001E1508">
        <w:rPr>
          <w:rFonts w:ascii="Arial" w:eastAsia="Arial Narrow" w:hAnsi="Arial" w:cs="Arial"/>
          <w:spacing w:val="-1"/>
          <w:sz w:val="23"/>
          <w:szCs w:val="23"/>
        </w:rPr>
        <w:t>ond</w:t>
      </w:r>
      <w:r w:rsidRPr="001E1508">
        <w:rPr>
          <w:rFonts w:ascii="Arial" w:eastAsia="Arial Narrow" w:hAnsi="Arial" w:cs="Arial"/>
          <w:sz w:val="23"/>
          <w:szCs w:val="23"/>
        </w:rPr>
        <w:t>i</w:t>
      </w:r>
      <w:r w:rsidRPr="001E1508">
        <w:rPr>
          <w:rFonts w:ascii="Arial" w:eastAsia="Arial Narrow" w:hAnsi="Arial" w:cs="Arial"/>
          <w:spacing w:val="1"/>
          <w:sz w:val="23"/>
          <w:szCs w:val="23"/>
        </w:rPr>
        <w:t>çõ</w:t>
      </w:r>
      <w:r w:rsidRPr="001E1508">
        <w:rPr>
          <w:rFonts w:ascii="Arial" w:eastAsia="Arial Narrow" w:hAnsi="Arial" w:cs="Arial"/>
          <w:spacing w:val="-1"/>
          <w:sz w:val="23"/>
          <w:szCs w:val="23"/>
        </w:rPr>
        <w:t>e</w:t>
      </w:r>
      <w:r w:rsidRPr="001E1508">
        <w:rPr>
          <w:rFonts w:ascii="Arial" w:eastAsia="Arial Narrow" w:hAnsi="Arial" w:cs="Arial"/>
          <w:sz w:val="23"/>
          <w:szCs w:val="23"/>
        </w:rPr>
        <w:t>s</w:t>
      </w:r>
      <w:r w:rsidRPr="001E1508">
        <w:rPr>
          <w:rFonts w:ascii="Arial" w:eastAsia="Arial Narrow" w:hAnsi="Arial" w:cs="Arial"/>
          <w:spacing w:val="-20"/>
          <w:sz w:val="23"/>
          <w:szCs w:val="23"/>
        </w:rPr>
        <w:t xml:space="preserve"> </w:t>
      </w:r>
      <w:r w:rsidRPr="001E1508">
        <w:rPr>
          <w:rFonts w:ascii="Arial" w:eastAsia="Arial Narrow" w:hAnsi="Arial" w:cs="Arial"/>
          <w:spacing w:val="-1"/>
          <w:sz w:val="23"/>
          <w:szCs w:val="23"/>
        </w:rPr>
        <w:t>e</w:t>
      </w:r>
      <w:r w:rsidRPr="001E1508">
        <w:rPr>
          <w:rFonts w:ascii="Arial" w:eastAsia="Arial Narrow" w:hAnsi="Arial" w:cs="Arial"/>
          <w:sz w:val="23"/>
          <w:szCs w:val="23"/>
        </w:rPr>
        <w:t>x</w:t>
      </w:r>
      <w:r w:rsidRPr="001E1508">
        <w:rPr>
          <w:rFonts w:ascii="Arial" w:eastAsia="Arial Narrow" w:hAnsi="Arial" w:cs="Arial"/>
          <w:spacing w:val="1"/>
          <w:sz w:val="23"/>
          <w:szCs w:val="23"/>
        </w:rPr>
        <w:t>p</w:t>
      </w:r>
      <w:r w:rsidRPr="001E1508">
        <w:rPr>
          <w:rFonts w:ascii="Arial" w:eastAsia="Arial Narrow" w:hAnsi="Arial" w:cs="Arial"/>
          <w:spacing w:val="-1"/>
          <w:sz w:val="23"/>
          <w:szCs w:val="23"/>
        </w:rPr>
        <w:t>re</w:t>
      </w:r>
      <w:r w:rsidRPr="001E1508">
        <w:rPr>
          <w:rFonts w:ascii="Arial" w:eastAsia="Arial Narrow" w:hAnsi="Arial" w:cs="Arial"/>
          <w:sz w:val="23"/>
          <w:szCs w:val="23"/>
        </w:rPr>
        <w:t>ss</w:t>
      </w:r>
      <w:r w:rsidRPr="001E1508">
        <w:rPr>
          <w:rFonts w:ascii="Arial" w:eastAsia="Arial Narrow" w:hAnsi="Arial" w:cs="Arial"/>
          <w:spacing w:val="-1"/>
          <w:sz w:val="23"/>
          <w:szCs w:val="23"/>
        </w:rPr>
        <w:t>a</w:t>
      </w:r>
      <w:r w:rsidRPr="001E1508">
        <w:rPr>
          <w:rFonts w:ascii="Arial" w:eastAsia="Arial Narrow" w:hAnsi="Arial" w:cs="Arial"/>
          <w:sz w:val="23"/>
          <w:szCs w:val="23"/>
        </w:rPr>
        <w:t>s</w:t>
      </w:r>
      <w:r w:rsidRPr="001E1508">
        <w:rPr>
          <w:rFonts w:ascii="Arial" w:eastAsia="Arial Narrow" w:hAnsi="Arial" w:cs="Arial"/>
          <w:spacing w:val="-18"/>
          <w:sz w:val="23"/>
          <w:szCs w:val="23"/>
        </w:rPr>
        <w:t xml:space="preserve"> </w:t>
      </w:r>
      <w:r w:rsidRPr="001E1508">
        <w:rPr>
          <w:rFonts w:ascii="Arial" w:eastAsia="Arial Narrow" w:hAnsi="Arial" w:cs="Arial"/>
          <w:spacing w:val="-1"/>
          <w:sz w:val="23"/>
          <w:szCs w:val="23"/>
        </w:rPr>
        <w:t>n</w:t>
      </w:r>
      <w:r w:rsidRPr="001E1508">
        <w:rPr>
          <w:rFonts w:ascii="Arial" w:eastAsia="Arial Narrow" w:hAnsi="Arial" w:cs="Arial"/>
          <w:sz w:val="23"/>
          <w:szCs w:val="23"/>
        </w:rPr>
        <w:t>o</w:t>
      </w:r>
      <w:r w:rsidRPr="001E1508">
        <w:rPr>
          <w:rFonts w:ascii="Arial" w:eastAsia="Arial Narrow" w:hAnsi="Arial" w:cs="Arial"/>
          <w:spacing w:val="-14"/>
          <w:sz w:val="23"/>
          <w:szCs w:val="23"/>
        </w:rPr>
        <w:t xml:space="preserve"> </w:t>
      </w:r>
      <w:r w:rsidRPr="001E1508">
        <w:rPr>
          <w:rFonts w:ascii="Arial" w:eastAsia="Arial Narrow" w:hAnsi="Arial" w:cs="Arial"/>
          <w:sz w:val="23"/>
          <w:szCs w:val="23"/>
        </w:rPr>
        <w:t>E</w:t>
      </w:r>
      <w:r w:rsidRPr="001E1508">
        <w:rPr>
          <w:rFonts w:ascii="Arial" w:eastAsia="Arial Narrow" w:hAnsi="Arial" w:cs="Arial"/>
          <w:spacing w:val="-1"/>
          <w:sz w:val="23"/>
          <w:szCs w:val="23"/>
        </w:rPr>
        <w:t>d</w:t>
      </w:r>
      <w:r w:rsidRPr="001E1508">
        <w:rPr>
          <w:rFonts w:ascii="Arial" w:eastAsia="Arial Narrow" w:hAnsi="Arial" w:cs="Arial"/>
          <w:sz w:val="23"/>
          <w:szCs w:val="23"/>
        </w:rPr>
        <w:t>i</w:t>
      </w:r>
      <w:r w:rsidRPr="001E1508">
        <w:rPr>
          <w:rFonts w:ascii="Arial" w:eastAsia="Arial Narrow" w:hAnsi="Arial" w:cs="Arial"/>
          <w:spacing w:val="3"/>
          <w:sz w:val="23"/>
          <w:szCs w:val="23"/>
        </w:rPr>
        <w:t>t</w:t>
      </w:r>
      <w:r w:rsidRPr="001E1508">
        <w:rPr>
          <w:rFonts w:ascii="Arial" w:eastAsia="Arial Narrow" w:hAnsi="Arial" w:cs="Arial"/>
          <w:spacing w:val="-1"/>
          <w:sz w:val="23"/>
          <w:szCs w:val="23"/>
        </w:rPr>
        <w:t>a</w:t>
      </w:r>
      <w:r w:rsidRPr="001E1508">
        <w:rPr>
          <w:rFonts w:ascii="Arial" w:eastAsia="Arial Narrow" w:hAnsi="Arial" w:cs="Arial"/>
          <w:sz w:val="23"/>
          <w:szCs w:val="23"/>
        </w:rPr>
        <w:t>l</w:t>
      </w:r>
      <w:r w:rsidRPr="001E1508">
        <w:rPr>
          <w:rFonts w:ascii="Arial" w:eastAsia="Arial Narrow" w:hAnsi="Arial" w:cs="Arial"/>
          <w:spacing w:val="-16"/>
          <w:sz w:val="23"/>
          <w:szCs w:val="23"/>
        </w:rPr>
        <w:t xml:space="preserve"> </w:t>
      </w:r>
      <w:r w:rsidRPr="001E1508">
        <w:rPr>
          <w:rFonts w:ascii="Arial" w:eastAsia="Arial Narrow" w:hAnsi="Arial" w:cs="Arial"/>
          <w:sz w:val="23"/>
          <w:szCs w:val="23"/>
        </w:rPr>
        <w:t>e</w:t>
      </w:r>
      <w:r w:rsidRPr="001E1508">
        <w:rPr>
          <w:rFonts w:ascii="Arial" w:eastAsia="Arial Narrow" w:hAnsi="Arial" w:cs="Arial"/>
          <w:spacing w:val="-13"/>
          <w:sz w:val="23"/>
          <w:szCs w:val="23"/>
        </w:rPr>
        <w:t xml:space="preserve"> </w:t>
      </w:r>
      <w:r w:rsidRPr="001E1508">
        <w:rPr>
          <w:rFonts w:ascii="Arial" w:eastAsia="Arial Narrow" w:hAnsi="Arial" w:cs="Arial"/>
          <w:sz w:val="23"/>
          <w:szCs w:val="23"/>
        </w:rPr>
        <w:t>s</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u</w:t>
      </w:r>
      <w:r w:rsidRPr="001E1508">
        <w:rPr>
          <w:rFonts w:ascii="Arial" w:eastAsia="Arial Narrow" w:hAnsi="Arial" w:cs="Arial"/>
          <w:sz w:val="23"/>
          <w:szCs w:val="23"/>
        </w:rPr>
        <w:t>s</w:t>
      </w:r>
      <w:r w:rsidRPr="001E1508">
        <w:rPr>
          <w:rFonts w:ascii="Arial" w:eastAsia="Arial Narrow" w:hAnsi="Arial" w:cs="Arial"/>
          <w:spacing w:val="-15"/>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pacing w:val="-1"/>
          <w:sz w:val="23"/>
          <w:szCs w:val="23"/>
        </w:rPr>
        <w:t>ne</w:t>
      </w:r>
      <w:r w:rsidRPr="001E1508">
        <w:rPr>
          <w:rFonts w:ascii="Arial" w:eastAsia="Arial Narrow" w:hAnsi="Arial" w:cs="Arial"/>
          <w:sz w:val="23"/>
          <w:szCs w:val="23"/>
        </w:rPr>
        <w:t>x</w:t>
      </w:r>
      <w:r w:rsidRPr="001E1508">
        <w:rPr>
          <w:rFonts w:ascii="Arial" w:eastAsia="Arial Narrow" w:hAnsi="Arial" w:cs="Arial"/>
          <w:spacing w:val="-1"/>
          <w:sz w:val="23"/>
          <w:szCs w:val="23"/>
        </w:rPr>
        <w:t>o</w:t>
      </w:r>
      <w:r w:rsidRPr="001E1508">
        <w:rPr>
          <w:rFonts w:ascii="Arial" w:eastAsia="Arial Narrow" w:hAnsi="Arial" w:cs="Arial"/>
          <w:spacing w:val="9"/>
          <w:sz w:val="23"/>
          <w:szCs w:val="23"/>
        </w:rPr>
        <w:t>s</w:t>
      </w:r>
      <w:r w:rsidRPr="001E1508">
        <w:rPr>
          <w:rFonts w:ascii="Arial" w:eastAsia="Arial Narrow" w:hAnsi="Arial" w:cs="Arial"/>
          <w:sz w:val="23"/>
          <w:szCs w:val="23"/>
        </w:rPr>
        <w:t xml:space="preserve">, </w:t>
      </w:r>
      <w:r w:rsidRPr="001E1508">
        <w:rPr>
          <w:rFonts w:ascii="Arial" w:eastAsia="Arial Narrow" w:hAnsi="Arial" w:cs="Arial"/>
          <w:spacing w:val="-1"/>
          <w:sz w:val="23"/>
          <w:szCs w:val="23"/>
        </w:rPr>
        <w:t>be</w:t>
      </w:r>
      <w:r w:rsidRPr="001E1508">
        <w:rPr>
          <w:rFonts w:ascii="Arial" w:eastAsia="Arial Narrow" w:hAnsi="Arial" w:cs="Arial"/>
          <w:sz w:val="23"/>
          <w:szCs w:val="23"/>
        </w:rPr>
        <w:t>m</w:t>
      </w:r>
      <w:r w:rsidRPr="001E1508">
        <w:rPr>
          <w:rFonts w:ascii="Arial" w:eastAsia="Arial Narrow" w:hAnsi="Arial" w:cs="Arial"/>
          <w:spacing w:val="9"/>
          <w:sz w:val="23"/>
          <w:szCs w:val="23"/>
        </w:rPr>
        <w:t xml:space="preserve"> </w:t>
      </w:r>
      <w:r w:rsidRPr="001E1508">
        <w:rPr>
          <w:rFonts w:ascii="Arial" w:eastAsia="Arial Narrow" w:hAnsi="Arial" w:cs="Arial"/>
          <w:spacing w:val="3"/>
          <w:sz w:val="23"/>
          <w:szCs w:val="23"/>
        </w:rPr>
        <w:t>c</w:t>
      </w:r>
      <w:r w:rsidRPr="001E1508">
        <w:rPr>
          <w:rFonts w:ascii="Arial" w:eastAsia="Arial Narrow" w:hAnsi="Arial" w:cs="Arial"/>
          <w:spacing w:val="-1"/>
          <w:sz w:val="23"/>
          <w:szCs w:val="23"/>
        </w:rPr>
        <w:t>o</w:t>
      </w:r>
      <w:r w:rsidRPr="001E1508">
        <w:rPr>
          <w:rFonts w:ascii="Arial" w:eastAsia="Arial Narrow" w:hAnsi="Arial" w:cs="Arial"/>
          <w:sz w:val="23"/>
          <w:szCs w:val="23"/>
        </w:rPr>
        <w:t>mo</w:t>
      </w:r>
      <w:r w:rsidRPr="001E1508">
        <w:rPr>
          <w:rFonts w:ascii="Arial" w:eastAsia="Arial Narrow" w:hAnsi="Arial" w:cs="Arial"/>
          <w:spacing w:val="7"/>
          <w:sz w:val="23"/>
          <w:szCs w:val="23"/>
        </w:rPr>
        <w:t xml:space="preserve"> </w:t>
      </w:r>
      <w:r w:rsidRPr="001E1508">
        <w:rPr>
          <w:rFonts w:ascii="Arial" w:eastAsia="Arial Narrow" w:hAnsi="Arial" w:cs="Arial"/>
          <w:spacing w:val="3"/>
          <w:sz w:val="23"/>
          <w:szCs w:val="23"/>
        </w:rPr>
        <w:t>v</w:t>
      </w:r>
      <w:r w:rsidRPr="001E1508">
        <w:rPr>
          <w:rFonts w:ascii="Arial" w:eastAsia="Arial Narrow" w:hAnsi="Arial" w:cs="Arial"/>
          <w:spacing w:val="-1"/>
          <w:sz w:val="23"/>
          <w:szCs w:val="23"/>
        </w:rPr>
        <w:t>er</w:t>
      </w:r>
      <w:r w:rsidRPr="001E1508">
        <w:rPr>
          <w:rFonts w:ascii="Arial" w:eastAsia="Arial Narrow" w:hAnsi="Arial" w:cs="Arial"/>
          <w:sz w:val="23"/>
          <w:szCs w:val="23"/>
        </w:rPr>
        <w:t>ifi</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ue</w:t>
      </w:r>
      <w:r w:rsidRPr="001E1508">
        <w:rPr>
          <w:rFonts w:ascii="Arial" w:eastAsia="Arial Narrow" w:hAnsi="Arial" w:cs="Arial"/>
          <w:sz w:val="23"/>
          <w:szCs w:val="23"/>
        </w:rPr>
        <w:t>i</w:t>
      </w:r>
      <w:r w:rsidRPr="001E1508">
        <w:rPr>
          <w:rFonts w:ascii="Arial" w:eastAsia="Arial Narrow" w:hAnsi="Arial" w:cs="Arial"/>
          <w:spacing w:val="6"/>
          <w:sz w:val="23"/>
          <w:szCs w:val="23"/>
        </w:rPr>
        <w:t xml:space="preserve"> </w:t>
      </w:r>
      <w:r w:rsidRPr="001E1508">
        <w:rPr>
          <w:rFonts w:ascii="Arial" w:eastAsia="Arial Narrow" w:hAnsi="Arial" w:cs="Arial"/>
          <w:spacing w:val="3"/>
          <w:sz w:val="23"/>
          <w:szCs w:val="23"/>
        </w:rPr>
        <w:t>t</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da</w:t>
      </w:r>
      <w:r w:rsidRPr="001E1508">
        <w:rPr>
          <w:rFonts w:ascii="Arial" w:eastAsia="Arial Narrow" w:hAnsi="Arial" w:cs="Arial"/>
          <w:sz w:val="23"/>
          <w:szCs w:val="23"/>
        </w:rPr>
        <w:t>s</w:t>
      </w:r>
      <w:r w:rsidRPr="001E1508">
        <w:rPr>
          <w:rFonts w:ascii="Arial" w:eastAsia="Arial Narrow" w:hAnsi="Arial" w:cs="Arial"/>
          <w:spacing w:val="8"/>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z w:val="23"/>
          <w:szCs w:val="23"/>
        </w:rPr>
        <w:t>s</w:t>
      </w:r>
      <w:r w:rsidRPr="001E1508">
        <w:rPr>
          <w:rFonts w:ascii="Arial" w:eastAsia="Arial Narrow" w:hAnsi="Arial" w:cs="Arial"/>
          <w:spacing w:val="11"/>
          <w:sz w:val="23"/>
          <w:szCs w:val="23"/>
        </w:rPr>
        <w:t xml:space="preserve"> </w:t>
      </w:r>
      <w:r w:rsidRPr="001E1508">
        <w:rPr>
          <w:rFonts w:ascii="Arial" w:eastAsia="Arial Narrow" w:hAnsi="Arial" w:cs="Arial"/>
          <w:spacing w:val="-1"/>
          <w:sz w:val="23"/>
          <w:szCs w:val="23"/>
        </w:rPr>
        <w:t>e</w:t>
      </w:r>
      <w:r w:rsidRPr="001E1508">
        <w:rPr>
          <w:rFonts w:ascii="Arial" w:eastAsia="Arial Narrow" w:hAnsi="Arial" w:cs="Arial"/>
          <w:sz w:val="23"/>
          <w:szCs w:val="23"/>
        </w:rPr>
        <w:t>s</w:t>
      </w:r>
      <w:r w:rsidRPr="001E1508">
        <w:rPr>
          <w:rFonts w:ascii="Arial" w:eastAsia="Arial Narrow" w:hAnsi="Arial" w:cs="Arial"/>
          <w:spacing w:val="-1"/>
          <w:sz w:val="23"/>
          <w:szCs w:val="23"/>
        </w:rPr>
        <w:t>pe</w:t>
      </w:r>
      <w:r w:rsidRPr="001E1508">
        <w:rPr>
          <w:rFonts w:ascii="Arial" w:eastAsia="Arial Narrow" w:hAnsi="Arial" w:cs="Arial"/>
          <w:sz w:val="23"/>
          <w:szCs w:val="23"/>
        </w:rPr>
        <w:t>cifi</w:t>
      </w:r>
      <w:r w:rsidRPr="001E1508">
        <w:rPr>
          <w:rFonts w:ascii="Arial" w:eastAsia="Arial Narrow" w:hAnsi="Arial" w:cs="Arial"/>
          <w:spacing w:val="1"/>
          <w:sz w:val="23"/>
          <w:szCs w:val="23"/>
        </w:rPr>
        <w:t>c</w:t>
      </w:r>
      <w:r w:rsidRPr="001E1508">
        <w:rPr>
          <w:rFonts w:ascii="Arial" w:eastAsia="Arial Narrow" w:hAnsi="Arial" w:cs="Arial"/>
          <w:spacing w:val="-1"/>
          <w:sz w:val="23"/>
          <w:szCs w:val="23"/>
        </w:rPr>
        <w:t>a</w:t>
      </w:r>
      <w:r w:rsidRPr="001E1508">
        <w:rPr>
          <w:rFonts w:ascii="Arial" w:eastAsia="Arial Narrow" w:hAnsi="Arial" w:cs="Arial"/>
          <w:sz w:val="23"/>
          <w:szCs w:val="23"/>
        </w:rPr>
        <w:t>ç</w:t>
      </w:r>
      <w:r w:rsidRPr="001E1508">
        <w:rPr>
          <w:rFonts w:ascii="Arial" w:eastAsia="Arial Narrow" w:hAnsi="Arial" w:cs="Arial"/>
          <w:spacing w:val="1"/>
          <w:sz w:val="23"/>
          <w:szCs w:val="23"/>
        </w:rPr>
        <w:t>õ</w:t>
      </w:r>
      <w:r w:rsidRPr="001E1508">
        <w:rPr>
          <w:rFonts w:ascii="Arial" w:eastAsia="Arial Narrow" w:hAnsi="Arial" w:cs="Arial"/>
          <w:spacing w:val="-1"/>
          <w:sz w:val="23"/>
          <w:szCs w:val="23"/>
        </w:rPr>
        <w:t>e</w:t>
      </w:r>
      <w:r w:rsidRPr="001E1508">
        <w:rPr>
          <w:rFonts w:ascii="Arial" w:eastAsia="Arial Narrow" w:hAnsi="Arial" w:cs="Arial"/>
          <w:sz w:val="23"/>
          <w:szCs w:val="23"/>
        </w:rPr>
        <w:t>s c</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n</w:t>
      </w:r>
      <w:r w:rsidRPr="001E1508">
        <w:rPr>
          <w:rFonts w:ascii="Arial" w:eastAsia="Arial Narrow" w:hAnsi="Arial" w:cs="Arial"/>
          <w:sz w:val="23"/>
          <w:szCs w:val="23"/>
        </w:rPr>
        <w:t>ti</w:t>
      </w:r>
      <w:r w:rsidRPr="001E1508">
        <w:rPr>
          <w:rFonts w:ascii="Arial" w:eastAsia="Arial Narrow" w:hAnsi="Arial" w:cs="Arial"/>
          <w:spacing w:val="-1"/>
          <w:sz w:val="23"/>
          <w:szCs w:val="23"/>
        </w:rPr>
        <w:t>da</w:t>
      </w:r>
      <w:r w:rsidRPr="001E1508">
        <w:rPr>
          <w:rFonts w:ascii="Arial" w:eastAsia="Arial Narrow" w:hAnsi="Arial" w:cs="Arial"/>
          <w:sz w:val="23"/>
          <w:szCs w:val="23"/>
        </w:rPr>
        <w:t>s,</w:t>
      </w:r>
      <w:r w:rsidRPr="001E1508">
        <w:rPr>
          <w:rFonts w:ascii="Arial" w:eastAsia="Arial Narrow" w:hAnsi="Arial" w:cs="Arial"/>
          <w:spacing w:val="15"/>
          <w:sz w:val="23"/>
          <w:szCs w:val="23"/>
        </w:rPr>
        <w:t xml:space="preserve"> </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ã</w:t>
      </w:r>
      <w:r w:rsidRPr="001E1508">
        <w:rPr>
          <w:rFonts w:ascii="Arial" w:eastAsia="Arial Narrow" w:hAnsi="Arial" w:cs="Arial"/>
          <w:sz w:val="23"/>
          <w:szCs w:val="23"/>
        </w:rPr>
        <w:t>o</w:t>
      </w:r>
      <w:r w:rsidRPr="001E1508">
        <w:rPr>
          <w:rFonts w:ascii="Arial" w:eastAsia="Arial Narrow" w:hAnsi="Arial" w:cs="Arial"/>
          <w:spacing w:val="11"/>
          <w:sz w:val="23"/>
          <w:szCs w:val="23"/>
        </w:rPr>
        <w:t xml:space="preserve"> </w:t>
      </w:r>
      <w:r w:rsidRPr="001E1508">
        <w:rPr>
          <w:rFonts w:ascii="Arial" w:eastAsia="Arial Narrow" w:hAnsi="Arial" w:cs="Arial"/>
          <w:spacing w:val="-1"/>
          <w:sz w:val="23"/>
          <w:szCs w:val="23"/>
        </w:rPr>
        <w:t>ha</w:t>
      </w:r>
      <w:r w:rsidRPr="001E1508">
        <w:rPr>
          <w:rFonts w:ascii="Arial" w:eastAsia="Arial Narrow" w:hAnsi="Arial" w:cs="Arial"/>
          <w:spacing w:val="3"/>
          <w:sz w:val="23"/>
          <w:szCs w:val="23"/>
        </w:rPr>
        <w:t>v</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d</w:t>
      </w:r>
      <w:r w:rsidRPr="001E1508">
        <w:rPr>
          <w:rFonts w:ascii="Arial" w:eastAsia="Arial Narrow" w:hAnsi="Arial" w:cs="Arial"/>
          <w:sz w:val="23"/>
          <w:szCs w:val="23"/>
        </w:rPr>
        <w:t>o</w:t>
      </w:r>
      <w:r w:rsidRPr="001E1508">
        <w:rPr>
          <w:rFonts w:ascii="Arial" w:eastAsia="Arial Narrow" w:hAnsi="Arial" w:cs="Arial"/>
          <w:spacing w:val="7"/>
          <w:sz w:val="23"/>
          <w:szCs w:val="23"/>
        </w:rPr>
        <w:t xml:space="preserve"> </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w:t>
      </w:r>
      <w:r w:rsidRPr="001E1508">
        <w:rPr>
          <w:rFonts w:ascii="Arial" w:eastAsia="Arial Narrow" w:hAnsi="Arial" w:cs="Arial"/>
          <w:spacing w:val="-1"/>
          <w:sz w:val="23"/>
          <w:szCs w:val="23"/>
        </w:rPr>
        <w:t>a</w:t>
      </w:r>
      <w:r w:rsidRPr="001E1508">
        <w:rPr>
          <w:rFonts w:ascii="Arial" w:eastAsia="Arial Narrow" w:hAnsi="Arial" w:cs="Arial"/>
          <w:sz w:val="23"/>
          <w:szCs w:val="23"/>
        </w:rPr>
        <w:t>i</w:t>
      </w:r>
      <w:r w:rsidRPr="001E1508">
        <w:rPr>
          <w:rFonts w:ascii="Arial" w:eastAsia="Arial Narrow" w:hAnsi="Arial" w:cs="Arial"/>
          <w:spacing w:val="1"/>
          <w:sz w:val="23"/>
          <w:szCs w:val="23"/>
        </w:rPr>
        <w:t>sq</w:t>
      </w:r>
      <w:r w:rsidRPr="001E1508">
        <w:rPr>
          <w:rFonts w:ascii="Arial" w:eastAsia="Arial Narrow" w:hAnsi="Arial" w:cs="Arial"/>
          <w:spacing w:val="-1"/>
          <w:sz w:val="23"/>
          <w:szCs w:val="23"/>
        </w:rPr>
        <w:t>ue</w:t>
      </w:r>
      <w:r w:rsidRPr="001E1508">
        <w:rPr>
          <w:rFonts w:ascii="Arial" w:eastAsia="Arial Narrow" w:hAnsi="Arial" w:cs="Arial"/>
          <w:sz w:val="23"/>
          <w:szCs w:val="23"/>
        </w:rPr>
        <w:t>r</w:t>
      </w:r>
      <w:r w:rsidRPr="001E1508">
        <w:rPr>
          <w:rFonts w:ascii="Arial" w:eastAsia="Arial Narrow" w:hAnsi="Arial" w:cs="Arial"/>
          <w:spacing w:val="6"/>
          <w:sz w:val="23"/>
          <w:szCs w:val="23"/>
        </w:rPr>
        <w:t xml:space="preserve"> </w:t>
      </w:r>
      <w:r w:rsidRPr="001E1508">
        <w:rPr>
          <w:rFonts w:ascii="Arial" w:eastAsia="Arial Narrow" w:hAnsi="Arial" w:cs="Arial"/>
          <w:spacing w:val="-1"/>
          <w:sz w:val="23"/>
          <w:szCs w:val="23"/>
        </w:rPr>
        <w:t>d</w:t>
      </w:r>
      <w:r w:rsidRPr="001E1508">
        <w:rPr>
          <w:rFonts w:ascii="Arial" w:eastAsia="Arial Narrow" w:hAnsi="Arial" w:cs="Arial"/>
          <w:sz w:val="23"/>
          <w:szCs w:val="23"/>
        </w:rPr>
        <w:t>i</w:t>
      </w:r>
      <w:r w:rsidRPr="001E1508">
        <w:rPr>
          <w:rFonts w:ascii="Arial" w:eastAsia="Arial Narrow" w:hAnsi="Arial" w:cs="Arial"/>
          <w:spacing w:val="1"/>
          <w:sz w:val="23"/>
          <w:szCs w:val="23"/>
        </w:rPr>
        <w:t>s</w:t>
      </w:r>
      <w:r w:rsidRPr="001E1508">
        <w:rPr>
          <w:rFonts w:ascii="Arial" w:eastAsia="Arial Narrow" w:hAnsi="Arial" w:cs="Arial"/>
          <w:sz w:val="23"/>
          <w:szCs w:val="23"/>
        </w:rPr>
        <w:t>c</w:t>
      </w:r>
      <w:r w:rsidRPr="001E1508">
        <w:rPr>
          <w:rFonts w:ascii="Arial" w:eastAsia="Arial Narrow" w:hAnsi="Arial" w:cs="Arial"/>
          <w:spacing w:val="-1"/>
          <w:sz w:val="23"/>
          <w:szCs w:val="23"/>
        </w:rPr>
        <w:t>r</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p</w:t>
      </w:r>
      <w:r w:rsidRPr="001E1508">
        <w:rPr>
          <w:rFonts w:ascii="Arial" w:eastAsia="Arial Narrow" w:hAnsi="Arial" w:cs="Arial"/>
          <w:spacing w:val="1"/>
          <w:sz w:val="23"/>
          <w:szCs w:val="23"/>
        </w:rPr>
        <w:t>â</w:t>
      </w:r>
      <w:r w:rsidRPr="001E1508">
        <w:rPr>
          <w:rFonts w:ascii="Arial" w:eastAsia="Arial Narrow" w:hAnsi="Arial" w:cs="Arial"/>
          <w:spacing w:val="-1"/>
          <w:sz w:val="23"/>
          <w:szCs w:val="23"/>
        </w:rPr>
        <w:t>n</w:t>
      </w:r>
      <w:r w:rsidRPr="001E1508">
        <w:rPr>
          <w:rFonts w:ascii="Arial" w:eastAsia="Arial Narrow" w:hAnsi="Arial" w:cs="Arial"/>
          <w:sz w:val="23"/>
          <w:szCs w:val="23"/>
        </w:rPr>
        <w:t>ci</w:t>
      </w:r>
      <w:r w:rsidRPr="001E1508">
        <w:rPr>
          <w:rFonts w:ascii="Arial" w:eastAsia="Arial Narrow" w:hAnsi="Arial" w:cs="Arial"/>
          <w:spacing w:val="-1"/>
          <w:sz w:val="23"/>
          <w:szCs w:val="23"/>
        </w:rPr>
        <w:t>a</w:t>
      </w:r>
      <w:r w:rsidRPr="001E1508">
        <w:rPr>
          <w:rFonts w:ascii="Arial" w:eastAsia="Arial Narrow" w:hAnsi="Arial" w:cs="Arial"/>
          <w:sz w:val="23"/>
          <w:szCs w:val="23"/>
        </w:rPr>
        <w:t>s</w:t>
      </w:r>
      <w:r w:rsidRPr="001E1508">
        <w:rPr>
          <w:rFonts w:ascii="Arial" w:eastAsia="Arial Narrow" w:hAnsi="Arial" w:cs="Arial"/>
          <w:spacing w:val="5"/>
          <w:sz w:val="23"/>
          <w:szCs w:val="23"/>
        </w:rPr>
        <w:t xml:space="preserve"> </w:t>
      </w:r>
      <w:r w:rsidRPr="001E1508">
        <w:rPr>
          <w:rFonts w:ascii="Arial" w:eastAsia="Arial Narrow" w:hAnsi="Arial" w:cs="Arial"/>
          <w:spacing w:val="-1"/>
          <w:sz w:val="23"/>
          <w:szCs w:val="23"/>
        </w:rPr>
        <w:t>na</w:t>
      </w:r>
      <w:r w:rsidRPr="001E1508">
        <w:rPr>
          <w:rFonts w:ascii="Arial" w:eastAsia="Arial Narrow" w:hAnsi="Arial" w:cs="Arial"/>
          <w:sz w:val="23"/>
          <w:szCs w:val="23"/>
        </w:rPr>
        <w:t>s i</w:t>
      </w:r>
      <w:r w:rsidRPr="001E1508">
        <w:rPr>
          <w:rFonts w:ascii="Arial" w:eastAsia="Arial Narrow" w:hAnsi="Arial" w:cs="Arial"/>
          <w:spacing w:val="-1"/>
          <w:sz w:val="23"/>
          <w:szCs w:val="23"/>
        </w:rPr>
        <w:t>n</w:t>
      </w:r>
      <w:r w:rsidRPr="001E1508">
        <w:rPr>
          <w:rFonts w:ascii="Arial" w:eastAsia="Arial Narrow" w:hAnsi="Arial" w:cs="Arial"/>
          <w:sz w:val="23"/>
          <w:szCs w:val="23"/>
        </w:rPr>
        <w:t>fo</w:t>
      </w:r>
      <w:r w:rsidRPr="001E1508">
        <w:rPr>
          <w:rFonts w:ascii="Arial" w:eastAsia="Arial Narrow" w:hAnsi="Arial" w:cs="Arial"/>
          <w:spacing w:val="-1"/>
          <w:sz w:val="23"/>
          <w:szCs w:val="23"/>
        </w:rPr>
        <w:t>r</w:t>
      </w:r>
      <w:r w:rsidRPr="001E1508">
        <w:rPr>
          <w:rFonts w:ascii="Arial" w:eastAsia="Arial Narrow" w:hAnsi="Arial" w:cs="Arial"/>
          <w:spacing w:val="2"/>
          <w:sz w:val="23"/>
          <w:szCs w:val="23"/>
        </w:rPr>
        <w:t>m</w:t>
      </w:r>
      <w:r w:rsidRPr="001E1508">
        <w:rPr>
          <w:rFonts w:ascii="Arial" w:eastAsia="Arial Narrow" w:hAnsi="Arial" w:cs="Arial"/>
          <w:spacing w:val="-1"/>
          <w:sz w:val="23"/>
          <w:szCs w:val="23"/>
        </w:rPr>
        <w:t>a</w:t>
      </w:r>
      <w:r w:rsidRPr="001E1508">
        <w:rPr>
          <w:rFonts w:ascii="Arial" w:eastAsia="Arial Narrow" w:hAnsi="Arial" w:cs="Arial"/>
          <w:sz w:val="23"/>
          <w:szCs w:val="23"/>
        </w:rPr>
        <w:t>ç</w:t>
      </w:r>
      <w:r w:rsidRPr="001E1508">
        <w:rPr>
          <w:rFonts w:ascii="Arial" w:eastAsia="Arial Narrow" w:hAnsi="Arial" w:cs="Arial"/>
          <w:spacing w:val="1"/>
          <w:sz w:val="23"/>
          <w:szCs w:val="23"/>
        </w:rPr>
        <w:t>õ</w:t>
      </w:r>
      <w:r w:rsidRPr="001E1508">
        <w:rPr>
          <w:rFonts w:ascii="Arial" w:eastAsia="Arial Narrow" w:hAnsi="Arial" w:cs="Arial"/>
          <w:spacing w:val="-1"/>
          <w:sz w:val="23"/>
          <w:szCs w:val="23"/>
        </w:rPr>
        <w:t>e</w:t>
      </w:r>
      <w:r w:rsidRPr="001E1508">
        <w:rPr>
          <w:rFonts w:ascii="Arial" w:eastAsia="Arial Narrow" w:hAnsi="Arial" w:cs="Arial"/>
          <w:sz w:val="23"/>
          <w:szCs w:val="23"/>
        </w:rPr>
        <w:t>s,</w:t>
      </w:r>
      <w:r w:rsidRPr="001E1508">
        <w:rPr>
          <w:rFonts w:ascii="Arial" w:eastAsia="Arial Narrow" w:hAnsi="Arial" w:cs="Arial"/>
          <w:spacing w:val="-11"/>
          <w:sz w:val="23"/>
          <w:szCs w:val="23"/>
        </w:rPr>
        <w:t xml:space="preserve"> </w:t>
      </w:r>
      <w:r w:rsidRPr="001E1508">
        <w:rPr>
          <w:rFonts w:ascii="Arial" w:eastAsia="Arial Narrow" w:hAnsi="Arial" w:cs="Arial"/>
          <w:spacing w:val="-1"/>
          <w:sz w:val="23"/>
          <w:szCs w:val="23"/>
        </w:rPr>
        <w:t>na</w:t>
      </w:r>
      <w:r w:rsidRPr="001E1508">
        <w:rPr>
          <w:rFonts w:ascii="Arial" w:eastAsia="Arial Narrow" w:hAnsi="Arial" w:cs="Arial"/>
          <w:sz w:val="23"/>
          <w:szCs w:val="23"/>
        </w:rPr>
        <w:t>s</w:t>
      </w:r>
      <w:r w:rsidRPr="001E1508">
        <w:rPr>
          <w:rFonts w:ascii="Arial" w:eastAsia="Arial Narrow" w:hAnsi="Arial" w:cs="Arial"/>
          <w:spacing w:val="-3"/>
          <w:sz w:val="23"/>
          <w:szCs w:val="23"/>
        </w:rPr>
        <w:t xml:space="preserve"> </w:t>
      </w:r>
      <w:r w:rsidRPr="001E1508">
        <w:rPr>
          <w:rFonts w:ascii="Arial" w:eastAsia="Arial Narrow" w:hAnsi="Arial" w:cs="Arial"/>
          <w:spacing w:val="1"/>
          <w:sz w:val="23"/>
          <w:szCs w:val="23"/>
        </w:rPr>
        <w:t>c</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d</w:t>
      </w:r>
      <w:r w:rsidRPr="001E1508">
        <w:rPr>
          <w:rFonts w:ascii="Arial" w:eastAsia="Arial Narrow" w:hAnsi="Arial" w:cs="Arial"/>
          <w:sz w:val="23"/>
          <w:szCs w:val="23"/>
        </w:rPr>
        <w:t>i</w:t>
      </w:r>
      <w:r w:rsidRPr="001E1508">
        <w:rPr>
          <w:rFonts w:ascii="Arial" w:eastAsia="Arial Narrow" w:hAnsi="Arial" w:cs="Arial"/>
          <w:spacing w:val="1"/>
          <w:sz w:val="23"/>
          <w:szCs w:val="23"/>
        </w:rPr>
        <w:t>ç</w:t>
      </w:r>
      <w:r w:rsidRPr="001E1508">
        <w:rPr>
          <w:rFonts w:ascii="Arial" w:eastAsia="Arial Narrow" w:hAnsi="Arial" w:cs="Arial"/>
          <w:spacing w:val="-1"/>
          <w:sz w:val="23"/>
          <w:szCs w:val="23"/>
        </w:rPr>
        <w:t>õ</w:t>
      </w:r>
      <w:r w:rsidRPr="001E1508">
        <w:rPr>
          <w:rFonts w:ascii="Arial" w:eastAsia="Arial Narrow" w:hAnsi="Arial" w:cs="Arial"/>
          <w:spacing w:val="1"/>
          <w:sz w:val="23"/>
          <w:szCs w:val="23"/>
        </w:rPr>
        <w:t>e</w:t>
      </w:r>
      <w:r w:rsidRPr="001E1508">
        <w:rPr>
          <w:rFonts w:ascii="Arial" w:eastAsia="Arial Narrow" w:hAnsi="Arial" w:cs="Arial"/>
          <w:sz w:val="23"/>
          <w:szCs w:val="23"/>
        </w:rPr>
        <w:t>s</w:t>
      </w:r>
      <w:r w:rsidRPr="001E1508">
        <w:rPr>
          <w:rFonts w:ascii="Arial" w:eastAsia="Arial Narrow" w:hAnsi="Arial" w:cs="Arial"/>
          <w:spacing w:val="-9"/>
          <w:sz w:val="23"/>
          <w:szCs w:val="23"/>
        </w:rPr>
        <w:t xml:space="preserve"> </w:t>
      </w:r>
      <w:r w:rsidRPr="001E1508">
        <w:rPr>
          <w:rFonts w:ascii="Arial" w:eastAsia="Arial Narrow" w:hAnsi="Arial" w:cs="Arial"/>
          <w:sz w:val="23"/>
          <w:szCs w:val="23"/>
        </w:rPr>
        <w:t>de</w:t>
      </w:r>
      <w:r w:rsidRPr="001E1508">
        <w:rPr>
          <w:rFonts w:ascii="Arial" w:eastAsia="Arial Narrow" w:hAnsi="Arial" w:cs="Arial"/>
          <w:spacing w:val="-3"/>
          <w:sz w:val="23"/>
          <w:szCs w:val="23"/>
        </w:rPr>
        <w:t xml:space="preserve"> </w:t>
      </w:r>
      <w:r w:rsidRPr="001E1508">
        <w:rPr>
          <w:rFonts w:ascii="Arial" w:eastAsia="Arial Narrow" w:hAnsi="Arial" w:cs="Arial"/>
          <w:spacing w:val="1"/>
          <w:sz w:val="23"/>
          <w:szCs w:val="23"/>
        </w:rPr>
        <w:t>f</w:t>
      </w:r>
      <w:r w:rsidRPr="001E1508">
        <w:rPr>
          <w:rFonts w:ascii="Arial" w:eastAsia="Arial Narrow" w:hAnsi="Arial" w:cs="Arial"/>
          <w:spacing w:val="-1"/>
          <w:sz w:val="23"/>
          <w:szCs w:val="23"/>
        </w:rPr>
        <w:t>or</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e</w:t>
      </w:r>
      <w:r w:rsidRPr="001E1508">
        <w:rPr>
          <w:rFonts w:ascii="Arial" w:eastAsia="Arial Narrow" w:hAnsi="Arial" w:cs="Arial"/>
          <w:sz w:val="23"/>
          <w:szCs w:val="23"/>
        </w:rPr>
        <w:t>cim</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n</w:t>
      </w:r>
      <w:r w:rsidRPr="001E1508">
        <w:rPr>
          <w:rFonts w:ascii="Arial" w:eastAsia="Arial Narrow" w:hAnsi="Arial" w:cs="Arial"/>
          <w:sz w:val="23"/>
          <w:szCs w:val="23"/>
        </w:rPr>
        <w:t>to</w:t>
      </w:r>
      <w:r w:rsidRPr="001E1508">
        <w:rPr>
          <w:rFonts w:ascii="Arial" w:eastAsia="Arial Narrow" w:hAnsi="Arial" w:cs="Arial"/>
          <w:spacing w:val="-11"/>
          <w:sz w:val="23"/>
          <w:szCs w:val="23"/>
        </w:rPr>
        <w:t xml:space="preserve"> </w:t>
      </w:r>
      <w:r w:rsidRPr="001E1508">
        <w:rPr>
          <w:rFonts w:ascii="Arial" w:eastAsia="Arial Narrow" w:hAnsi="Arial" w:cs="Arial"/>
          <w:sz w:val="23"/>
          <w:szCs w:val="23"/>
        </w:rPr>
        <w:t>e</w:t>
      </w:r>
      <w:r w:rsidRPr="001E1508">
        <w:rPr>
          <w:rFonts w:ascii="Arial" w:eastAsia="Arial Narrow" w:hAnsi="Arial" w:cs="Arial"/>
          <w:spacing w:val="1"/>
          <w:sz w:val="23"/>
          <w:szCs w:val="23"/>
        </w:rPr>
        <w:t xml:space="preserve"> </w:t>
      </w:r>
      <w:r w:rsidRPr="001E1508">
        <w:rPr>
          <w:rFonts w:ascii="Arial" w:eastAsia="Arial Narrow" w:hAnsi="Arial" w:cs="Arial"/>
          <w:spacing w:val="-1"/>
          <w:sz w:val="23"/>
          <w:szCs w:val="23"/>
        </w:rPr>
        <w:t>do</w:t>
      </w:r>
      <w:r w:rsidRPr="001E1508">
        <w:rPr>
          <w:rFonts w:ascii="Arial" w:eastAsia="Arial Narrow" w:hAnsi="Arial" w:cs="Arial"/>
          <w:sz w:val="23"/>
          <w:szCs w:val="23"/>
        </w:rPr>
        <w:t>c</w:t>
      </w:r>
      <w:r w:rsidRPr="001E1508">
        <w:rPr>
          <w:rFonts w:ascii="Arial" w:eastAsia="Arial Narrow" w:hAnsi="Arial" w:cs="Arial"/>
          <w:spacing w:val="1"/>
          <w:sz w:val="23"/>
          <w:szCs w:val="23"/>
        </w:rPr>
        <w:t>u</w:t>
      </w:r>
      <w:r w:rsidRPr="001E1508">
        <w:rPr>
          <w:rFonts w:ascii="Arial" w:eastAsia="Arial Narrow" w:hAnsi="Arial" w:cs="Arial"/>
          <w:sz w:val="23"/>
          <w:szCs w:val="23"/>
        </w:rPr>
        <w:t>m</w:t>
      </w:r>
      <w:r w:rsidRPr="001E1508">
        <w:rPr>
          <w:rFonts w:ascii="Arial" w:eastAsia="Arial Narrow" w:hAnsi="Arial" w:cs="Arial"/>
          <w:spacing w:val="-1"/>
          <w:sz w:val="23"/>
          <w:szCs w:val="23"/>
        </w:rPr>
        <w:t>en</w:t>
      </w:r>
      <w:r w:rsidRPr="001E1508">
        <w:rPr>
          <w:rFonts w:ascii="Arial" w:eastAsia="Arial Narrow" w:hAnsi="Arial" w:cs="Arial"/>
          <w:sz w:val="23"/>
          <w:szCs w:val="23"/>
        </w:rPr>
        <w:t>tos</w:t>
      </w:r>
      <w:r w:rsidRPr="001E1508">
        <w:rPr>
          <w:rFonts w:ascii="Arial" w:eastAsia="Arial Narrow" w:hAnsi="Arial" w:cs="Arial"/>
          <w:spacing w:val="-10"/>
          <w:sz w:val="23"/>
          <w:szCs w:val="23"/>
        </w:rPr>
        <w:t xml:space="preserve"> </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w:t>
      </w:r>
      <w:r w:rsidRPr="001E1508">
        <w:rPr>
          <w:rFonts w:ascii="Arial" w:eastAsia="Arial Narrow" w:hAnsi="Arial" w:cs="Arial"/>
          <w:sz w:val="23"/>
          <w:szCs w:val="23"/>
        </w:rPr>
        <w:t>e</w:t>
      </w:r>
      <w:r w:rsidRPr="001E1508">
        <w:rPr>
          <w:rFonts w:ascii="Arial" w:eastAsia="Arial Narrow" w:hAnsi="Arial" w:cs="Arial"/>
          <w:spacing w:val="-1"/>
          <w:sz w:val="23"/>
          <w:szCs w:val="23"/>
        </w:rPr>
        <w:t xml:space="preserve"> de</w:t>
      </w:r>
      <w:r w:rsidRPr="001E1508">
        <w:rPr>
          <w:rFonts w:ascii="Arial" w:eastAsia="Arial Narrow" w:hAnsi="Arial" w:cs="Arial"/>
          <w:spacing w:val="2"/>
          <w:sz w:val="23"/>
          <w:szCs w:val="23"/>
        </w:rPr>
        <w:t>l</w:t>
      </w:r>
      <w:r w:rsidRPr="001E1508">
        <w:rPr>
          <w:rFonts w:ascii="Arial" w:eastAsia="Arial Narrow" w:hAnsi="Arial" w:cs="Arial"/>
          <w:sz w:val="23"/>
          <w:szCs w:val="23"/>
        </w:rPr>
        <w:t>e</w:t>
      </w:r>
      <w:r w:rsidRPr="001E1508">
        <w:rPr>
          <w:rFonts w:ascii="Arial" w:eastAsia="Arial Narrow" w:hAnsi="Arial" w:cs="Arial"/>
          <w:spacing w:val="-5"/>
          <w:sz w:val="23"/>
          <w:szCs w:val="23"/>
        </w:rPr>
        <w:t xml:space="preserve"> </w:t>
      </w:r>
      <w:r w:rsidRPr="001E1508">
        <w:rPr>
          <w:rFonts w:ascii="Arial" w:eastAsia="Arial Narrow" w:hAnsi="Arial" w:cs="Arial"/>
          <w:spacing w:val="1"/>
          <w:sz w:val="23"/>
          <w:szCs w:val="23"/>
        </w:rPr>
        <w:t>f</w:t>
      </w:r>
      <w:r w:rsidRPr="001E1508">
        <w:rPr>
          <w:rFonts w:ascii="Arial" w:eastAsia="Arial Narrow" w:hAnsi="Arial" w:cs="Arial"/>
          <w:spacing w:val="-1"/>
          <w:sz w:val="23"/>
          <w:szCs w:val="23"/>
        </w:rPr>
        <w:t>a</w:t>
      </w:r>
      <w:r w:rsidRPr="001E1508">
        <w:rPr>
          <w:rFonts w:ascii="Arial" w:eastAsia="Arial Narrow" w:hAnsi="Arial" w:cs="Arial"/>
          <w:sz w:val="23"/>
          <w:szCs w:val="23"/>
        </w:rPr>
        <w:t>z</w:t>
      </w:r>
      <w:r w:rsidRPr="001E1508">
        <w:rPr>
          <w:rFonts w:ascii="Arial" w:eastAsia="Arial Narrow" w:hAnsi="Arial" w:cs="Arial"/>
          <w:spacing w:val="-1"/>
          <w:sz w:val="23"/>
          <w:szCs w:val="23"/>
        </w:rPr>
        <w:t>e</w:t>
      </w:r>
      <w:r w:rsidRPr="001E1508">
        <w:rPr>
          <w:rFonts w:ascii="Arial" w:eastAsia="Arial Narrow" w:hAnsi="Arial" w:cs="Arial"/>
          <w:sz w:val="23"/>
          <w:szCs w:val="23"/>
        </w:rPr>
        <w:t>m</w:t>
      </w:r>
      <w:r w:rsidRPr="001E1508">
        <w:rPr>
          <w:rFonts w:ascii="Arial" w:eastAsia="Arial Narrow" w:hAnsi="Arial" w:cs="Arial"/>
          <w:spacing w:val="1"/>
          <w:sz w:val="23"/>
          <w:szCs w:val="23"/>
        </w:rPr>
        <w:t xml:space="preserve"> pa</w:t>
      </w:r>
      <w:r w:rsidRPr="001E1508">
        <w:rPr>
          <w:rFonts w:ascii="Arial" w:eastAsia="Arial Narrow" w:hAnsi="Arial" w:cs="Arial"/>
          <w:spacing w:val="-1"/>
          <w:sz w:val="23"/>
          <w:szCs w:val="23"/>
        </w:rPr>
        <w:t>r</w:t>
      </w:r>
      <w:r w:rsidRPr="001E1508">
        <w:rPr>
          <w:rFonts w:ascii="Arial" w:eastAsia="Arial Narrow" w:hAnsi="Arial" w:cs="Arial"/>
          <w:sz w:val="23"/>
          <w:szCs w:val="23"/>
        </w:rPr>
        <w:t>te.</w:t>
      </w:r>
    </w:p>
    <w:p w14:paraId="7F394F97" w14:textId="77777777" w:rsidR="00F032D6" w:rsidRPr="001E1508" w:rsidRDefault="00F032D6" w:rsidP="000C6273">
      <w:pPr>
        <w:tabs>
          <w:tab w:val="left" w:pos="0"/>
          <w:tab w:val="left" w:pos="709"/>
          <w:tab w:val="left" w:pos="851"/>
        </w:tabs>
        <w:spacing w:after="0" w:line="240" w:lineRule="auto"/>
        <w:jc w:val="both"/>
        <w:rPr>
          <w:rFonts w:ascii="Arial" w:hAnsi="Arial" w:cs="Arial"/>
          <w:sz w:val="23"/>
          <w:szCs w:val="23"/>
        </w:rPr>
      </w:pPr>
    </w:p>
    <w:p w14:paraId="54AF5734"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r w:rsidRPr="001E1508">
        <w:rPr>
          <w:rFonts w:ascii="Arial" w:eastAsia="Arial Narrow" w:hAnsi="Arial" w:cs="Arial"/>
          <w:bCs/>
          <w:spacing w:val="1"/>
          <w:sz w:val="23"/>
          <w:szCs w:val="23"/>
        </w:rPr>
        <w:t>D</w:t>
      </w:r>
      <w:r w:rsidRPr="001E1508">
        <w:rPr>
          <w:rFonts w:ascii="Arial" w:eastAsia="Arial Narrow" w:hAnsi="Arial" w:cs="Arial"/>
          <w:bCs/>
          <w:spacing w:val="-1"/>
          <w:sz w:val="23"/>
          <w:szCs w:val="23"/>
        </w:rPr>
        <w:t>ec</w:t>
      </w:r>
      <w:r w:rsidRPr="001E1508">
        <w:rPr>
          <w:rFonts w:ascii="Arial" w:eastAsia="Arial Narrow" w:hAnsi="Arial" w:cs="Arial"/>
          <w:bCs/>
          <w:sz w:val="23"/>
          <w:szCs w:val="23"/>
        </w:rPr>
        <w:t>la</w:t>
      </w:r>
      <w:r w:rsidRPr="001E1508">
        <w:rPr>
          <w:rFonts w:ascii="Arial" w:eastAsia="Arial Narrow" w:hAnsi="Arial" w:cs="Arial"/>
          <w:bCs/>
          <w:spacing w:val="-1"/>
          <w:sz w:val="23"/>
          <w:szCs w:val="23"/>
        </w:rPr>
        <w:t>r</w:t>
      </w:r>
      <w:r w:rsidRPr="001E1508">
        <w:rPr>
          <w:rFonts w:ascii="Arial" w:eastAsia="Arial Narrow" w:hAnsi="Arial" w:cs="Arial"/>
          <w:bCs/>
          <w:sz w:val="23"/>
          <w:szCs w:val="23"/>
        </w:rPr>
        <w:t>o</w:t>
      </w:r>
      <w:r w:rsidRPr="001E1508">
        <w:rPr>
          <w:rFonts w:ascii="Arial" w:eastAsia="Arial Narrow" w:hAnsi="Arial" w:cs="Arial"/>
          <w:b/>
          <w:spacing w:val="7"/>
          <w:sz w:val="23"/>
          <w:szCs w:val="23"/>
        </w:rPr>
        <w:t xml:space="preserve"> </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w:t>
      </w:r>
      <w:r w:rsidRPr="001E1508">
        <w:rPr>
          <w:rFonts w:ascii="Arial" w:eastAsia="Arial Narrow" w:hAnsi="Arial" w:cs="Arial"/>
          <w:sz w:val="23"/>
          <w:szCs w:val="23"/>
        </w:rPr>
        <w:t>e</w:t>
      </w:r>
      <w:r w:rsidRPr="001E1508">
        <w:rPr>
          <w:rFonts w:ascii="Arial" w:eastAsia="Arial Narrow" w:hAnsi="Arial" w:cs="Arial"/>
          <w:spacing w:val="9"/>
          <w:sz w:val="23"/>
          <w:szCs w:val="23"/>
        </w:rPr>
        <w:t xml:space="preserve"> </w:t>
      </w:r>
      <w:r w:rsidRPr="001E1508">
        <w:rPr>
          <w:rFonts w:ascii="Arial" w:eastAsia="Arial Narrow" w:hAnsi="Arial" w:cs="Arial"/>
          <w:sz w:val="23"/>
          <w:szCs w:val="23"/>
        </w:rPr>
        <w:t>o</w:t>
      </w:r>
      <w:r w:rsidRPr="001E1508">
        <w:rPr>
          <w:rFonts w:ascii="Arial" w:eastAsia="Arial Narrow" w:hAnsi="Arial" w:cs="Arial"/>
          <w:spacing w:val="10"/>
          <w:sz w:val="23"/>
          <w:szCs w:val="23"/>
        </w:rPr>
        <w:t xml:space="preserve"> </w:t>
      </w:r>
      <w:r w:rsidRPr="001E1508">
        <w:rPr>
          <w:rFonts w:ascii="Arial" w:eastAsia="Arial Narrow" w:hAnsi="Arial" w:cs="Arial"/>
          <w:spacing w:val="1"/>
          <w:sz w:val="23"/>
          <w:szCs w:val="23"/>
        </w:rPr>
        <w:t>p</w:t>
      </w:r>
      <w:r w:rsidRPr="001E1508">
        <w:rPr>
          <w:rFonts w:ascii="Arial" w:eastAsia="Arial Narrow" w:hAnsi="Arial" w:cs="Arial"/>
          <w:spacing w:val="-1"/>
          <w:sz w:val="23"/>
          <w:szCs w:val="23"/>
        </w:rPr>
        <w:t>re</w:t>
      </w:r>
      <w:r w:rsidRPr="001E1508">
        <w:rPr>
          <w:rFonts w:ascii="Arial" w:eastAsia="Arial Narrow" w:hAnsi="Arial" w:cs="Arial"/>
          <w:sz w:val="23"/>
          <w:szCs w:val="23"/>
        </w:rPr>
        <w:t>ço</w:t>
      </w:r>
      <w:r w:rsidRPr="001E1508">
        <w:rPr>
          <w:rFonts w:ascii="Arial" w:eastAsia="Arial Narrow" w:hAnsi="Arial" w:cs="Arial"/>
          <w:spacing w:val="8"/>
          <w:sz w:val="23"/>
          <w:szCs w:val="23"/>
        </w:rPr>
        <w:t xml:space="preserve"> </w:t>
      </w:r>
      <w:r w:rsidRPr="001E1508">
        <w:rPr>
          <w:rFonts w:ascii="Arial" w:eastAsia="Arial Narrow" w:hAnsi="Arial" w:cs="Arial"/>
          <w:spacing w:val="-1"/>
          <w:sz w:val="23"/>
          <w:szCs w:val="23"/>
        </w:rPr>
        <w:t>o</w:t>
      </w:r>
      <w:r w:rsidRPr="001E1508">
        <w:rPr>
          <w:rFonts w:ascii="Arial" w:eastAsia="Arial Narrow" w:hAnsi="Arial" w:cs="Arial"/>
          <w:sz w:val="23"/>
          <w:szCs w:val="23"/>
        </w:rPr>
        <w:t>f</w:t>
      </w:r>
      <w:r w:rsidRPr="001E1508">
        <w:rPr>
          <w:rFonts w:ascii="Arial" w:eastAsia="Arial Narrow" w:hAnsi="Arial" w:cs="Arial"/>
          <w:spacing w:val="2"/>
          <w:sz w:val="23"/>
          <w:szCs w:val="23"/>
        </w:rPr>
        <w:t>e</w:t>
      </w:r>
      <w:r w:rsidRPr="001E1508">
        <w:rPr>
          <w:rFonts w:ascii="Arial" w:eastAsia="Arial Narrow" w:hAnsi="Arial" w:cs="Arial"/>
          <w:spacing w:val="-1"/>
          <w:sz w:val="23"/>
          <w:szCs w:val="23"/>
        </w:rPr>
        <w:t>r</w:t>
      </w:r>
      <w:r w:rsidRPr="001E1508">
        <w:rPr>
          <w:rFonts w:ascii="Arial" w:eastAsia="Arial Narrow" w:hAnsi="Arial" w:cs="Arial"/>
          <w:sz w:val="23"/>
          <w:szCs w:val="23"/>
        </w:rPr>
        <w:t>ta</w:t>
      </w:r>
      <w:r w:rsidRPr="001E1508">
        <w:rPr>
          <w:rFonts w:ascii="Arial" w:eastAsia="Arial Narrow" w:hAnsi="Arial" w:cs="Arial"/>
          <w:spacing w:val="1"/>
          <w:sz w:val="23"/>
          <w:szCs w:val="23"/>
        </w:rPr>
        <w:t>d</w:t>
      </w:r>
      <w:r w:rsidRPr="001E1508">
        <w:rPr>
          <w:rFonts w:ascii="Arial" w:eastAsia="Arial Narrow" w:hAnsi="Arial" w:cs="Arial"/>
          <w:sz w:val="23"/>
          <w:szCs w:val="23"/>
        </w:rPr>
        <w:t>o</w:t>
      </w:r>
      <w:r w:rsidRPr="001E1508">
        <w:rPr>
          <w:rFonts w:ascii="Arial" w:eastAsia="Arial Narrow" w:hAnsi="Arial" w:cs="Arial"/>
          <w:spacing w:val="4"/>
          <w:sz w:val="23"/>
          <w:szCs w:val="23"/>
        </w:rPr>
        <w:t xml:space="preserve"> </w:t>
      </w:r>
      <w:r w:rsidRPr="001E1508">
        <w:rPr>
          <w:rFonts w:ascii="Arial" w:eastAsia="Arial Narrow" w:hAnsi="Arial" w:cs="Arial"/>
          <w:sz w:val="23"/>
          <w:szCs w:val="23"/>
        </w:rPr>
        <w:t>c</w:t>
      </w:r>
      <w:r w:rsidRPr="001E1508">
        <w:rPr>
          <w:rFonts w:ascii="Arial" w:eastAsia="Arial Narrow" w:hAnsi="Arial" w:cs="Arial"/>
          <w:spacing w:val="-1"/>
          <w:sz w:val="23"/>
          <w:szCs w:val="23"/>
        </w:rPr>
        <w:t>o</w:t>
      </w:r>
      <w:r w:rsidRPr="001E1508">
        <w:rPr>
          <w:rFonts w:ascii="Arial" w:eastAsia="Arial Narrow" w:hAnsi="Arial" w:cs="Arial"/>
          <w:spacing w:val="2"/>
          <w:sz w:val="23"/>
          <w:szCs w:val="23"/>
        </w:rPr>
        <w:t>m</w:t>
      </w:r>
      <w:r w:rsidRPr="001E1508">
        <w:rPr>
          <w:rFonts w:ascii="Arial" w:eastAsia="Arial Narrow" w:hAnsi="Arial" w:cs="Arial"/>
          <w:spacing w:val="-1"/>
          <w:sz w:val="23"/>
          <w:szCs w:val="23"/>
        </w:rPr>
        <w:t>pr</w:t>
      </w:r>
      <w:r w:rsidRPr="001E1508">
        <w:rPr>
          <w:rFonts w:ascii="Arial" w:eastAsia="Arial Narrow" w:hAnsi="Arial" w:cs="Arial"/>
          <w:spacing w:val="1"/>
          <w:sz w:val="23"/>
          <w:szCs w:val="23"/>
        </w:rPr>
        <w:t>ee</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d</w:t>
      </w:r>
      <w:r w:rsidRPr="001E1508">
        <w:rPr>
          <w:rFonts w:ascii="Arial" w:eastAsia="Arial Narrow" w:hAnsi="Arial" w:cs="Arial"/>
          <w:sz w:val="23"/>
          <w:szCs w:val="23"/>
        </w:rPr>
        <w:t>e a</w:t>
      </w:r>
      <w:r w:rsidRPr="001E1508">
        <w:rPr>
          <w:rFonts w:ascii="Arial" w:eastAsia="Arial Narrow" w:hAnsi="Arial" w:cs="Arial"/>
          <w:spacing w:val="10"/>
          <w:sz w:val="23"/>
          <w:szCs w:val="23"/>
        </w:rPr>
        <w:t xml:space="preserve"> </w:t>
      </w:r>
      <w:r w:rsidRPr="001E1508">
        <w:rPr>
          <w:rFonts w:ascii="Arial" w:eastAsia="Arial Narrow" w:hAnsi="Arial" w:cs="Arial"/>
          <w:spacing w:val="2"/>
          <w:sz w:val="23"/>
          <w:szCs w:val="23"/>
        </w:rPr>
        <w:t>i</w:t>
      </w:r>
      <w:r w:rsidRPr="001E1508">
        <w:rPr>
          <w:rFonts w:ascii="Arial" w:eastAsia="Arial Narrow" w:hAnsi="Arial" w:cs="Arial"/>
          <w:spacing w:val="-1"/>
          <w:sz w:val="23"/>
          <w:szCs w:val="23"/>
        </w:rPr>
        <w:t>n</w:t>
      </w:r>
      <w:r w:rsidRPr="001E1508">
        <w:rPr>
          <w:rFonts w:ascii="Arial" w:eastAsia="Arial Narrow" w:hAnsi="Arial" w:cs="Arial"/>
          <w:sz w:val="23"/>
          <w:szCs w:val="23"/>
        </w:rPr>
        <w:t>t</w:t>
      </w:r>
      <w:r w:rsidRPr="001E1508">
        <w:rPr>
          <w:rFonts w:ascii="Arial" w:eastAsia="Arial Narrow" w:hAnsi="Arial" w:cs="Arial"/>
          <w:spacing w:val="2"/>
          <w:sz w:val="23"/>
          <w:szCs w:val="23"/>
        </w:rPr>
        <w:t>e</w:t>
      </w:r>
      <w:r w:rsidRPr="001E1508">
        <w:rPr>
          <w:rFonts w:ascii="Arial" w:eastAsia="Arial Narrow" w:hAnsi="Arial" w:cs="Arial"/>
          <w:spacing w:val="-1"/>
          <w:sz w:val="23"/>
          <w:szCs w:val="23"/>
        </w:rPr>
        <w:t>gr</w:t>
      </w:r>
      <w:r w:rsidRPr="001E1508">
        <w:rPr>
          <w:rFonts w:ascii="Arial" w:eastAsia="Arial Narrow" w:hAnsi="Arial" w:cs="Arial"/>
          <w:spacing w:val="1"/>
          <w:sz w:val="23"/>
          <w:szCs w:val="23"/>
        </w:rPr>
        <w:t>a</w:t>
      </w:r>
      <w:r w:rsidRPr="001E1508">
        <w:rPr>
          <w:rFonts w:ascii="Arial" w:eastAsia="Arial Narrow" w:hAnsi="Arial" w:cs="Arial"/>
          <w:sz w:val="23"/>
          <w:szCs w:val="23"/>
        </w:rPr>
        <w:t>lid</w:t>
      </w:r>
      <w:r w:rsidRPr="001E1508">
        <w:rPr>
          <w:rFonts w:ascii="Arial" w:eastAsia="Arial Narrow" w:hAnsi="Arial" w:cs="Arial"/>
          <w:spacing w:val="-2"/>
          <w:sz w:val="23"/>
          <w:szCs w:val="23"/>
        </w:rPr>
        <w:t>a</w:t>
      </w:r>
      <w:r w:rsidRPr="001E1508">
        <w:rPr>
          <w:rFonts w:ascii="Arial" w:eastAsia="Arial Narrow" w:hAnsi="Arial" w:cs="Arial"/>
          <w:spacing w:val="1"/>
          <w:sz w:val="23"/>
          <w:szCs w:val="23"/>
        </w:rPr>
        <w:t>d</w:t>
      </w:r>
      <w:r w:rsidRPr="001E1508">
        <w:rPr>
          <w:rFonts w:ascii="Arial" w:eastAsia="Arial Narrow" w:hAnsi="Arial" w:cs="Arial"/>
          <w:sz w:val="23"/>
          <w:szCs w:val="23"/>
        </w:rPr>
        <w:t>e</w:t>
      </w:r>
      <w:r w:rsidRPr="001E1508">
        <w:rPr>
          <w:rFonts w:ascii="Arial" w:eastAsia="Arial Narrow" w:hAnsi="Arial" w:cs="Arial"/>
          <w:spacing w:val="2"/>
          <w:sz w:val="23"/>
          <w:szCs w:val="23"/>
        </w:rPr>
        <w:t xml:space="preserve"> </w:t>
      </w:r>
      <w:r w:rsidRPr="001E1508">
        <w:rPr>
          <w:rFonts w:ascii="Arial" w:eastAsia="Arial Narrow" w:hAnsi="Arial" w:cs="Arial"/>
          <w:spacing w:val="-1"/>
          <w:sz w:val="23"/>
          <w:szCs w:val="23"/>
        </w:rPr>
        <w:t>do</w:t>
      </w:r>
      <w:r w:rsidRPr="001E1508">
        <w:rPr>
          <w:rFonts w:ascii="Arial" w:eastAsia="Arial Narrow" w:hAnsi="Arial" w:cs="Arial"/>
          <w:sz w:val="23"/>
          <w:szCs w:val="23"/>
        </w:rPr>
        <w:t>s</w:t>
      </w:r>
      <w:r w:rsidRPr="001E1508">
        <w:rPr>
          <w:rFonts w:ascii="Arial" w:eastAsia="Arial Narrow" w:hAnsi="Arial" w:cs="Arial"/>
          <w:spacing w:val="8"/>
          <w:sz w:val="23"/>
          <w:szCs w:val="23"/>
        </w:rPr>
        <w:t xml:space="preserve"> </w:t>
      </w:r>
      <w:r w:rsidRPr="001E1508">
        <w:rPr>
          <w:rFonts w:ascii="Arial" w:eastAsia="Arial Narrow" w:hAnsi="Arial" w:cs="Arial"/>
          <w:sz w:val="23"/>
          <w:szCs w:val="23"/>
        </w:rPr>
        <w:t>c</w:t>
      </w:r>
      <w:r w:rsidRPr="001E1508">
        <w:rPr>
          <w:rFonts w:ascii="Arial" w:eastAsia="Arial Narrow" w:hAnsi="Arial" w:cs="Arial"/>
          <w:spacing w:val="-1"/>
          <w:sz w:val="23"/>
          <w:szCs w:val="23"/>
        </w:rPr>
        <w:t>u</w:t>
      </w:r>
      <w:r w:rsidRPr="001E1508">
        <w:rPr>
          <w:rFonts w:ascii="Arial" w:eastAsia="Arial Narrow" w:hAnsi="Arial" w:cs="Arial"/>
          <w:sz w:val="23"/>
          <w:szCs w:val="23"/>
        </w:rPr>
        <w:t>stos</w:t>
      </w:r>
      <w:r w:rsidRPr="001E1508">
        <w:rPr>
          <w:rFonts w:ascii="Arial" w:eastAsia="Arial Narrow" w:hAnsi="Arial" w:cs="Arial"/>
          <w:spacing w:val="8"/>
          <w:sz w:val="23"/>
          <w:szCs w:val="23"/>
        </w:rPr>
        <w:t xml:space="preserve"> </w:t>
      </w:r>
      <w:r w:rsidRPr="001E1508">
        <w:rPr>
          <w:rFonts w:ascii="Arial" w:eastAsia="Arial Narrow" w:hAnsi="Arial" w:cs="Arial"/>
          <w:spacing w:val="-1"/>
          <w:sz w:val="23"/>
          <w:szCs w:val="23"/>
        </w:rPr>
        <w:t>pa</w:t>
      </w:r>
      <w:r w:rsidRPr="001E1508">
        <w:rPr>
          <w:rFonts w:ascii="Arial" w:eastAsia="Arial Narrow" w:hAnsi="Arial" w:cs="Arial"/>
          <w:spacing w:val="1"/>
          <w:sz w:val="23"/>
          <w:szCs w:val="23"/>
        </w:rPr>
        <w:t>r</w:t>
      </w:r>
      <w:r w:rsidRPr="001E1508">
        <w:rPr>
          <w:rFonts w:ascii="Arial" w:eastAsia="Arial Narrow" w:hAnsi="Arial" w:cs="Arial"/>
          <w:sz w:val="23"/>
          <w:szCs w:val="23"/>
        </w:rPr>
        <w:t>a</w:t>
      </w:r>
      <w:r w:rsidRPr="001E1508">
        <w:rPr>
          <w:rFonts w:ascii="Arial" w:eastAsia="Arial Narrow" w:hAnsi="Arial" w:cs="Arial"/>
          <w:spacing w:val="9"/>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z w:val="23"/>
          <w:szCs w:val="23"/>
        </w:rPr>
        <w:t>te</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d</w:t>
      </w:r>
      <w:r w:rsidRPr="001E1508">
        <w:rPr>
          <w:rFonts w:ascii="Arial" w:eastAsia="Arial Narrow" w:hAnsi="Arial" w:cs="Arial"/>
          <w:sz w:val="23"/>
          <w:szCs w:val="23"/>
        </w:rPr>
        <w:t>im</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n</w:t>
      </w:r>
      <w:r w:rsidRPr="001E1508">
        <w:rPr>
          <w:rFonts w:ascii="Arial" w:eastAsia="Arial Narrow" w:hAnsi="Arial" w:cs="Arial"/>
          <w:sz w:val="23"/>
          <w:szCs w:val="23"/>
        </w:rPr>
        <w:t>to</w:t>
      </w:r>
      <w:r w:rsidRPr="001E1508">
        <w:rPr>
          <w:rFonts w:ascii="Arial" w:eastAsia="Arial Narrow" w:hAnsi="Arial" w:cs="Arial"/>
          <w:spacing w:val="2"/>
          <w:sz w:val="23"/>
          <w:szCs w:val="23"/>
        </w:rPr>
        <w:t xml:space="preserve"> </w:t>
      </w:r>
      <w:r w:rsidRPr="001E1508">
        <w:rPr>
          <w:rFonts w:ascii="Arial" w:eastAsia="Arial Narrow" w:hAnsi="Arial" w:cs="Arial"/>
          <w:spacing w:val="-1"/>
          <w:sz w:val="23"/>
          <w:szCs w:val="23"/>
        </w:rPr>
        <w:t>do</w:t>
      </w:r>
      <w:r w:rsidRPr="001E1508">
        <w:rPr>
          <w:rFonts w:ascii="Arial" w:eastAsia="Arial Narrow" w:hAnsi="Arial" w:cs="Arial"/>
          <w:sz w:val="23"/>
          <w:szCs w:val="23"/>
        </w:rPr>
        <w:t>s</w:t>
      </w:r>
      <w:r w:rsidRPr="001E1508">
        <w:rPr>
          <w:rFonts w:ascii="Arial" w:eastAsia="Arial Narrow" w:hAnsi="Arial" w:cs="Arial"/>
          <w:spacing w:val="8"/>
          <w:sz w:val="23"/>
          <w:szCs w:val="23"/>
        </w:rPr>
        <w:t xml:space="preserve"> </w:t>
      </w:r>
      <w:r w:rsidRPr="001E1508">
        <w:rPr>
          <w:rFonts w:ascii="Arial" w:eastAsia="Arial Narrow" w:hAnsi="Arial" w:cs="Arial"/>
          <w:spacing w:val="-1"/>
          <w:sz w:val="23"/>
          <w:szCs w:val="23"/>
        </w:rPr>
        <w:t>d</w:t>
      </w:r>
      <w:r w:rsidRPr="001E1508">
        <w:rPr>
          <w:rFonts w:ascii="Arial" w:eastAsia="Arial Narrow" w:hAnsi="Arial" w:cs="Arial"/>
          <w:spacing w:val="2"/>
          <w:sz w:val="23"/>
          <w:szCs w:val="23"/>
        </w:rPr>
        <w:t>i</w:t>
      </w:r>
      <w:r w:rsidRPr="001E1508">
        <w:rPr>
          <w:rFonts w:ascii="Arial" w:eastAsia="Arial Narrow" w:hAnsi="Arial" w:cs="Arial"/>
          <w:spacing w:val="-1"/>
          <w:sz w:val="23"/>
          <w:szCs w:val="23"/>
        </w:rPr>
        <w:t>re</w:t>
      </w:r>
      <w:r w:rsidRPr="001E1508">
        <w:rPr>
          <w:rFonts w:ascii="Arial" w:eastAsia="Arial Narrow" w:hAnsi="Arial" w:cs="Arial"/>
          <w:sz w:val="23"/>
          <w:szCs w:val="23"/>
        </w:rPr>
        <w:t>i</w:t>
      </w:r>
      <w:r w:rsidRPr="001E1508">
        <w:rPr>
          <w:rFonts w:ascii="Arial" w:eastAsia="Arial Narrow" w:hAnsi="Arial" w:cs="Arial"/>
          <w:spacing w:val="3"/>
          <w:sz w:val="23"/>
          <w:szCs w:val="23"/>
        </w:rPr>
        <w:t>t</w:t>
      </w:r>
      <w:r w:rsidRPr="001E1508">
        <w:rPr>
          <w:rFonts w:ascii="Arial" w:eastAsia="Arial Narrow" w:hAnsi="Arial" w:cs="Arial"/>
          <w:spacing w:val="-1"/>
          <w:sz w:val="23"/>
          <w:szCs w:val="23"/>
        </w:rPr>
        <w:t>o</w:t>
      </w:r>
      <w:r w:rsidRPr="001E1508">
        <w:rPr>
          <w:rFonts w:ascii="Arial" w:eastAsia="Arial Narrow" w:hAnsi="Arial" w:cs="Arial"/>
          <w:sz w:val="23"/>
          <w:szCs w:val="23"/>
        </w:rPr>
        <w:t>s tr</w:t>
      </w:r>
      <w:r w:rsidRPr="001E1508">
        <w:rPr>
          <w:rFonts w:ascii="Arial" w:eastAsia="Arial Narrow" w:hAnsi="Arial" w:cs="Arial"/>
          <w:spacing w:val="-1"/>
          <w:sz w:val="23"/>
          <w:szCs w:val="23"/>
        </w:rPr>
        <w:t>a</w:t>
      </w:r>
      <w:r w:rsidRPr="001E1508">
        <w:rPr>
          <w:rFonts w:ascii="Arial" w:eastAsia="Arial Narrow" w:hAnsi="Arial" w:cs="Arial"/>
          <w:spacing w:val="1"/>
          <w:sz w:val="23"/>
          <w:szCs w:val="23"/>
        </w:rPr>
        <w:t>b</w:t>
      </w:r>
      <w:r w:rsidRPr="001E1508">
        <w:rPr>
          <w:rFonts w:ascii="Arial" w:eastAsia="Arial Narrow" w:hAnsi="Arial" w:cs="Arial"/>
          <w:spacing w:val="-1"/>
          <w:sz w:val="23"/>
          <w:szCs w:val="23"/>
        </w:rPr>
        <w:t>a</w:t>
      </w:r>
      <w:r w:rsidRPr="001E1508">
        <w:rPr>
          <w:rFonts w:ascii="Arial" w:eastAsia="Arial Narrow" w:hAnsi="Arial" w:cs="Arial"/>
          <w:sz w:val="23"/>
          <w:szCs w:val="23"/>
        </w:rPr>
        <w:t>l</w:t>
      </w:r>
      <w:r w:rsidRPr="001E1508">
        <w:rPr>
          <w:rFonts w:ascii="Arial" w:eastAsia="Arial Narrow" w:hAnsi="Arial" w:cs="Arial"/>
          <w:spacing w:val="-1"/>
          <w:sz w:val="23"/>
          <w:szCs w:val="23"/>
        </w:rPr>
        <w:t>h</w:t>
      </w:r>
      <w:r w:rsidRPr="001E1508">
        <w:rPr>
          <w:rFonts w:ascii="Arial" w:eastAsia="Arial Narrow" w:hAnsi="Arial" w:cs="Arial"/>
          <w:sz w:val="23"/>
          <w:szCs w:val="23"/>
        </w:rPr>
        <w:t>i</w:t>
      </w:r>
      <w:r w:rsidRPr="001E1508">
        <w:rPr>
          <w:rFonts w:ascii="Arial" w:eastAsia="Arial Narrow" w:hAnsi="Arial" w:cs="Arial"/>
          <w:spacing w:val="1"/>
          <w:sz w:val="23"/>
          <w:szCs w:val="23"/>
        </w:rPr>
        <w:t>s</w:t>
      </w:r>
      <w:r w:rsidRPr="001E1508">
        <w:rPr>
          <w:rFonts w:ascii="Arial" w:eastAsia="Arial Narrow" w:hAnsi="Arial" w:cs="Arial"/>
          <w:sz w:val="23"/>
          <w:szCs w:val="23"/>
        </w:rPr>
        <w:t>tas</w:t>
      </w:r>
      <w:r w:rsidRPr="001E1508">
        <w:rPr>
          <w:rFonts w:ascii="Arial" w:eastAsia="Arial Narrow" w:hAnsi="Arial" w:cs="Arial"/>
          <w:spacing w:val="3"/>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z w:val="23"/>
          <w:szCs w:val="23"/>
        </w:rPr>
        <w:t>ss</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g</w:t>
      </w:r>
      <w:r w:rsidRPr="001E1508">
        <w:rPr>
          <w:rFonts w:ascii="Arial" w:eastAsia="Arial Narrow" w:hAnsi="Arial" w:cs="Arial"/>
          <w:spacing w:val="1"/>
          <w:sz w:val="23"/>
          <w:szCs w:val="23"/>
        </w:rPr>
        <w:t>u</w:t>
      </w:r>
      <w:r w:rsidRPr="001E1508">
        <w:rPr>
          <w:rFonts w:ascii="Arial" w:eastAsia="Arial Narrow" w:hAnsi="Arial" w:cs="Arial"/>
          <w:spacing w:val="-1"/>
          <w:sz w:val="23"/>
          <w:szCs w:val="23"/>
        </w:rPr>
        <w:t>r</w:t>
      </w:r>
      <w:r w:rsidRPr="001E1508">
        <w:rPr>
          <w:rFonts w:ascii="Arial" w:eastAsia="Arial Narrow" w:hAnsi="Arial" w:cs="Arial"/>
          <w:spacing w:val="1"/>
          <w:sz w:val="23"/>
          <w:szCs w:val="23"/>
        </w:rPr>
        <w:t>a</w:t>
      </w:r>
      <w:r w:rsidRPr="001E1508">
        <w:rPr>
          <w:rFonts w:ascii="Arial" w:eastAsia="Arial Narrow" w:hAnsi="Arial" w:cs="Arial"/>
          <w:spacing w:val="-1"/>
          <w:sz w:val="23"/>
          <w:szCs w:val="23"/>
        </w:rPr>
        <w:t>do</w:t>
      </w:r>
      <w:r w:rsidRPr="001E1508">
        <w:rPr>
          <w:rFonts w:ascii="Arial" w:eastAsia="Arial Narrow" w:hAnsi="Arial" w:cs="Arial"/>
          <w:sz w:val="23"/>
          <w:szCs w:val="23"/>
        </w:rPr>
        <w:t>s</w:t>
      </w:r>
      <w:r w:rsidRPr="001E1508">
        <w:rPr>
          <w:rFonts w:ascii="Arial" w:eastAsia="Arial Narrow" w:hAnsi="Arial" w:cs="Arial"/>
          <w:spacing w:val="4"/>
          <w:sz w:val="23"/>
          <w:szCs w:val="23"/>
        </w:rPr>
        <w:t xml:space="preserve"> </w:t>
      </w:r>
      <w:r w:rsidRPr="001E1508">
        <w:rPr>
          <w:rFonts w:ascii="Arial" w:eastAsia="Arial Narrow" w:hAnsi="Arial" w:cs="Arial"/>
          <w:spacing w:val="-1"/>
          <w:sz w:val="23"/>
          <w:szCs w:val="23"/>
        </w:rPr>
        <w:t>n</w:t>
      </w:r>
      <w:r w:rsidRPr="001E1508">
        <w:rPr>
          <w:rFonts w:ascii="Arial" w:eastAsia="Arial Narrow" w:hAnsi="Arial" w:cs="Arial"/>
          <w:sz w:val="23"/>
          <w:szCs w:val="23"/>
        </w:rPr>
        <w:t>a</w:t>
      </w:r>
      <w:r w:rsidRPr="001E1508">
        <w:rPr>
          <w:rFonts w:ascii="Arial" w:eastAsia="Arial Narrow" w:hAnsi="Arial" w:cs="Arial"/>
          <w:spacing w:val="9"/>
          <w:sz w:val="23"/>
          <w:szCs w:val="23"/>
        </w:rPr>
        <w:t xml:space="preserve"> </w:t>
      </w:r>
      <w:r w:rsidRPr="001E1508">
        <w:rPr>
          <w:rFonts w:ascii="Arial" w:eastAsia="Arial Narrow" w:hAnsi="Arial" w:cs="Arial"/>
          <w:spacing w:val="1"/>
          <w:sz w:val="23"/>
          <w:szCs w:val="23"/>
        </w:rPr>
        <w:t>Co</w:t>
      </w:r>
      <w:r w:rsidRPr="001E1508">
        <w:rPr>
          <w:rFonts w:ascii="Arial" w:eastAsia="Arial Narrow" w:hAnsi="Arial" w:cs="Arial"/>
          <w:spacing w:val="-1"/>
          <w:sz w:val="23"/>
          <w:szCs w:val="23"/>
        </w:rPr>
        <w:t>n</w:t>
      </w:r>
      <w:r w:rsidRPr="001E1508">
        <w:rPr>
          <w:rFonts w:ascii="Arial" w:eastAsia="Arial Narrow" w:hAnsi="Arial" w:cs="Arial"/>
          <w:sz w:val="23"/>
          <w:szCs w:val="23"/>
        </w:rPr>
        <w:t>stituição F</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d</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ra</w:t>
      </w:r>
      <w:r w:rsidRPr="001E1508">
        <w:rPr>
          <w:rFonts w:ascii="Arial" w:eastAsia="Arial Narrow" w:hAnsi="Arial" w:cs="Arial"/>
          <w:sz w:val="23"/>
          <w:szCs w:val="23"/>
        </w:rPr>
        <w:t>l,</w:t>
      </w:r>
      <w:r w:rsidRPr="001E1508">
        <w:rPr>
          <w:rFonts w:ascii="Arial" w:eastAsia="Arial Narrow" w:hAnsi="Arial" w:cs="Arial"/>
          <w:spacing w:val="8"/>
          <w:sz w:val="23"/>
          <w:szCs w:val="23"/>
        </w:rPr>
        <w:t xml:space="preserve"> </w:t>
      </w:r>
      <w:r w:rsidRPr="001E1508">
        <w:rPr>
          <w:rFonts w:ascii="Arial" w:eastAsia="Arial Narrow" w:hAnsi="Arial" w:cs="Arial"/>
          <w:spacing w:val="-1"/>
          <w:sz w:val="23"/>
          <w:szCs w:val="23"/>
        </w:rPr>
        <w:t>na</w:t>
      </w:r>
      <w:r w:rsidRPr="001E1508">
        <w:rPr>
          <w:rFonts w:ascii="Arial" w:eastAsia="Arial Narrow" w:hAnsi="Arial" w:cs="Arial"/>
          <w:sz w:val="23"/>
          <w:szCs w:val="23"/>
        </w:rPr>
        <w:t>s</w:t>
      </w:r>
      <w:r w:rsidRPr="001E1508">
        <w:rPr>
          <w:rFonts w:ascii="Arial" w:eastAsia="Arial Narrow" w:hAnsi="Arial" w:cs="Arial"/>
          <w:spacing w:val="10"/>
          <w:sz w:val="23"/>
          <w:szCs w:val="23"/>
        </w:rPr>
        <w:t xml:space="preserve"> </w:t>
      </w:r>
      <w:r w:rsidRPr="001E1508">
        <w:rPr>
          <w:rFonts w:ascii="Arial" w:eastAsia="Arial Narrow" w:hAnsi="Arial" w:cs="Arial"/>
          <w:sz w:val="23"/>
          <w:szCs w:val="23"/>
        </w:rPr>
        <w:t>l</w:t>
      </w:r>
      <w:r w:rsidRPr="001E1508">
        <w:rPr>
          <w:rFonts w:ascii="Arial" w:eastAsia="Arial Narrow" w:hAnsi="Arial" w:cs="Arial"/>
          <w:spacing w:val="-1"/>
          <w:sz w:val="23"/>
          <w:szCs w:val="23"/>
        </w:rPr>
        <w:t>e</w:t>
      </w:r>
      <w:r w:rsidRPr="001E1508">
        <w:rPr>
          <w:rFonts w:ascii="Arial" w:eastAsia="Arial Narrow" w:hAnsi="Arial" w:cs="Arial"/>
          <w:sz w:val="23"/>
          <w:szCs w:val="23"/>
        </w:rPr>
        <w:t>is</w:t>
      </w:r>
      <w:r w:rsidRPr="001E1508">
        <w:rPr>
          <w:rFonts w:ascii="Arial" w:eastAsia="Arial Narrow" w:hAnsi="Arial" w:cs="Arial"/>
          <w:spacing w:val="10"/>
          <w:sz w:val="23"/>
          <w:szCs w:val="23"/>
        </w:rPr>
        <w:t xml:space="preserve"> </w:t>
      </w:r>
      <w:r w:rsidRPr="001E1508">
        <w:rPr>
          <w:rFonts w:ascii="Arial" w:eastAsia="Arial Narrow" w:hAnsi="Arial" w:cs="Arial"/>
          <w:sz w:val="23"/>
          <w:szCs w:val="23"/>
        </w:rPr>
        <w:t>tr</w:t>
      </w:r>
      <w:r w:rsidRPr="001E1508">
        <w:rPr>
          <w:rFonts w:ascii="Arial" w:eastAsia="Arial Narrow" w:hAnsi="Arial" w:cs="Arial"/>
          <w:spacing w:val="1"/>
          <w:sz w:val="23"/>
          <w:szCs w:val="23"/>
        </w:rPr>
        <w:t>a</w:t>
      </w:r>
      <w:r w:rsidRPr="001E1508">
        <w:rPr>
          <w:rFonts w:ascii="Arial" w:eastAsia="Arial Narrow" w:hAnsi="Arial" w:cs="Arial"/>
          <w:spacing w:val="-1"/>
          <w:sz w:val="23"/>
          <w:szCs w:val="23"/>
        </w:rPr>
        <w:t>ba</w:t>
      </w:r>
      <w:r w:rsidRPr="001E1508">
        <w:rPr>
          <w:rFonts w:ascii="Arial" w:eastAsia="Arial Narrow" w:hAnsi="Arial" w:cs="Arial"/>
          <w:spacing w:val="2"/>
          <w:sz w:val="23"/>
          <w:szCs w:val="23"/>
        </w:rPr>
        <w:t>l</w:t>
      </w:r>
      <w:r w:rsidRPr="001E1508">
        <w:rPr>
          <w:rFonts w:ascii="Arial" w:eastAsia="Arial Narrow" w:hAnsi="Arial" w:cs="Arial"/>
          <w:spacing w:val="-1"/>
          <w:sz w:val="23"/>
          <w:szCs w:val="23"/>
        </w:rPr>
        <w:t>h</w:t>
      </w:r>
      <w:r w:rsidRPr="001E1508">
        <w:rPr>
          <w:rFonts w:ascii="Arial" w:eastAsia="Arial Narrow" w:hAnsi="Arial" w:cs="Arial"/>
          <w:sz w:val="23"/>
          <w:szCs w:val="23"/>
        </w:rPr>
        <w:t>i</w:t>
      </w:r>
      <w:r w:rsidRPr="001E1508">
        <w:rPr>
          <w:rFonts w:ascii="Arial" w:eastAsia="Arial Narrow" w:hAnsi="Arial" w:cs="Arial"/>
          <w:spacing w:val="1"/>
          <w:sz w:val="23"/>
          <w:szCs w:val="23"/>
        </w:rPr>
        <w:t>s</w:t>
      </w:r>
      <w:r w:rsidRPr="001E1508">
        <w:rPr>
          <w:rFonts w:ascii="Arial" w:eastAsia="Arial Narrow" w:hAnsi="Arial" w:cs="Arial"/>
          <w:sz w:val="23"/>
          <w:szCs w:val="23"/>
        </w:rPr>
        <w:t>tas,</w:t>
      </w:r>
      <w:r w:rsidRPr="001E1508">
        <w:rPr>
          <w:rFonts w:ascii="Arial" w:eastAsia="Arial Narrow" w:hAnsi="Arial" w:cs="Arial"/>
          <w:spacing w:val="2"/>
          <w:sz w:val="23"/>
          <w:szCs w:val="23"/>
        </w:rPr>
        <w:t xml:space="preserve"> </w:t>
      </w:r>
      <w:r w:rsidRPr="001E1508">
        <w:rPr>
          <w:rFonts w:ascii="Arial" w:eastAsia="Arial Narrow" w:hAnsi="Arial" w:cs="Arial"/>
          <w:spacing w:val="-1"/>
          <w:sz w:val="23"/>
          <w:szCs w:val="23"/>
        </w:rPr>
        <w:t>na</w:t>
      </w:r>
      <w:r w:rsidRPr="001E1508">
        <w:rPr>
          <w:rFonts w:ascii="Arial" w:eastAsia="Arial Narrow" w:hAnsi="Arial" w:cs="Arial"/>
          <w:sz w:val="23"/>
          <w:szCs w:val="23"/>
        </w:rPr>
        <w:t>s</w:t>
      </w:r>
      <w:r w:rsidRPr="001E1508">
        <w:rPr>
          <w:rFonts w:ascii="Arial" w:eastAsia="Arial Narrow" w:hAnsi="Arial" w:cs="Arial"/>
          <w:spacing w:val="12"/>
          <w:sz w:val="23"/>
          <w:szCs w:val="23"/>
        </w:rPr>
        <w:t xml:space="preserve"> </w:t>
      </w:r>
      <w:r w:rsidRPr="001E1508">
        <w:rPr>
          <w:rFonts w:ascii="Arial" w:eastAsia="Arial Narrow" w:hAnsi="Arial" w:cs="Arial"/>
          <w:spacing w:val="-1"/>
          <w:sz w:val="23"/>
          <w:szCs w:val="23"/>
        </w:rPr>
        <w:t>no</w:t>
      </w:r>
      <w:r w:rsidRPr="001E1508">
        <w:rPr>
          <w:rFonts w:ascii="Arial" w:eastAsia="Arial Narrow" w:hAnsi="Arial" w:cs="Arial"/>
          <w:spacing w:val="1"/>
          <w:sz w:val="23"/>
          <w:szCs w:val="23"/>
        </w:rPr>
        <w:t>r</w:t>
      </w:r>
      <w:r w:rsidRPr="001E1508">
        <w:rPr>
          <w:rFonts w:ascii="Arial" w:eastAsia="Arial Narrow" w:hAnsi="Arial" w:cs="Arial"/>
          <w:sz w:val="23"/>
          <w:szCs w:val="23"/>
        </w:rPr>
        <w:t>m</w:t>
      </w:r>
      <w:r w:rsidRPr="001E1508">
        <w:rPr>
          <w:rFonts w:ascii="Arial" w:eastAsia="Arial Narrow" w:hAnsi="Arial" w:cs="Arial"/>
          <w:spacing w:val="-1"/>
          <w:sz w:val="23"/>
          <w:szCs w:val="23"/>
        </w:rPr>
        <w:t>a</w:t>
      </w:r>
      <w:r w:rsidRPr="001E1508">
        <w:rPr>
          <w:rFonts w:ascii="Arial" w:eastAsia="Arial Narrow" w:hAnsi="Arial" w:cs="Arial"/>
          <w:sz w:val="23"/>
          <w:szCs w:val="23"/>
        </w:rPr>
        <w:t>s</w:t>
      </w:r>
      <w:r w:rsidRPr="001E1508">
        <w:rPr>
          <w:rFonts w:ascii="Arial" w:eastAsia="Arial Narrow" w:hAnsi="Arial" w:cs="Arial"/>
          <w:spacing w:val="7"/>
          <w:sz w:val="23"/>
          <w:szCs w:val="23"/>
        </w:rPr>
        <w:t xml:space="preserve"> </w:t>
      </w:r>
      <w:r w:rsidRPr="001E1508">
        <w:rPr>
          <w:rFonts w:ascii="Arial" w:eastAsia="Arial Narrow" w:hAnsi="Arial" w:cs="Arial"/>
          <w:sz w:val="23"/>
          <w:szCs w:val="23"/>
        </w:rPr>
        <w:t>i</w:t>
      </w:r>
      <w:r w:rsidRPr="001E1508">
        <w:rPr>
          <w:rFonts w:ascii="Arial" w:eastAsia="Arial Narrow" w:hAnsi="Arial" w:cs="Arial"/>
          <w:spacing w:val="-1"/>
          <w:sz w:val="23"/>
          <w:szCs w:val="23"/>
        </w:rPr>
        <w:t>n</w:t>
      </w:r>
      <w:r w:rsidRPr="001E1508">
        <w:rPr>
          <w:rFonts w:ascii="Arial" w:eastAsia="Arial Narrow" w:hAnsi="Arial" w:cs="Arial"/>
          <w:sz w:val="23"/>
          <w:szCs w:val="23"/>
        </w:rPr>
        <w:t>f</w:t>
      </w:r>
      <w:r w:rsidRPr="001E1508">
        <w:rPr>
          <w:rFonts w:ascii="Arial" w:eastAsia="Arial Narrow" w:hAnsi="Arial" w:cs="Arial"/>
          <w:spacing w:val="2"/>
          <w:sz w:val="23"/>
          <w:szCs w:val="23"/>
        </w:rPr>
        <w:t>r</w:t>
      </w:r>
      <w:r w:rsidRPr="001E1508">
        <w:rPr>
          <w:rFonts w:ascii="Arial" w:eastAsia="Arial Narrow" w:hAnsi="Arial" w:cs="Arial"/>
          <w:spacing w:val="-1"/>
          <w:sz w:val="23"/>
          <w:szCs w:val="23"/>
        </w:rPr>
        <w:t>a</w:t>
      </w:r>
      <w:r w:rsidRPr="001E1508">
        <w:rPr>
          <w:rFonts w:ascii="Arial" w:eastAsia="Arial Narrow" w:hAnsi="Arial" w:cs="Arial"/>
          <w:sz w:val="23"/>
          <w:szCs w:val="23"/>
        </w:rPr>
        <w:t>l</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ga</w:t>
      </w:r>
      <w:r w:rsidRPr="001E1508">
        <w:rPr>
          <w:rFonts w:ascii="Arial" w:eastAsia="Arial Narrow" w:hAnsi="Arial" w:cs="Arial"/>
          <w:sz w:val="23"/>
          <w:szCs w:val="23"/>
        </w:rPr>
        <w:t>i</w:t>
      </w:r>
      <w:r w:rsidRPr="001E1508">
        <w:rPr>
          <w:rFonts w:ascii="Arial" w:eastAsia="Arial Narrow" w:hAnsi="Arial" w:cs="Arial"/>
          <w:spacing w:val="1"/>
          <w:sz w:val="23"/>
          <w:szCs w:val="23"/>
        </w:rPr>
        <w:t>s</w:t>
      </w:r>
      <w:r w:rsidRPr="001E1508">
        <w:rPr>
          <w:rFonts w:ascii="Arial" w:eastAsia="Arial Narrow" w:hAnsi="Arial" w:cs="Arial"/>
          <w:sz w:val="23"/>
          <w:szCs w:val="23"/>
        </w:rPr>
        <w:t>,</w:t>
      </w:r>
      <w:r w:rsidRPr="001E1508">
        <w:rPr>
          <w:rFonts w:ascii="Arial" w:eastAsia="Arial Narrow" w:hAnsi="Arial" w:cs="Arial"/>
          <w:spacing w:val="5"/>
          <w:sz w:val="23"/>
          <w:szCs w:val="23"/>
        </w:rPr>
        <w:t xml:space="preserve"> </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a</w:t>
      </w:r>
      <w:r w:rsidRPr="001E1508">
        <w:rPr>
          <w:rFonts w:ascii="Arial" w:eastAsia="Arial Narrow" w:hAnsi="Arial" w:cs="Arial"/>
          <w:sz w:val="23"/>
          <w:szCs w:val="23"/>
        </w:rPr>
        <w:t>s c</w:t>
      </w:r>
      <w:r w:rsidRPr="001E1508">
        <w:rPr>
          <w:rFonts w:ascii="Arial" w:eastAsia="Arial Narrow" w:hAnsi="Arial" w:cs="Arial"/>
          <w:spacing w:val="-1"/>
          <w:sz w:val="23"/>
          <w:szCs w:val="23"/>
        </w:rPr>
        <w:t>on</w:t>
      </w:r>
      <w:r w:rsidRPr="001E1508">
        <w:rPr>
          <w:rFonts w:ascii="Arial" w:eastAsia="Arial Narrow" w:hAnsi="Arial" w:cs="Arial"/>
          <w:sz w:val="23"/>
          <w:szCs w:val="23"/>
        </w:rPr>
        <w:t>v</w:t>
      </w:r>
      <w:r w:rsidRPr="001E1508">
        <w:rPr>
          <w:rFonts w:ascii="Arial" w:eastAsia="Arial Narrow" w:hAnsi="Arial" w:cs="Arial"/>
          <w:spacing w:val="-1"/>
          <w:sz w:val="23"/>
          <w:szCs w:val="23"/>
        </w:rPr>
        <w:t>en</w:t>
      </w:r>
      <w:r w:rsidRPr="001E1508">
        <w:rPr>
          <w:rFonts w:ascii="Arial" w:eastAsia="Arial Narrow" w:hAnsi="Arial" w:cs="Arial"/>
          <w:spacing w:val="3"/>
          <w:sz w:val="23"/>
          <w:szCs w:val="23"/>
        </w:rPr>
        <w:t>ç</w:t>
      </w:r>
      <w:r w:rsidRPr="001E1508">
        <w:rPr>
          <w:rFonts w:ascii="Arial" w:eastAsia="Arial Narrow" w:hAnsi="Arial" w:cs="Arial"/>
          <w:spacing w:val="-1"/>
          <w:sz w:val="23"/>
          <w:szCs w:val="23"/>
        </w:rPr>
        <w:t>õe</w:t>
      </w:r>
      <w:r w:rsidRPr="001E1508">
        <w:rPr>
          <w:rFonts w:ascii="Arial" w:eastAsia="Arial Narrow" w:hAnsi="Arial" w:cs="Arial"/>
          <w:sz w:val="23"/>
          <w:szCs w:val="23"/>
        </w:rPr>
        <w:t>s</w:t>
      </w:r>
      <w:r w:rsidRPr="001E1508">
        <w:rPr>
          <w:rFonts w:ascii="Arial" w:eastAsia="Arial Narrow" w:hAnsi="Arial" w:cs="Arial"/>
          <w:spacing w:val="-11"/>
          <w:sz w:val="23"/>
          <w:szCs w:val="23"/>
        </w:rPr>
        <w:t xml:space="preserve"> </w:t>
      </w:r>
      <w:r w:rsidRPr="001E1508">
        <w:rPr>
          <w:rFonts w:ascii="Arial" w:eastAsia="Arial Narrow" w:hAnsi="Arial" w:cs="Arial"/>
          <w:spacing w:val="1"/>
          <w:sz w:val="23"/>
          <w:szCs w:val="23"/>
        </w:rPr>
        <w:t>c</w:t>
      </w:r>
      <w:r w:rsidRPr="001E1508">
        <w:rPr>
          <w:rFonts w:ascii="Arial" w:eastAsia="Arial Narrow" w:hAnsi="Arial" w:cs="Arial"/>
          <w:spacing w:val="-1"/>
          <w:sz w:val="23"/>
          <w:szCs w:val="23"/>
        </w:rPr>
        <w:t>o</w:t>
      </w:r>
      <w:r w:rsidRPr="001E1508">
        <w:rPr>
          <w:rFonts w:ascii="Arial" w:eastAsia="Arial Narrow" w:hAnsi="Arial" w:cs="Arial"/>
          <w:sz w:val="23"/>
          <w:szCs w:val="23"/>
        </w:rPr>
        <w:t>l</w:t>
      </w:r>
      <w:r w:rsidRPr="001E1508">
        <w:rPr>
          <w:rFonts w:ascii="Arial" w:eastAsia="Arial Narrow" w:hAnsi="Arial" w:cs="Arial"/>
          <w:spacing w:val="-1"/>
          <w:sz w:val="23"/>
          <w:szCs w:val="23"/>
        </w:rPr>
        <w:t>e</w:t>
      </w:r>
      <w:r w:rsidRPr="001E1508">
        <w:rPr>
          <w:rFonts w:ascii="Arial" w:eastAsia="Arial Narrow" w:hAnsi="Arial" w:cs="Arial"/>
          <w:sz w:val="23"/>
          <w:szCs w:val="23"/>
        </w:rPr>
        <w:t>tiv</w:t>
      </w:r>
      <w:r w:rsidRPr="001E1508">
        <w:rPr>
          <w:rFonts w:ascii="Arial" w:eastAsia="Arial Narrow" w:hAnsi="Arial" w:cs="Arial"/>
          <w:spacing w:val="-1"/>
          <w:sz w:val="23"/>
          <w:szCs w:val="23"/>
        </w:rPr>
        <w:t>a</w:t>
      </w:r>
      <w:r w:rsidRPr="001E1508">
        <w:rPr>
          <w:rFonts w:ascii="Arial" w:eastAsia="Arial Narrow" w:hAnsi="Arial" w:cs="Arial"/>
          <w:sz w:val="23"/>
          <w:szCs w:val="23"/>
        </w:rPr>
        <w:t>s</w:t>
      </w:r>
      <w:r w:rsidRPr="001E1508">
        <w:rPr>
          <w:rFonts w:ascii="Arial" w:eastAsia="Arial Narrow" w:hAnsi="Arial" w:cs="Arial"/>
          <w:spacing w:val="-8"/>
          <w:sz w:val="23"/>
          <w:szCs w:val="23"/>
        </w:rPr>
        <w:t xml:space="preserve"> </w:t>
      </w:r>
      <w:r w:rsidRPr="001E1508">
        <w:rPr>
          <w:rFonts w:ascii="Arial" w:eastAsia="Arial Narrow" w:hAnsi="Arial" w:cs="Arial"/>
          <w:spacing w:val="2"/>
          <w:sz w:val="23"/>
          <w:szCs w:val="23"/>
        </w:rPr>
        <w:t>d</w:t>
      </w:r>
      <w:r w:rsidRPr="001E1508">
        <w:rPr>
          <w:rFonts w:ascii="Arial" w:eastAsia="Arial Narrow" w:hAnsi="Arial" w:cs="Arial"/>
          <w:sz w:val="23"/>
          <w:szCs w:val="23"/>
        </w:rPr>
        <w:t>e</w:t>
      </w:r>
      <w:r w:rsidRPr="001E1508">
        <w:rPr>
          <w:rFonts w:ascii="Arial" w:eastAsia="Arial Narrow" w:hAnsi="Arial" w:cs="Arial"/>
          <w:spacing w:val="-3"/>
          <w:sz w:val="23"/>
          <w:szCs w:val="23"/>
        </w:rPr>
        <w:t xml:space="preserve"> </w:t>
      </w:r>
      <w:r w:rsidRPr="001E1508">
        <w:rPr>
          <w:rFonts w:ascii="Arial" w:eastAsia="Arial Narrow" w:hAnsi="Arial" w:cs="Arial"/>
          <w:spacing w:val="1"/>
          <w:sz w:val="23"/>
          <w:szCs w:val="23"/>
        </w:rPr>
        <w:t>tr</w:t>
      </w:r>
      <w:r w:rsidRPr="001E1508">
        <w:rPr>
          <w:rFonts w:ascii="Arial" w:eastAsia="Arial Narrow" w:hAnsi="Arial" w:cs="Arial"/>
          <w:spacing w:val="-1"/>
          <w:sz w:val="23"/>
          <w:szCs w:val="23"/>
        </w:rPr>
        <w:t>a</w:t>
      </w:r>
      <w:r w:rsidRPr="001E1508">
        <w:rPr>
          <w:rFonts w:ascii="Arial" w:eastAsia="Arial Narrow" w:hAnsi="Arial" w:cs="Arial"/>
          <w:spacing w:val="1"/>
          <w:sz w:val="23"/>
          <w:szCs w:val="23"/>
        </w:rPr>
        <w:t>b</w:t>
      </w:r>
      <w:r w:rsidRPr="001E1508">
        <w:rPr>
          <w:rFonts w:ascii="Arial" w:eastAsia="Arial Narrow" w:hAnsi="Arial" w:cs="Arial"/>
          <w:spacing w:val="-1"/>
          <w:sz w:val="23"/>
          <w:szCs w:val="23"/>
        </w:rPr>
        <w:t>a</w:t>
      </w:r>
      <w:r w:rsidRPr="001E1508">
        <w:rPr>
          <w:rFonts w:ascii="Arial" w:eastAsia="Arial Narrow" w:hAnsi="Arial" w:cs="Arial"/>
          <w:sz w:val="23"/>
          <w:szCs w:val="23"/>
        </w:rPr>
        <w:t>l</w:t>
      </w:r>
      <w:r w:rsidRPr="001E1508">
        <w:rPr>
          <w:rFonts w:ascii="Arial" w:eastAsia="Arial Narrow" w:hAnsi="Arial" w:cs="Arial"/>
          <w:spacing w:val="1"/>
          <w:sz w:val="23"/>
          <w:szCs w:val="23"/>
        </w:rPr>
        <w:t>h</w:t>
      </w:r>
      <w:r w:rsidRPr="001E1508">
        <w:rPr>
          <w:rFonts w:ascii="Arial" w:eastAsia="Arial Narrow" w:hAnsi="Arial" w:cs="Arial"/>
          <w:sz w:val="23"/>
          <w:szCs w:val="23"/>
        </w:rPr>
        <w:t>o</w:t>
      </w:r>
      <w:r w:rsidRPr="001E1508">
        <w:rPr>
          <w:rFonts w:ascii="Arial" w:eastAsia="Arial Narrow" w:hAnsi="Arial" w:cs="Arial"/>
          <w:spacing w:val="-8"/>
          <w:sz w:val="23"/>
          <w:szCs w:val="23"/>
        </w:rPr>
        <w:t xml:space="preserve"> </w:t>
      </w:r>
      <w:r w:rsidRPr="001E1508">
        <w:rPr>
          <w:rFonts w:ascii="Arial" w:eastAsia="Arial Narrow" w:hAnsi="Arial" w:cs="Arial"/>
          <w:sz w:val="23"/>
          <w:szCs w:val="23"/>
        </w:rPr>
        <w:t>e</w:t>
      </w:r>
      <w:r w:rsidRPr="001E1508">
        <w:rPr>
          <w:rFonts w:ascii="Arial" w:eastAsia="Arial Narrow" w:hAnsi="Arial" w:cs="Arial"/>
          <w:spacing w:val="-1"/>
          <w:sz w:val="23"/>
          <w:szCs w:val="23"/>
        </w:rPr>
        <w:t xml:space="preserve"> </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o</w:t>
      </w:r>
      <w:r w:rsidRPr="001E1508">
        <w:rPr>
          <w:rFonts w:ascii="Arial" w:eastAsia="Arial Narrow" w:hAnsi="Arial" w:cs="Arial"/>
          <w:sz w:val="23"/>
          <w:szCs w:val="23"/>
        </w:rPr>
        <w:t>s</w:t>
      </w:r>
      <w:r w:rsidRPr="001E1508">
        <w:rPr>
          <w:rFonts w:ascii="Arial" w:eastAsia="Arial Narrow" w:hAnsi="Arial" w:cs="Arial"/>
          <w:spacing w:val="-3"/>
          <w:sz w:val="23"/>
          <w:szCs w:val="23"/>
        </w:rPr>
        <w:t xml:space="preserve"> </w:t>
      </w:r>
      <w:r w:rsidRPr="001E1508">
        <w:rPr>
          <w:rFonts w:ascii="Arial" w:eastAsia="Arial Narrow" w:hAnsi="Arial" w:cs="Arial"/>
          <w:spacing w:val="1"/>
          <w:sz w:val="23"/>
          <w:szCs w:val="23"/>
        </w:rPr>
        <w:t>t</w:t>
      </w:r>
      <w:r w:rsidRPr="001E1508">
        <w:rPr>
          <w:rFonts w:ascii="Arial" w:eastAsia="Arial Narrow" w:hAnsi="Arial" w:cs="Arial"/>
          <w:spacing w:val="-1"/>
          <w:sz w:val="23"/>
          <w:szCs w:val="23"/>
        </w:rPr>
        <w:t>er</w:t>
      </w:r>
      <w:r w:rsidRPr="001E1508">
        <w:rPr>
          <w:rFonts w:ascii="Arial" w:eastAsia="Arial Narrow" w:hAnsi="Arial" w:cs="Arial"/>
          <w:sz w:val="23"/>
          <w:szCs w:val="23"/>
        </w:rPr>
        <w:t>m</w:t>
      </w:r>
      <w:r w:rsidRPr="001E1508">
        <w:rPr>
          <w:rFonts w:ascii="Arial" w:eastAsia="Arial Narrow" w:hAnsi="Arial" w:cs="Arial"/>
          <w:spacing w:val="-1"/>
          <w:sz w:val="23"/>
          <w:szCs w:val="23"/>
        </w:rPr>
        <w:t>o</w:t>
      </w:r>
      <w:r w:rsidRPr="001E1508">
        <w:rPr>
          <w:rFonts w:ascii="Arial" w:eastAsia="Arial Narrow" w:hAnsi="Arial" w:cs="Arial"/>
          <w:sz w:val="23"/>
          <w:szCs w:val="23"/>
        </w:rPr>
        <w:t>s</w:t>
      </w:r>
      <w:r w:rsidRPr="001E1508">
        <w:rPr>
          <w:rFonts w:ascii="Arial" w:eastAsia="Arial Narrow" w:hAnsi="Arial" w:cs="Arial"/>
          <w:spacing w:val="-6"/>
          <w:sz w:val="23"/>
          <w:szCs w:val="23"/>
        </w:rPr>
        <w:t xml:space="preserve"> </w:t>
      </w:r>
      <w:r w:rsidRPr="001E1508">
        <w:rPr>
          <w:rFonts w:ascii="Arial" w:eastAsia="Arial Narrow" w:hAnsi="Arial" w:cs="Arial"/>
          <w:spacing w:val="2"/>
          <w:sz w:val="23"/>
          <w:szCs w:val="23"/>
        </w:rPr>
        <w:t>d</w:t>
      </w:r>
      <w:r w:rsidRPr="001E1508">
        <w:rPr>
          <w:rFonts w:ascii="Arial" w:eastAsia="Arial Narrow" w:hAnsi="Arial" w:cs="Arial"/>
          <w:sz w:val="23"/>
          <w:szCs w:val="23"/>
        </w:rPr>
        <w:t>e</w:t>
      </w:r>
      <w:r w:rsidRPr="001E1508">
        <w:rPr>
          <w:rFonts w:ascii="Arial" w:eastAsia="Arial Narrow" w:hAnsi="Arial" w:cs="Arial"/>
          <w:spacing w:val="3"/>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pacing w:val="2"/>
          <w:sz w:val="23"/>
          <w:szCs w:val="23"/>
        </w:rPr>
        <w:t>j</w:t>
      </w:r>
      <w:r w:rsidRPr="001E1508">
        <w:rPr>
          <w:rFonts w:ascii="Arial" w:eastAsia="Arial Narrow" w:hAnsi="Arial" w:cs="Arial"/>
          <w:spacing w:val="-1"/>
          <w:sz w:val="23"/>
          <w:szCs w:val="23"/>
        </w:rPr>
        <w:t>u</w:t>
      </w:r>
      <w:r w:rsidRPr="001E1508">
        <w:rPr>
          <w:rFonts w:ascii="Arial" w:eastAsia="Arial Narrow" w:hAnsi="Arial" w:cs="Arial"/>
          <w:sz w:val="23"/>
          <w:szCs w:val="23"/>
        </w:rPr>
        <w:t>stam</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n</w:t>
      </w:r>
      <w:r w:rsidRPr="001E1508">
        <w:rPr>
          <w:rFonts w:ascii="Arial" w:eastAsia="Arial Narrow" w:hAnsi="Arial" w:cs="Arial"/>
          <w:sz w:val="23"/>
          <w:szCs w:val="23"/>
        </w:rPr>
        <w:t>to</w:t>
      </w:r>
      <w:r w:rsidRPr="001E1508">
        <w:rPr>
          <w:rFonts w:ascii="Arial" w:eastAsia="Arial Narrow" w:hAnsi="Arial" w:cs="Arial"/>
          <w:spacing w:val="-11"/>
          <w:sz w:val="23"/>
          <w:szCs w:val="23"/>
        </w:rPr>
        <w:t xml:space="preserve"> </w:t>
      </w:r>
      <w:r w:rsidRPr="001E1508">
        <w:rPr>
          <w:rFonts w:ascii="Arial" w:eastAsia="Arial Narrow" w:hAnsi="Arial" w:cs="Arial"/>
          <w:spacing w:val="1"/>
          <w:sz w:val="23"/>
          <w:szCs w:val="23"/>
        </w:rPr>
        <w:t>d</w:t>
      </w:r>
      <w:r w:rsidRPr="001E1508">
        <w:rPr>
          <w:rFonts w:ascii="Arial" w:eastAsia="Arial Narrow" w:hAnsi="Arial" w:cs="Arial"/>
          <w:sz w:val="23"/>
          <w:szCs w:val="23"/>
        </w:rPr>
        <w:t>e</w:t>
      </w:r>
      <w:r w:rsidRPr="001E1508">
        <w:rPr>
          <w:rFonts w:ascii="Arial" w:eastAsia="Arial Narrow" w:hAnsi="Arial" w:cs="Arial"/>
          <w:spacing w:val="-3"/>
          <w:sz w:val="23"/>
          <w:szCs w:val="23"/>
        </w:rPr>
        <w:t xml:space="preserve"> </w:t>
      </w:r>
      <w:r w:rsidRPr="001E1508">
        <w:rPr>
          <w:rFonts w:ascii="Arial" w:eastAsia="Arial Narrow" w:hAnsi="Arial" w:cs="Arial"/>
          <w:spacing w:val="1"/>
          <w:sz w:val="23"/>
          <w:szCs w:val="23"/>
        </w:rPr>
        <w:t>c</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du</w:t>
      </w:r>
      <w:r w:rsidRPr="001E1508">
        <w:rPr>
          <w:rFonts w:ascii="Arial" w:eastAsia="Arial Narrow" w:hAnsi="Arial" w:cs="Arial"/>
          <w:spacing w:val="3"/>
          <w:sz w:val="23"/>
          <w:szCs w:val="23"/>
        </w:rPr>
        <w:t>t</w:t>
      </w:r>
      <w:r w:rsidRPr="001E1508">
        <w:rPr>
          <w:rFonts w:ascii="Arial" w:eastAsia="Arial Narrow" w:hAnsi="Arial" w:cs="Arial"/>
          <w:sz w:val="23"/>
          <w:szCs w:val="23"/>
        </w:rPr>
        <w:t>a</w:t>
      </w:r>
      <w:r w:rsidRPr="001E1508">
        <w:rPr>
          <w:rFonts w:ascii="Arial" w:eastAsia="Arial Narrow" w:hAnsi="Arial" w:cs="Arial"/>
          <w:spacing w:val="-8"/>
          <w:sz w:val="23"/>
          <w:szCs w:val="23"/>
        </w:rPr>
        <w:t xml:space="preserve"> </w:t>
      </w:r>
      <w:r w:rsidRPr="001E1508">
        <w:rPr>
          <w:rFonts w:ascii="Arial" w:eastAsia="Arial Narrow" w:hAnsi="Arial" w:cs="Arial"/>
          <w:spacing w:val="1"/>
          <w:sz w:val="23"/>
          <w:szCs w:val="23"/>
        </w:rPr>
        <w:t>v</w:t>
      </w:r>
      <w:r w:rsidRPr="001E1508">
        <w:rPr>
          <w:rFonts w:ascii="Arial" w:eastAsia="Arial Narrow" w:hAnsi="Arial" w:cs="Arial"/>
          <w:sz w:val="23"/>
          <w:szCs w:val="23"/>
        </w:rPr>
        <w:t>i</w:t>
      </w:r>
      <w:r w:rsidRPr="001E1508">
        <w:rPr>
          <w:rFonts w:ascii="Arial" w:eastAsia="Arial Narrow" w:hAnsi="Arial" w:cs="Arial"/>
          <w:spacing w:val="-1"/>
          <w:sz w:val="23"/>
          <w:szCs w:val="23"/>
        </w:rPr>
        <w:t>gen</w:t>
      </w:r>
      <w:r w:rsidRPr="001E1508">
        <w:rPr>
          <w:rFonts w:ascii="Arial" w:eastAsia="Arial Narrow" w:hAnsi="Arial" w:cs="Arial"/>
          <w:sz w:val="23"/>
          <w:szCs w:val="23"/>
        </w:rPr>
        <w:t>tes.</w:t>
      </w:r>
    </w:p>
    <w:p w14:paraId="65B14FC3" w14:textId="77777777" w:rsidR="00F032D6" w:rsidRPr="001E1508" w:rsidRDefault="00F032D6" w:rsidP="000C6273">
      <w:pPr>
        <w:tabs>
          <w:tab w:val="left" w:pos="0"/>
          <w:tab w:val="left" w:pos="709"/>
          <w:tab w:val="left" w:pos="851"/>
        </w:tabs>
        <w:spacing w:after="0" w:line="240" w:lineRule="auto"/>
        <w:jc w:val="both"/>
        <w:rPr>
          <w:rFonts w:ascii="Arial" w:hAnsi="Arial" w:cs="Arial"/>
          <w:sz w:val="23"/>
          <w:szCs w:val="23"/>
        </w:rPr>
      </w:pPr>
    </w:p>
    <w:p w14:paraId="5E4DDEEE"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r w:rsidRPr="001E1508">
        <w:rPr>
          <w:rFonts w:ascii="Arial" w:eastAsia="Arial Narrow" w:hAnsi="Arial" w:cs="Arial"/>
          <w:bCs/>
          <w:spacing w:val="1"/>
          <w:sz w:val="23"/>
          <w:szCs w:val="23"/>
        </w:rPr>
        <w:t>D</w:t>
      </w:r>
      <w:r w:rsidRPr="001E1508">
        <w:rPr>
          <w:rFonts w:ascii="Arial" w:eastAsia="Arial Narrow" w:hAnsi="Arial" w:cs="Arial"/>
          <w:bCs/>
          <w:spacing w:val="-1"/>
          <w:sz w:val="23"/>
          <w:szCs w:val="23"/>
        </w:rPr>
        <w:t>ec</w:t>
      </w:r>
      <w:r w:rsidRPr="001E1508">
        <w:rPr>
          <w:rFonts w:ascii="Arial" w:eastAsia="Arial Narrow" w:hAnsi="Arial" w:cs="Arial"/>
          <w:bCs/>
          <w:sz w:val="23"/>
          <w:szCs w:val="23"/>
        </w:rPr>
        <w:t>la</w:t>
      </w:r>
      <w:r w:rsidRPr="001E1508">
        <w:rPr>
          <w:rFonts w:ascii="Arial" w:eastAsia="Arial Narrow" w:hAnsi="Arial" w:cs="Arial"/>
          <w:bCs/>
          <w:spacing w:val="-1"/>
          <w:sz w:val="23"/>
          <w:szCs w:val="23"/>
        </w:rPr>
        <w:t>r</w:t>
      </w:r>
      <w:r w:rsidRPr="001E1508">
        <w:rPr>
          <w:rFonts w:ascii="Arial" w:eastAsia="Arial Narrow" w:hAnsi="Arial" w:cs="Arial"/>
          <w:bCs/>
          <w:sz w:val="23"/>
          <w:szCs w:val="23"/>
        </w:rPr>
        <w:t>o</w:t>
      </w:r>
      <w:r w:rsidRPr="001E1508">
        <w:rPr>
          <w:rFonts w:ascii="Arial" w:eastAsia="Arial Narrow" w:hAnsi="Arial" w:cs="Arial"/>
          <w:bCs/>
          <w:spacing w:val="-13"/>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z w:val="23"/>
          <w:szCs w:val="23"/>
        </w:rPr>
        <w:t>i</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d</w:t>
      </w:r>
      <w:r w:rsidRPr="001E1508">
        <w:rPr>
          <w:rFonts w:ascii="Arial" w:eastAsia="Arial Narrow" w:hAnsi="Arial" w:cs="Arial"/>
          <w:sz w:val="23"/>
          <w:szCs w:val="23"/>
        </w:rPr>
        <w:t>a</w:t>
      </w:r>
      <w:r w:rsidRPr="001E1508">
        <w:rPr>
          <w:rFonts w:ascii="Arial" w:eastAsia="Arial Narrow" w:hAnsi="Arial" w:cs="Arial"/>
          <w:spacing w:val="-13"/>
          <w:sz w:val="23"/>
          <w:szCs w:val="23"/>
        </w:rPr>
        <w:t xml:space="preserve"> </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w:t>
      </w:r>
      <w:r w:rsidRPr="001E1508">
        <w:rPr>
          <w:rFonts w:ascii="Arial" w:eastAsia="Arial Narrow" w:hAnsi="Arial" w:cs="Arial"/>
          <w:spacing w:val="-1"/>
          <w:sz w:val="23"/>
          <w:szCs w:val="23"/>
        </w:rPr>
        <w:t>e</w:t>
      </w:r>
      <w:r w:rsidRPr="001E1508">
        <w:rPr>
          <w:rFonts w:ascii="Arial" w:eastAsia="Arial Narrow" w:hAnsi="Arial" w:cs="Arial"/>
          <w:sz w:val="23"/>
          <w:szCs w:val="23"/>
        </w:rPr>
        <w:t>,</w:t>
      </w:r>
      <w:r w:rsidRPr="001E1508">
        <w:rPr>
          <w:rFonts w:ascii="Arial" w:eastAsia="Arial Narrow" w:hAnsi="Arial" w:cs="Arial"/>
          <w:spacing w:val="-12"/>
          <w:sz w:val="23"/>
          <w:szCs w:val="23"/>
        </w:rPr>
        <w:t xml:space="preserve"> </w:t>
      </w:r>
      <w:r w:rsidRPr="001E1508">
        <w:rPr>
          <w:rFonts w:ascii="Arial" w:eastAsia="Arial Narrow" w:hAnsi="Arial" w:cs="Arial"/>
          <w:spacing w:val="-1"/>
          <w:sz w:val="23"/>
          <w:szCs w:val="23"/>
        </w:rPr>
        <w:t>e</w:t>
      </w:r>
      <w:r w:rsidRPr="001E1508">
        <w:rPr>
          <w:rFonts w:ascii="Arial" w:eastAsia="Arial Narrow" w:hAnsi="Arial" w:cs="Arial"/>
          <w:sz w:val="23"/>
          <w:szCs w:val="23"/>
        </w:rPr>
        <w:t>stou</w:t>
      </w:r>
      <w:r w:rsidRPr="001E1508">
        <w:rPr>
          <w:rFonts w:ascii="Arial" w:eastAsia="Arial Narrow" w:hAnsi="Arial" w:cs="Arial"/>
          <w:spacing w:val="-15"/>
          <w:sz w:val="23"/>
          <w:szCs w:val="23"/>
        </w:rPr>
        <w:t xml:space="preserve"> </w:t>
      </w:r>
      <w:r w:rsidRPr="001E1508">
        <w:rPr>
          <w:rFonts w:ascii="Arial" w:eastAsia="Arial Narrow" w:hAnsi="Arial" w:cs="Arial"/>
          <w:spacing w:val="3"/>
          <w:sz w:val="23"/>
          <w:szCs w:val="23"/>
        </w:rPr>
        <w:t>c</w:t>
      </w:r>
      <w:r w:rsidRPr="001E1508">
        <w:rPr>
          <w:rFonts w:ascii="Arial" w:eastAsia="Arial Narrow" w:hAnsi="Arial" w:cs="Arial"/>
          <w:sz w:val="23"/>
          <w:szCs w:val="23"/>
        </w:rPr>
        <w:t>i</w:t>
      </w:r>
      <w:r w:rsidRPr="001E1508">
        <w:rPr>
          <w:rFonts w:ascii="Arial" w:eastAsia="Arial Narrow" w:hAnsi="Arial" w:cs="Arial"/>
          <w:spacing w:val="-1"/>
          <w:sz w:val="23"/>
          <w:szCs w:val="23"/>
        </w:rPr>
        <w:t>en</w:t>
      </w:r>
      <w:r w:rsidRPr="001E1508">
        <w:rPr>
          <w:rFonts w:ascii="Arial" w:eastAsia="Arial Narrow" w:hAnsi="Arial" w:cs="Arial"/>
          <w:sz w:val="23"/>
          <w:szCs w:val="23"/>
        </w:rPr>
        <w:t>te</w:t>
      </w:r>
      <w:r w:rsidRPr="001E1508">
        <w:rPr>
          <w:rFonts w:ascii="Arial" w:eastAsia="Arial Narrow" w:hAnsi="Arial" w:cs="Arial"/>
          <w:spacing w:val="-12"/>
          <w:sz w:val="23"/>
          <w:szCs w:val="23"/>
        </w:rPr>
        <w:t xml:space="preserve"> </w:t>
      </w:r>
      <w:r w:rsidRPr="001E1508">
        <w:rPr>
          <w:rFonts w:ascii="Arial" w:eastAsia="Arial Narrow" w:hAnsi="Arial" w:cs="Arial"/>
          <w:spacing w:val="-1"/>
          <w:sz w:val="23"/>
          <w:szCs w:val="23"/>
        </w:rPr>
        <w:t>d</w:t>
      </w:r>
      <w:r w:rsidRPr="001E1508">
        <w:rPr>
          <w:rFonts w:ascii="Arial" w:eastAsia="Arial Narrow" w:hAnsi="Arial" w:cs="Arial"/>
          <w:sz w:val="23"/>
          <w:szCs w:val="23"/>
        </w:rPr>
        <w:t>e</w:t>
      </w:r>
      <w:r w:rsidRPr="001E1508">
        <w:rPr>
          <w:rFonts w:ascii="Arial" w:eastAsia="Arial Narrow" w:hAnsi="Arial" w:cs="Arial"/>
          <w:spacing w:val="-12"/>
          <w:sz w:val="23"/>
          <w:szCs w:val="23"/>
        </w:rPr>
        <w:t xml:space="preserve"> </w:t>
      </w:r>
      <w:r w:rsidRPr="001E1508">
        <w:rPr>
          <w:rFonts w:ascii="Arial" w:eastAsia="Arial Narrow" w:hAnsi="Arial" w:cs="Arial"/>
          <w:sz w:val="23"/>
          <w:szCs w:val="23"/>
        </w:rPr>
        <w:t>t</w:t>
      </w:r>
      <w:r w:rsidRPr="001E1508">
        <w:rPr>
          <w:rFonts w:ascii="Arial" w:eastAsia="Arial Narrow" w:hAnsi="Arial" w:cs="Arial"/>
          <w:spacing w:val="2"/>
          <w:sz w:val="23"/>
          <w:szCs w:val="23"/>
        </w:rPr>
        <w:t>o</w:t>
      </w:r>
      <w:r w:rsidRPr="001E1508">
        <w:rPr>
          <w:rFonts w:ascii="Arial" w:eastAsia="Arial Narrow" w:hAnsi="Arial" w:cs="Arial"/>
          <w:spacing w:val="-1"/>
          <w:sz w:val="23"/>
          <w:szCs w:val="23"/>
        </w:rPr>
        <w:t>da</w:t>
      </w:r>
      <w:r w:rsidRPr="001E1508">
        <w:rPr>
          <w:rFonts w:ascii="Arial" w:eastAsia="Arial Narrow" w:hAnsi="Arial" w:cs="Arial"/>
          <w:sz w:val="23"/>
          <w:szCs w:val="23"/>
        </w:rPr>
        <w:t>s</w:t>
      </w:r>
      <w:r w:rsidRPr="001E1508">
        <w:rPr>
          <w:rFonts w:ascii="Arial" w:eastAsia="Arial Narrow" w:hAnsi="Arial" w:cs="Arial"/>
          <w:spacing w:val="-14"/>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z w:val="23"/>
          <w:szCs w:val="23"/>
        </w:rPr>
        <w:t>s</w:t>
      </w:r>
      <w:r w:rsidRPr="001E1508">
        <w:rPr>
          <w:rFonts w:ascii="Arial" w:eastAsia="Arial Narrow" w:hAnsi="Arial" w:cs="Arial"/>
          <w:spacing w:val="-11"/>
          <w:sz w:val="23"/>
          <w:szCs w:val="23"/>
        </w:rPr>
        <w:t xml:space="preserve"> </w:t>
      </w:r>
      <w:r w:rsidRPr="001E1508">
        <w:rPr>
          <w:rFonts w:ascii="Arial" w:eastAsia="Arial Narrow" w:hAnsi="Arial" w:cs="Arial"/>
          <w:sz w:val="23"/>
          <w:szCs w:val="23"/>
        </w:rPr>
        <w:t>c</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nd</w:t>
      </w:r>
      <w:r w:rsidRPr="001E1508">
        <w:rPr>
          <w:rFonts w:ascii="Arial" w:eastAsia="Arial Narrow" w:hAnsi="Arial" w:cs="Arial"/>
          <w:sz w:val="23"/>
          <w:szCs w:val="23"/>
        </w:rPr>
        <w:t>i</w:t>
      </w:r>
      <w:r w:rsidRPr="001E1508">
        <w:rPr>
          <w:rFonts w:ascii="Arial" w:eastAsia="Arial Narrow" w:hAnsi="Arial" w:cs="Arial"/>
          <w:spacing w:val="1"/>
          <w:sz w:val="23"/>
          <w:szCs w:val="23"/>
        </w:rPr>
        <w:t>çõe</w:t>
      </w:r>
      <w:r w:rsidRPr="001E1508">
        <w:rPr>
          <w:rFonts w:ascii="Arial" w:eastAsia="Arial Narrow" w:hAnsi="Arial" w:cs="Arial"/>
          <w:sz w:val="23"/>
          <w:szCs w:val="23"/>
        </w:rPr>
        <w:t>s</w:t>
      </w:r>
      <w:r w:rsidRPr="001E1508">
        <w:rPr>
          <w:rFonts w:ascii="Arial" w:eastAsia="Arial Narrow" w:hAnsi="Arial" w:cs="Arial"/>
          <w:spacing w:val="-18"/>
          <w:sz w:val="23"/>
          <w:szCs w:val="23"/>
        </w:rPr>
        <w:t xml:space="preserve"> </w:t>
      </w:r>
      <w:r w:rsidRPr="001E1508">
        <w:rPr>
          <w:rFonts w:ascii="Arial" w:eastAsia="Arial Narrow" w:hAnsi="Arial" w:cs="Arial"/>
          <w:spacing w:val="-1"/>
          <w:sz w:val="23"/>
          <w:szCs w:val="23"/>
        </w:rPr>
        <w:t>qu</w:t>
      </w:r>
      <w:r w:rsidRPr="001E1508">
        <w:rPr>
          <w:rFonts w:ascii="Arial" w:eastAsia="Arial Narrow" w:hAnsi="Arial" w:cs="Arial"/>
          <w:sz w:val="23"/>
          <w:szCs w:val="23"/>
        </w:rPr>
        <w:t>e</w:t>
      </w:r>
      <w:r w:rsidRPr="001E1508">
        <w:rPr>
          <w:rFonts w:ascii="Arial" w:eastAsia="Arial Narrow" w:hAnsi="Arial" w:cs="Arial"/>
          <w:spacing w:val="-13"/>
          <w:sz w:val="23"/>
          <w:szCs w:val="23"/>
        </w:rPr>
        <w:t xml:space="preserve"> </w:t>
      </w:r>
      <w:r w:rsidRPr="001E1508">
        <w:rPr>
          <w:rFonts w:ascii="Arial" w:eastAsia="Arial Narrow" w:hAnsi="Arial" w:cs="Arial"/>
          <w:spacing w:val="1"/>
          <w:sz w:val="23"/>
          <w:szCs w:val="23"/>
        </w:rPr>
        <w:t>p</w:t>
      </w:r>
      <w:r w:rsidRPr="001E1508">
        <w:rPr>
          <w:rFonts w:ascii="Arial" w:eastAsia="Arial Narrow" w:hAnsi="Arial" w:cs="Arial"/>
          <w:spacing w:val="-1"/>
          <w:sz w:val="23"/>
          <w:szCs w:val="23"/>
        </w:rPr>
        <w:t>o</w:t>
      </w:r>
      <w:r w:rsidRPr="001E1508">
        <w:rPr>
          <w:rFonts w:ascii="Arial" w:eastAsia="Arial Narrow" w:hAnsi="Arial" w:cs="Arial"/>
          <w:sz w:val="23"/>
          <w:szCs w:val="23"/>
        </w:rPr>
        <w:t>ss</w:t>
      </w:r>
      <w:r w:rsidRPr="001E1508">
        <w:rPr>
          <w:rFonts w:ascii="Arial" w:eastAsia="Arial Narrow" w:hAnsi="Arial" w:cs="Arial"/>
          <w:spacing w:val="-1"/>
          <w:sz w:val="23"/>
          <w:szCs w:val="23"/>
        </w:rPr>
        <w:t>a</w:t>
      </w:r>
      <w:r w:rsidRPr="001E1508">
        <w:rPr>
          <w:rFonts w:ascii="Arial" w:eastAsia="Arial Narrow" w:hAnsi="Arial" w:cs="Arial"/>
          <w:sz w:val="23"/>
          <w:szCs w:val="23"/>
        </w:rPr>
        <w:t>m</w:t>
      </w:r>
      <w:r w:rsidRPr="001E1508">
        <w:rPr>
          <w:rFonts w:ascii="Arial" w:eastAsia="Arial Narrow" w:hAnsi="Arial" w:cs="Arial"/>
          <w:spacing w:val="-16"/>
          <w:sz w:val="23"/>
          <w:szCs w:val="23"/>
        </w:rPr>
        <w:t xml:space="preserve"> </w:t>
      </w:r>
      <w:r w:rsidRPr="001E1508">
        <w:rPr>
          <w:rFonts w:ascii="Arial" w:eastAsia="Arial Narrow" w:hAnsi="Arial" w:cs="Arial"/>
          <w:spacing w:val="1"/>
          <w:sz w:val="23"/>
          <w:szCs w:val="23"/>
        </w:rPr>
        <w:t>d</w:t>
      </w:r>
      <w:r w:rsidRPr="001E1508">
        <w:rPr>
          <w:rFonts w:ascii="Arial" w:eastAsia="Arial Narrow" w:hAnsi="Arial" w:cs="Arial"/>
          <w:sz w:val="23"/>
          <w:szCs w:val="23"/>
        </w:rPr>
        <w:t>e</w:t>
      </w:r>
      <w:r w:rsidRPr="001E1508">
        <w:rPr>
          <w:rFonts w:ascii="Arial" w:eastAsia="Arial Narrow" w:hAnsi="Arial" w:cs="Arial"/>
          <w:spacing w:val="-12"/>
          <w:sz w:val="23"/>
          <w:szCs w:val="23"/>
        </w:rPr>
        <w:t xml:space="preserve"> </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ua</w:t>
      </w:r>
      <w:r w:rsidRPr="001E1508">
        <w:rPr>
          <w:rFonts w:ascii="Arial" w:eastAsia="Arial Narrow" w:hAnsi="Arial" w:cs="Arial"/>
          <w:spacing w:val="2"/>
          <w:sz w:val="23"/>
          <w:szCs w:val="23"/>
        </w:rPr>
        <w:t>l</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w:t>
      </w:r>
      <w:r w:rsidRPr="001E1508">
        <w:rPr>
          <w:rFonts w:ascii="Arial" w:eastAsia="Arial Narrow" w:hAnsi="Arial" w:cs="Arial"/>
          <w:spacing w:val="-1"/>
          <w:sz w:val="23"/>
          <w:szCs w:val="23"/>
        </w:rPr>
        <w:t>e</w:t>
      </w:r>
      <w:r w:rsidRPr="001E1508">
        <w:rPr>
          <w:rFonts w:ascii="Arial" w:eastAsia="Arial Narrow" w:hAnsi="Arial" w:cs="Arial"/>
          <w:sz w:val="23"/>
          <w:szCs w:val="23"/>
        </w:rPr>
        <w:t>r</w:t>
      </w:r>
      <w:r w:rsidRPr="001E1508">
        <w:rPr>
          <w:rFonts w:ascii="Arial" w:eastAsia="Arial Narrow" w:hAnsi="Arial" w:cs="Arial"/>
          <w:spacing w:val="-15"/>
          <w:sz w:val="23"/>
          <w:szCs w:val="23"/>
        </w:rPr>
        <w:t xml:space="preserve"> </w:t>
      </w:r>
      <w:r w:rsidRPr="001E1508">
        <w:rPr>
          <w:rFonts w:ascii="Arial" w:eastAsia="Arial Narrow" w:hAnsi="Arial" w:cs="Arial"/>
          <w:sz w:val="23"/>
          <w:szCs w:val="23"/>
        </w:rPr>
        <w:t>fo</w:t>
      </w:r>
      <w:r w:rsidRPr="001E1508">
        <w:rPr>
          <w:rFonts w:ascii="Arial" w:eastAsia="Arial Narrow" w:hAnsi="Arial" w:cs="Arial"/>
          <w:spacing w:val="-1"/>
          <w:sz w:val="23"/>
          <w:szCs w:val="23"/>
        </w:rPr>
        <w:t>r</w:t>
      </w:r>
      <w:r w:rsidRPr="001E1508">
        <w:rPr>
          <w:rFonts w:ascii="Arial" w:eastAsia="Arial Narrow" w:hAnsi="Arial" w:cs="Arial"/>
          <w:sz w:val="23"/>
          <w:szCs w:val="23"/>
        </w:rPr>
        <w:t>ma</w:t>
      </w:r>
      <w:r w:rsidRPr="001E1508">
        <w:rPr>
          <w:rFonts w:ascii="Arial" w:eastAsia="Arial Narrow" w:hAnsi="Arial" w:cs="Arial"/>
          <w:spacing w:val="-15"/>
          <w:sz w:val="23"/>
          <w:szCs w:val="23"/>
        </w:rPr>
        <w:t xml:space="preserve"> </w:t>
      </w:r>
      <w:r w:rsidRPr="001E1508">
        <w:rPr>
          <w:rFonts w:ascii="Arial" w:eastAsia="Arial Narrow" w:hAnsi="Arial" w:cs="Arial"/>
          <w:spacing w:val="2"/>
          <w:sz w:val="23"/>
          <w:szCs w:val="23"/>
        </w:rPr>
        <w:t>i</w:t>
      </w:r>
      <w:r w:rsidRPr="001E1508">
        <w:rPr>
          <w:rFonts w:ascii="Arial" w:eastAsia="Arial Narrow" w:hAnsi="Arial" w:cs="Arial"/>
          <w:spacing w:val="-1"/>
          <w:sz w:val="23"/>
          <w:szCs w:val="23"/>
        </w:rPr>
        <w:t>n</w:t>
      </w:r>
      <w:r w:rsidRPr="001E1508">
        <w:rPr>
          <w:rFonts w:ascii="Arial" w:eastAsia="Arial Narrow" w:hAnsi="Arial" w:cs="Arial"/>
          <w:sz w:val="23"/>
          <w:szCs w:val="23"/>
        </w:rPr>
        <w:t>fl</w:t>
      </w:r>
      <w:r w:rsidRPr="001E1508">
        <w:rPr>
          <w:rFonts w:ascii="Arial" w:eastAsia="Arial Narrow" w:hAnsi="Arial" w:cs="Arial"/>
          <w:spacing w:val="-1"/>
          <w:sz w:val="23"/>
          <w:szCs w:val="23"/>
        </w:rPr>
        <w:t>u</w:t>
      </w:r>
      <w:r w:rsidRPr="001E1508">
        <w:rPr>
          <w:rFonts w:ascii="Arial" w:eastAsia="Arial Narrow" w:hAnsi="Arial" w:cs="Arial"/>
          <w:sz w:val="23"/>
          <w:szCs w:val="23"/>
        </w:rPr>
        <w:t>ir</w:t>
      </w:r>
      <w:r w:rsidRPr="001E1508">
        <w:rPr>
          <w:rFonts w:ascii="Arial" w:eastAsia="Arial Narrow" w:hAnsi="Arial" w:cs="Arial"/>
          <w:spacing w:val="-11"/>
          <w:sz w:val="23"/>
          <w:szCs w:val="23"/>
        </w:rPr>
        <w:t xml:space="preserve"> </w:t>
      </w:r>
      <w:r w:rsidRPr="001E1508">
        <w:rPr>
          <w:rFonts w:ascii="Arial" w:eastAsia="Arial Narrow" w:hAnsi="Arial" w:cs="Arial"/>
          <w:spacing w:val="-1"/>
          <w:sz w:val="23"/>
          <w:szCs w:val="23"/>
        </w:rPr>
        <w:t>no</w:t>
      </w:r>
      <w:r w:rsidRPr="001E1508">
        <w:rPr>
          <w:rFonts w:ascii="Arial" w:eastAsia="Arial Narrow" w:hAnsi="Arial" w:cs="Arial"/>
          <w:sz w:val="23"/>
          <w:szCs w:val="23"/>
        </w:rPr>
        <w:t>s</w:t>
      </w:r>
      <w:r w:rsidRPr="001E1508">
        <w:rPr>
          <w:rFonts w:ascii="Arial" w:eastAsia="Arial Narrow" w:hAnsi="Arial" w:cs="Arial"/>
          <w:spacing w:val="-12"/>
          <w:sz w:val="23"/>
          <w:szCs w:val="23"/>
        </w:rPr>
        <w:t xml:space="preserve"> </w:t>
      </w:r>
      <w:r w:rsidRPr="001E1508">
        <w:rPr>
          <w:rFonts w:ascii="Arial" w:eastAsia="Arial Narrow" w:hAnsi="Arial" w:cs="Arial"/>
          <w:sz w:val="23"/>
          <w:szCs w:val="23"/>
        </w:rPr>
        <w:t>c</w:t>
      </w:r>
      <w:r w:rsidRPr="001E1508">
        <w:rPr>
          <w:rFonts w:ascii="Arial" w:eastAsia="Arial Narrow" w:hAnsi="Arial" w:cs="Arial"/>
          <w:spacing w:val="-1"/>
          <w:sz w:val="23"/>
          <w:szCs w:val="23"/>
        </w:rPr>
        <w:t>u</w:t>
      </w:r>
      <w:r w:rsidRPr="001E1508">
        <w:rPr>
          <w:rFonts w:ascii="Arial" w:eastAsia="Arial Narrow" w:hAnsi="Arial" w:cs="Arial"/>
          <w:sz w:val="23"/>
          <w:szCs w:val="23"/>
        </w:rPr>
        <w:t xml:space="preserve">stos </w:t>
      </w:r>
      <w:r w:rsidRPr="001E1508">
        <w:rPr>
          <w:rFonts w:ascii="Arial" w:eastAsia="Arial Narrow" w:hAnsi="Arial" w:cs="Arial"/>
          <w:spacing w:val="-1"/>
          <w:sz w:val="23"/>
          <w:szCs w:val="23"/>
        </w:rPr>
        <w:t>d</w:t>
      </w:r>
      <w:r w:rsidRPr="001E1508">
        <w:rPr>
          <w:rFonts w:ascii="Arial" w:eastAsia="Arial Narrow" w:hAnsi="Arial" w:cs="Arial"/>
          <w:sz w:val="23"/>
          <w:szCs w:val="23"/>
        </w:rPr>
        <w:t>i</w:t>
      </w:r>
      <w:r w:rsidRPr="001E1508">
        <w:rPr>
          <w:rFonts w:ascii="Arial" w:eastAsia="Arial Narrow" w:hAnsi="Arial" w:cs="Arial"/>
          <w:spacing w:val="-1"/>
          <w:sz w:val="23"/>
          <w:szCs w:val="23"/>
        </w:rPr>
        <w:t>re</w:t>
      </w:r>
      <w:r w:rsidRPr="001E1508">
        <w:rPr>
          <w:rFonts w:ascii="Arial" w:eastAsia="Arial Narrow" w:hAnsi="Arial" w:cs="Arial"/>
          <w:spacing w:val="3"/>
          <w:sz w:val="23"/>
          <w:szCs w:val="23"/>
        </w:rPr>
        <w:t>t</w:t>
      </w:r>
      <w:r w:rsidRPr="001E1508">
        <w:rPr>
          <w:rFonts w:ascii="Arial" w:eastAsia="Arial Narrow" w:hAnsi="Arial" w:cs="Arial"/>
          <w:spacing w:val="-1"/>
          <w:sz w:val="23"/>
          <w:szCs w:val="23"/>
        </w:rPr>
        <w:t>o</w:t>
      </w:r>
      <w:r w:rsidRPr="001E1508">
        <w:rPr>
          <w:rFonts w:ascii="Arial" w:eastAsia="Arial Narrow" w:hAnsi="Arial" w:cs="Arial"/>
          <w:sz w:val="23"/>
          <w:szCs w:val="23"/>
        </w:rPr>
        <w:t>s</w:t>
      </w:r>
      <w:r w:rsidRPr="001E1508">
        <w:rPr>
          <w:rFonts w:ascii="Arial" w:eastAsia="Arial Narrow" w:hAnsi="Arial" w:cs="Arial"/>
          <w:spacing w:val="-9"/>
          <w:sz w:val="23"/>
          <w:szCs w:val="23"/>
        </w:rPr>
        <w:t xml:space="preserve"> </w:t>
      </w:r>
      <w:r w:rsidRPr="001E1508">
        <w:rPr>
          <w:rFonts w:ascii="Arial" w:eastAsia="Arial Narrow" w:hAnsi="Arial" w:cs="Arial"/>
          <w:spacing w:val="-1"/>
          <w:sz w:val="23"/>
          <w:szCs w:val="23"/>
        </w:rPr>
        <w:t>o</w:t>
      </w:r>
      <w:r w:rsidRPr="001E1508">
        <w:rPr>
          <w:rFonts w:ascii="Arial" w:eastAsia="Arial Narrow" w:hAnsi="Arial" w:cs="Arial"/>
          <w:sz w:val="23"/>
          <w:szCs w:val="23"/>
        </w:rPr>
        <w:t>u</w:t>
      </w:r>
      <w:r w:rsidRPr="001E1508">
        <w:rPr>
          <w:rFonts w:ascii="Arial" w:eastAsia="Arial Narrow" w:hAnsi="Arial" w:cs="Arial"/>
          <w:spacing w:val="-7"/>
          <w:sz w:val="23"/>
          <w:szCs w:val="23"/>
        </w:rPr>
        <w:t xml:space="preserve"> </w:t>
      </w:r>
      <w:r w:rsidRPr="001E1508">
        <w:rPr>
          <w:rFonts w:ascii="Arial" w:eastAsia="Arial Narrow" w:hAnsi="Arial" w:cs="Arial"/>
          <w:sz w:val="23"/>
          <w:szCs w:val="23"/>
        </w:rPr>
        <w:t>i</w:t>
      </w:r>
      <w:r w:rsidRPr="001E1508">
        <w:rPr>
          <w:rFonts w:ascii="Arial" w:eastAsia="Arial Narrow" w:hAnsi="Arial" w:cs="Arial"/>
          <w:spacing w:val="-1"/>
          <w:sz w:val="23"/>
          <w:szCs w:val="23"/>
        </w:rPr>
        <w:t>nd</w:t>
      </w:r>
      <w:r w:rsidRPr="001E1508">
        <w:rPr>
          <w:rFonts w:ascii="Arial" w:eastAsia="Arial Narrow" w:hAnsi="Arial" w:cs="Arial"/>
          <w:spacing w:val="2"/>
          <w:sz w:val="23"/>
          <w:szCs w:val="23"/>
        </w:rPr>
        <w:t>i</w:t>
      </w:r>
      <w:r w:rsidRPr="001E1508">
        <w:rPr>
          <w:rFonts w:ascii="Arial" w:eastAsia="Arial Narrow" w:hAnsi="Arial" w:cs="Arial"/>
          <w:spacing w:val="-1"/>
          <w:sz w:val="23"/>
          <w:szCs w:val="23"/>
        </w:rPr>
        <w:t>re</w:t>
      </w:r>
      <w:r w:rsidRPr="001E1508">
        <w:rPr>
          <w:rFonts w:ascii="Arial" w:eastAsia="Arial Narrow" w:hAnsi="Arial" w:cs="Arial"/>
          <w:sz w:val="23"/>
          <w:szCs w:val="23"/>
        </w:rPr>
        <w:t>tos,</w:t>
      </w:r>
      <w:r w:rsidRPr="001E1508">
        <w:rPr>
          <w:rFonts w:ascii="Arial" w:eastAsia="Arial Narrow" w:hAnsi="Arial" w:cs="Arial"/>
          <w:spacing w:val="-11"/>
          <w:sz w:val="23"/>
          <w:szCs w:val="23"/>
        </w:rPr>
        <w:t xml:space="preserve"> </w:t>
      </w:r>
      <w:r w:rsidRPr="001E1508">
        <w:rPr>
          <w:rFonts w:ascii="Arial" w:eastAsia="Arial Narrow" w:hAnsi="Arial" w:cs="Arial"/>
          <w:spacing w:val="-1"/>
          <w:sz w:val="23"/>
          <w:szCs w:val="23"/>
        </w:rPr>
        <w:t>a</w:t>
      </w:r>
      <w:r w:rsidRPr="001E1508">
        <w:rPr>
          <w:rFonts w:ascii="Arial" w:eastAsia="Arial Narrow" w:hAnsi="Arial" w:cs="Arial"/>
          <w:sz w:val="23"/>
          <w:szCs w:val="23"/>
        </w:rPr>
        <w:t>ss</w:t>
      </w:r>
      <w:r w:rsidRPr="001E1508">
        <w:rPr>
          <w:rFonts w:ascii="Arial" w:eastAsia="Arial Narrow" w:hAnsi="Arial" w:cs="Arial"/>
          <w:spacing w:val="-1"/>
          <w:sz w:val="23"/>
          <w:szCs w:val="23"/>
        </w:rPr>
        <w:t>u</w:t>
      </w:r>
      <w:r w:rsidRPr="001E1508">
        <w:rPr>
          <w:rFonts w:ascii="Arial" w:eastAsia="Arial Narrow" w:hAnsi="Arial" w:cs="Arial"/>
          <w:spacing w:val="2"/>
          <w:sz w:val="23"/>
          <w:szCs w:val="23"/>
        </w:rPr>
        <w:t>m</w:t>
      </w:r>
      <w:r w:rsidRPr="001E1508">
        <w:rPr>
          <w:rFonts w:ascii="Arial" w:eastAsia="Arial Narrow" w:hAnsi="Arial" w:cs="Arial"/>
          <w:sz w:val="23"/>
          <w:szCs w:val="23"/>
        </w:rPr>
        <w:t>i</w:t>
      </w:r>
      <w:r w:rsidRPr="001E1508">
        <w:rPr>
          <w:rFonts w:ascii="Arial" w:eastAsia="Arial Narrow" w:hAnsi="Arial" w:cs="Arial"/>
          <w:spacing w:val="-1"/>
          <w:sz w:val="23"/>
          <w:szCs w:val="23"/>
        </w:rPr>
        <w:t>n</w:t>
      </w:r>
      <w:r w:rsidRPr="001E1508">
        <w:rPr>
          <w:rFonts w:ascii="Arial" w:eastAsia="Arial Narrow" w:hAnsi="Arial" w:cs="Arial"/>
          <w:spacing w:val="1"/>
          <w:sz w:val="23"/>
          <w:szCs w:val="23"/>
        </w:rPr>
        <w:t>d</w:t>
      </w:r>
      <w:r w:rsidRPr="001E1508">
        <w:rPr>
          <w:rFonts w:ascii="Arial" w:eastAsia="Arial Narrow" w:hAnsi="Arial" w:cs="Arial"/>
          <w:sz w:val="23"/>
          <w:szCs w:val="23"/>
        </w:rPr>
        <w:t>o</w:t>
      </w:r>
      <w:r w:rsidRPr="001E1508">
        <w:rPr>
          <w:rFonts w:ascii="Arial" w:eastAsia="Arial Narrow" w:hAnsi="Arial" w:cs="Arial"/>
          <w:spacing w:val="-15"/>
          <w:sz w:val="23"/>
          <w:szCs w:val="23"/>
        </w:rPr>
        <w:t xml:space="preserve"> </w:t>
      </w:r>
      <w:r w:rsidRPr="001E1508">
        <w:rPr>
          <w:rFonts w:ascii="Arial" w:eastAsia="Arial Narrow" w:hAnsi="Arial" w:cs="Arial"/>
          <w:sz w:val="23"/>
          <w:szCs w:val="23"/>
        </w:rPr>
        <w:t>total</w:t>
      </w:r>
      <w:r w:rsidRPr="001E1508">
        <w:rPr>
          <w:rFonts w:ascii="Arial" w:eastAsia="Arial Narrow" w:hAnsi="Arial" w:cs="Arial"/>
          <w:spacing w:val="-9"/>
          <w:sz w:val="23"/>
          <w:szCs w:val="23"/>
        </w:rPr>
        <w:t xml:space="preserve"> </w:t>
      </w:r>
      <w:r w:rsidRPr="001E1508">
        <w:rPr>
          <w:rFonts w:ascii="Arial" w:eastAsia="Arial Narrow" w:hAnsi="Arial" w:cs="Arial"/>
          <w:spacing w:val="-1"/>
          <w:sz w:val="23"/>
          <w:szCs w:val="23"/>
        </w:rPr>
        <w:t>re</w:t>
      </w:r>
      <w:r w:rsidRPr="001E1508">
        <w:rPr>
          <w:rFonts w:ascii="Arial" w:eastAsia="Arial Narrow" w:hAnsi="Arial" w:cs="Arial"/>
          <w:sz w:val="23"/>
          <w:szCs w:val="23"/>
        </w:rPr>
        <w:t>s</w:t>
      </w:r>
      <w:r w:rsidRPr="001E1508">
        <w:rPr>
          <w:rFonts w:ascii="Arial" w:eastAsia="Arial Narrow" w:hAnsi="Arial" w:cs="Arial"/>
          <w:spacing w:val="-1"/>
          <w:sz w:val="23"/>
          <w:szCs w:val="23"/>
        </w:rPr>
        <w:t>p</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n</w:t>
      </w:r>
      <w:r w:rsidRPr="001E1508">
        <w:rPr>
          <w:rFonts w:ascii="Arial" w:eastAsia="Arial Narrow" w:hAnsi="Arial" w:cs="Arial"/>
          <w:sz w:val="23"/>
          <w:szCs w:val="23"/>
        </w:rPr>
        <w:t>s</w:t>
      </w:r>
      <w:r w:rsidRPr="001E1508">
        <w:rPr>
          <w:rFonts w:ascii="Arial" w:eastAsia="Arial Narrow" w:hAnsi="Arial" w:cs="Arial"/>
          <w:spacing w:val="1"/>
          <w:sz w:val="23"/>
          <w:szCs w:val="23"/>
        </w:rPr>
        <w:t>a</w:t>
      </w:r>
      <w:r w:rsidRPr="001E1508">
        <w:rPr>
          <w:rFonts w:ascii="Arial" w:eastAsia="Arial Narrow" w:hAnsi="Arial" w:cs="Arial"/>
          <w:spacing w:val="-1"/>
          <w:sz w:val="23"/>
          <w:szCs w:val="23"/>
        </w:rPr>
        <w:t>b</w:t>
      </w:r>
      <w:r w:rsidRPr="001E1508">
        <w:rPr>
          <w:rFonts w:ascii="Arial" w:eastAsia="Arial Narrow" w:hAnsi="Arial" w:cs="Arial"/>
          <w:sz w:val="23"/>
          <w:szCs w:val="23"/>
        </w:rPr>
        <w:t>ili</w:t>
      </w:r>
      <w:r w:rsidRPr="001E1508">
        <w:rPr>
          <w:rFonts w:ascii="Arial" w:eastAsia="Arial Narrow" w:hAnsi="Arial" w:cs="Arial"/>
          <w:spacing w:val="2"/>
          <w:sz w:val="23"/>
          <w:szCs w:val="23"/>
        </w:rPr>
        <w:t>d</w:t>
      </w:r>
      <w:r w:rsidRPr="001E1508">
        <w:rPr>
          <w:rFonts w:ascii="Arial" w:eastAsia="Arial Narrow" w:hAnsi="Arial" w:cs="Arial"/>
          <w:spacing w:val="-1"/>
          <w:sz w:val="23"/>
          <w:szCs w:val="23"/>
        </w:rPr>
        <w:t>a</w:t>
      </w:r>
      <w:r w:rsidRPr="001E1508">
        <w:rPr>
          <w:rFonts w:ascii="Arial" w:eastAsia="Arial Narrow" w:hAnsi="Arial" w:cs="Arial"/>
          <w:spacing w:val="1"/>
          <w:sz w:val="23"/>
          <w:szCs w:val="23"/>
        </w:rPr>
        <w:t>d</w:t>
      </w:r>
      <w:r w:rsidRPr="001E1508">
        <w:rPr>
          <w:rFonts w:ascii="Arial" w:eastAsia="Arial Narrow" w:hAnsi="Arial" w:cs="Arial"/>
          <w:sz w:val="23"/>
          <w:szCs w:val="23"/>
        </w:rPr>
        <w:t>e</w:t>
      </w:r>
      <w:r w:rsidRPr="001E1508">
        <w:rPr>
          <w:rFonts w:ascii="Arial" w:eastAsia="Arial Narrow" w:hAnsi="Arial" w:cs="Arial"/>
          <w:spacing w:val="-18"/>
          <w:sz w:val="23"/>
          <w:szCs w:val="23"/>
        </w:rPr>
        <w:t xml:space="preserve"> </w:t>
      </w:r>
      <w:r w:rsidRPr="001E1508">
        <w:rPr>
          <w:rFonts w:ascii="Arial" w:eastAsia="Arial Narrow" w:hAnsi="Arial" w:cs="Arial"/>
          <w:spacing w:val="-1"/>
          <w:sz w:val="23"/>
          <w:szCs w:val="23"/>
        </w:rPr>
        <w:t>po</w:t>
      </w:r>
      <w:r w:rsidRPr="001E1508">
        <w:rPr>
          <w:rFonts w:ascii="Arial" w:eastAsia="Arial Narrow" w:hAnsi="Arial" w:cs="Arial"/>
          <w:sz w:val="23"/>
          <w:szCs w:val="23"/>
        </w:rPr>
        <w:t>r</w:t>
      </w:r>
      <w:r w:rsidRPr="001E1508">
        <w:rPr>
          <w:rFonts w:ascii="Arial" w:eastAsia="Arial Narrow" w:hAnsi="Arial" w:cs="Arial"/>
          <w:spacing w:val="-7"/>
          <w:sz w:val="23"/>
          <w:szCs w:val="23"/>
        </w:rPr>
        <w:t xml:space="preserve"> </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r</w:t>
      </w:r>
      <w:r w:rsidRPr="001E1508">
        <w:rPr>
          <w:rFonts w:ascii="Arial" w:eastAsia="Arial Narrow" w:hAnsi="Arial" w:cs="Arial"/>
          <w:spacing w:val="-1"/>
          <w:sz w:val="23"/>
          <w:szCs w:val="23"/>
        </w:rPr>
        <w:t>ro</w:t>
      </w:r>
      <w:r w:rsidRPr="001E1508">
        <w:rPr>
          <w:rFonts w:ascii="Arial" w:eastAsia="Arial Narrow" w:hAnsi="Arial" w:cs="Arial"/>
          <w:sz w:val="23"/>
          <w:szCs w:val="23"/>
        </w:rPr>
        <w:t>s</w:t>
      </w:r>
      <w:r w:rsidRPr="001E1508">
        <w:rPr>
          <w:rFonts w:ascii="Arial" w:eastAsia="Arial Narrow" w:hAnsi="Arial" w:cs="Arial"/>
          <w:spacing w:val="-7"/>
          <w:sz w:val="23"/>
          <w:szCs w:val="23"/>
        </w:rPr>
        <w:t xml:space="preserve"> </w:t>
      </w:r>
      <w:r w:rsidRPr="001E1508">
        <w:rPr>
          <w:rFonts w:ascii="Arial" w:eastAsia="Arial Narrow" w:hAnsi="Arial" w:cs="Arial"/>
          <w:spacing w:val="-1"/>
          <w:sz w:val="23"/>
          <w:szCs w:val="23"/>
        </w:rPr>
        <w:t>o</w:t>
      </w:r>
      <w:r w:rsidRPr="001E1508">
        <w:rPr>
          <w:rFonts w:ascii="Arial" w:eastAsia="Arial Narrow" w:hAnsi="Arial" w:cs="Arial"/>
          <w:sz w:val="23"/>
          <w:szCs w:val="23"/>
        </w:rPr>
        <w:t>u</w:t>
      </w:r>
      <w:r w:rsidRPr="001E1508">
        <w:rPr>
          <w:rFonts w:ascii="Arial" w:eastAsia="Arial Narrow" w:hAnsi="Arial" w:cs="Arial"/>
          <w:spacing w:val="-7"/>
          <w:sz w:val="23"/>
          <w:szCs w:val="23"/>
        </w:rPr>
        <w:t xml:space="preserve"> </w:t>
      </w:r>
      <w:r w:rsidRPr="001E1508">
        <w:rPr>
          <w:rFonts w:ascii="Arial" w:eastAsia="Arial Narrow" w:hAnsi="Arial" w:cs="Arial"/>
          <w:spacing w:val="-1"/>
          <w:sz w:val="23"/>
          <w:szCs w:val="23"/>
        </w:rPr>
        <w:t>o</w:t>
      </w:r>
      <w:r w:rsidRPr="001E1508">
        <w:rPr>
          <w:rFonts w:ascii="Arial" w:eastAsia="Arial Narrow" w:hAnsi="Arial" w:cs="Arial"/>
          <w:sz w:val="23"/>
          <w:szCs w:val="23"/>
        </w:rPr>
        <w:t>mi</w:t>
      </w:r>
      <w:r w:rsidRPr="001E1508">
        <w:rPr>
          <w:rFonts w:ascii="Arial" w:eastAsia="Arial Narrow" w:hAnsi="Arial" w:cs="Arial"/>
          <w:spacing w:val="1"/>
          <w:sz w:val="23"/>
          <w:szCs w:val="23"/>
        </w:rPr>
        <w:t>s</w:t>
      </w:r>
      <w:r w:rsidRPr="001E1508">
        <w:rPr>
          <w:rFonts w:ascii="Arial" w:eastAsia="Arial Narrow" w:hAnsi="Arial" w:cs="Arial"/>
          <w:sz w:val="23"/>
          <w:szCs w:val="23"/>
        </w:rPr>
        <w:t>s</w:t>
      </w:r>
      <w:r w:rsidRPr="001E1508">
        <w:rPr>
          <w:rFonts w:ascii="Arial" w:eastAsia="Arial Narrow" w:hAnsi="Arial" w:cs="Arial"/>
          <w:spacing w:val="1"/>
          <w:sz w:val="23"/>
          <w:szCs w:val="23"/>
        </w:rPr>
        <w:t>õ</w:t>
      </w:r>
      <w:r w:rsidRPr="001E1508">
        <w:rPr>
          <w:rFonts w:ascii="Arial" w:eastAsia="Arial Narrow" w:hAnsi="Arial" w:cs="Arial"/>
          <w:spacing w:val="-1"/>
          <w:sz w:val="23"/>
          <w:szCs w:val="23"/>
        </w:rPr>
        <w:t>e</w:t>
      </w:r>
      <w:r w:rsidRPr="001E1508">
        <w:rPr>
          <w:rFonts w:ascii="Arial" w:eastAsia="Arial Narrow" w:hAnsi="Arial" w:cs="Arial"/>
          <w:sz w:val="23"/>
          <w:szCs w:val="23"/>
        </w:rPr>
        <w:t>s</w:t>
      </w:r>
      <w:r w:rsidRPr="001E1508">
        <w:rPr>
          <w:rFonts w:ascii="Arial" w:eastAsia="Arial Narrow" w:hAnsi="Arial" w:cs="Arial"/>
          <w:spacing w:val="-13"/>
          <w:sz w:val="23"/>
          <w:szCs w:val="23"/>
        </w:rPr>
        <w:t xml:space="preserve"> </w:t>
      </w:r>
      <w:r w:rsidRPr="001E1508">
        <w:rPr>
          <w:rFonts w:ascii="Arial" w:eastAsia="Arial Narrow" w:hAnsi="Arial" w:cs="Arial"/>
          <w:spacing w:val="-1"/>
          <w:sz w:val="23"/>
          <w:szCs w:val="23"/>
        </w:rPr>
        <w:t>e</w:t>
      </w:r>
      <w:r w:rsidRPr="001E1508">
        <w:rPr>
          <w:rFonts w:ascii="Arial" w:eastAsia="Arial Narrow" w:hAnsi="Arial" w:cs="Arial"/>
          <w:sz w:val="23"/>
          <w:szCs w:val="23"/>
        </w:rPr>
        <w:t>xi</w:t>
      </w:r>
      <w:r w:rsidRPr="001E1508">
        <w:rPr>
          <w:rFonts w:ascii="Arial" w:eastAsia="Arial Narrow" w:hAnsi="Arial" w:cs="Arial"/>
          <w:spacing w:val="1"/>
          <w:sz w:val="23"/>
          <w:szCs w:val="23"/>
        </w:rPr>
        <w:t>s</w:t>
      </w:r>
      <w:r w:rsidRPr="001E1508">
        <w:rPr>
          <w:rFonts w:ascii="Arial" w:eastAsia="Arial Narrow" w:hAnsi="Arial" w:cs="Arial"/>
          <w:sz w:val="23"/>
          <w:szCs w:val="23"/>
        </w:rPr>
        <w:t>te</w:t>
      </w:r>
      <w:r w:rsidRPr="001E1508">
        <w:rPr>
          <w:rFonts w:ascii="Arial" w:eastAsia="Arial Narrow" w:hAnsi="Arial" w:cs="Arial"/>
          <w:spacing w:val="-1"/>
          <w:sz w:val="23"/>
          <w:szCs w:val="23"/>
        </w:rPr>
        <w:t>n</w:t>
      </w:r>
      <w:r w:rsidRPr="001E1508">
        <w:rPr>
          <w:rFonts w:ascii="Arial" w:eastAsia="Arial Narrow" w:hAnsi="Arial" w:cs="Arial"/>
          <w:sz w:val="23"/>
          <w:szCs w:val="23"/>
        </w:rPr>
        <w:t>tes</w:t>
      </w:r>
      <w:r w:rsidRPr="001E1508">
        <w:rPr>
          <w:rFonts w:ascii="Arial" w:eastAsia="Arial Narrow" w:hAnsi="Arial" w:cs="Arial"/>
          <w:spacing w:val="-13"/>
          <w:sz w:val="23"/>
          <w:szCs w:val="23"/>
        </w:rPr>
        <w:t xml:space="preserve"> </w:t>
      </w:r>
      <w:r w:rsidRPr="001E1508">
        <w:rPr>
          <w:rFonts w:ascii="Arial" w:eastAsia="Arial Narrow" w:hAnsi="Arial" w:cs="Arial"/>
          <w:spacing w:val="-1"/>
          <w:sz w:val="23"/>
          <w:szCs w:val="23"/>
        </w:rPr>
        <w:t>ne</w:t>
      </w:r>
      <w:r w:rsidRPr="001E1508">
        <w:rPr>
          <w:rFonts w:ascii="Arial" w:eastAsia="Arial Narrow" w:hAnsi="Arial" w:cs="Arial"/>
          <w:sz w:val="23"/>
          <w:szCs w:val="23"/>
        </w:rPr>
        <w:t>sta</w:t>
      </w:r>
      <w:r w:rsidRPr="001E1508">
        <w:rPr>
          <w:rFonts w:ascii="Arial" w:eastAsia="Arial Narrow" w:hAnsi="Arial" w:cs="Arial"/>
          <w:spacing w:val="-10"/>
          <w:sz w:val="23"/>
          <w:szCs w:val="23"/>
        </w:rPr>
        <w:t xml:space="preserve"> </w:t>
      </w:r>
      <w:r w:rsidRPr="001E1508">
        <w:rPr>
          <w:rFonts w:ascii="Arial" w:eastAsia="Arial Narrow" w:hAnsi="Arial" w:cs="Arial"/>
          <w:spacing w:val="-1"/>
          <w:sz w:val="23"/>
          <w:szCs w:val="23"/>
        </w:rPr>
        <w:t>p</w:t>
      </w:r>
      <w:r w:rsidRPr="001E1508">
        <w:rPr>
          <w:rFonts w:ascii="Arial" w:eastAsia="Arial Narrow" w:hAnsi="Arial" w:cs="Arial"/>
          <w:spacing w:val="1"/>
          <w:sz w:val="23"/>
          <w:szCs w:val="23"/>
        </w:rPr>
        <w:t>r</w:t>
      </w:r>
      <w:r w:rsidRPr="001E1508">
        <w:rPr>
          <w:rFonts w:ascii="Arial" w:eastAsia="Arial Narrow" w:hAnsi="Arial" w:cs="Arial"/>
          <w:spacing w:val="-1"/>
          <w:sz w:val="23"/>
          <w:szCs w:val="23"/>
        </w:rPr>
        <w:t>o</w:t>
      </w:r>
      <w:r w:rsidRPr="001E1508">
        <w:rPr>
          <w:rFonts w:ascii="Arial" w:eastAsia="Arial Narrow" w:hAnsi="Arial" w:cs="Arial"/>
          <w:spacing w:val="1"/>
          <w:sz w:val="23"/>
          <w:szCs w:val="23"/>
        </w:rPr>
        <w:t>p</w:t>
      </w:r>
      <w:r w:rsidRPr="001E1508">
        <w:rPr>
          <w:rFonts w:ascii="Arial" w:eastAsia="Arial Narrow" w:hAnsi="Arial" w:cs="Arial"/>
          <w:spacing w:val="-1"/>
          <w:sz w:val="23"/>
          <w:szCs w:val="23"/>
        </w:rPr>
        <w:t>o</w:t>
      </w:r>
      <w:r w:rsidRPr="001E1508">
        <w:rPr>
          <w:rFonts w:ascii="Arial" w:eastAsia="Arial Narrow" w:hAnsi="Arial" w:cs="Arial"/>
          <w:sz w:val="23"/>
          <w:szCs w:val="23"/>
        </w:rPr>
        <w:t xml:space="preserve">sta, </w:t>
      </w:r>
      <w:r w:rsidRPr="001E1508">
        <w:rPr>
          <w:rFonts w:ascii="Arial" w:eastAsia="Arial Narrow" w:hAnsi="Arial" w:cs="Arial"/>
          <w:spacing w:val="-1"/>
          <w:sz w:val="23"/>
          <w:szCs w:val="23"/>
        </w:rPr>
        <w:t>be</w:t>
      </w:r>
      <w:r w:rsidRPr="001E1508">
        <w:rPr>
          <w:rFonts w:ascii="Arial" w:eastAsia="Arial Narrow" w:hAnsi="Arial" w:cs="Arial"/>
          <w:sz w:val="23"/>
          <w:szCs w:val="23"/>
        </w:rPr>
        <w:t>m</w:t>
      </w:r>
      <w:r w:rsidRPr="001E1508">
        <w:rPr>
          <w:rFonts w:ascii="Arial" w:eastAsia="Arial Narrow" w:hAnsi="Arial" w:cs="Arial"/>
          <w:spacing w:val="-4"/>
          <w:sz w:val="23"/>
          <w:szCs w:val="23"/>
        </w:rPr>
        <w:t xml:space="preserve"> </w:t>
      </w:r>
      <w:r w:rsidRPr="001E1508">
        <w:rPr>
          <w:rFonts w:ascii="Arial" w:eastAsia="Arial Narrow" w:hAnsi="Arial" w:cs="Arial"/>
          <w:spacing w:val="1"/>
          <w:sz w:val="23"/>
          <w:szCs w:val="23"/>
        </w:rPr>
        <w:t>c</w:t>
      </w:r>
      <w:r w:rsidRPr="001E1508">
        <w:rPr>
          <w:rFonts w:ascii="Arial" w:eastAsia="Arial Narrow" w:hAnsi="Arial" w:cs="Arial"/>
          <w:spacing w:val="-1"/>
          <w:sz w:val="23"/>
          <w:szCs w:val="23"/>
        </w:rPr>
        <w:t>o</w:t>
      </w:r>
      <w:r w:rsidRPr="001E1508">
        <w:rPr>
          <w:rFonts w:ascii="Arial" w:eastAsia="Arial Narrow" w:hAnsi="Arial" w:cs="Arial"/>
          <w:spacing w:val="2"/>
          <w:sz w:val="23"/>
          <w:szCs w:val="23"/>
        </w:rPr>
        <w:t>m</w:t>
      </w:r>
      <w:r w:rsidRPr="001E1508">
        <w:rPr>
          <w:rFonts w:ascii="Arial" w:eastAsia="Arial Narrow" w:hAnsi="Arial" w:cs="Arial"/>
          <w:sz w:val="23"/>
          <w:szCs w:val="23"/>
        </w:rPr>
        <w:t>o</w:t>
      </w:r>
      <w:r w:rsidRPr="001E1508">
        <w:rPr>
          <w:rFonts w:ascii="Arial" w:eastAsia="Arial Narrow" w:hAnsi="Arial" w:cs="Arial"/>
          <w:spacing w:val="-6"/>
          <w:sz w:val="23"/>
          <w:szCs w:val="23"/>
        </w:rPr>
        <w:t xml:space="preserve"> </w:t>
      </w:r>
      <w:r w:rsidRPr="001E1508">
        <w:rPr>
          <w:rFonts w:ascii="Arial" w:eastAsia="Arial Narrow" w:hAnsi="Arial" w:cs="Arial"/>
          <w:spacing w:val="2"/>
          <w:sz w:val="23"/>
          <w:szCs w:val="23"/>
        </w:rPr>
        <w:t>q</w:t>
      </w:r>
      <w:r w:rsidRPr="001E1508">
        <w:rPr>
          <w:rFonts w:ascii="Arial" w:eastAsia="Arial Narrow" w:hAnsi="Arial" w:cs="Arial"/>
          <w:spacing w:val="-1"/>
          <w:sz w:val="23"/>
          <w:szCs w:val="23"/>
        </w:rPr>
        <w:t>ua</w:t>
      </w:r>
      <w:r w:rsidRPr="001E1508">
        <w:rPr>
          <w:rFonts w:ascii="Arial" w:eastAsia="Arial Narrow" w:hAnsi="Arial" w:cs="Arial"/>
          <w:spacing w:val="2"/>
          <w:sz w:val="23"/>
          <w:szCs w:val="23"/>
        </w:rPr>
        <w:t>l</w:t>
      </w:r>
      <w:r w:rsidRPr="001E1508">
        <w:rPr>
          <w:rFonts w:ascii="Arial" w:eastAsia="Arial Narrow" w:hAnsi="Arial" w:cs="Arial"/>
          <w:spacing w:val="-1"/>
          <w:sz w:val="23"/>
          <w:szCs w:val="23"/>
        </w:rPr>
        <w:t>q</w:t>
      </w:r>
      <w:r w:rsidRPr="001E1508">
        <w:rPr>
          <w:rFonts w:ascii="Arial" w:eastAsia="Arial Narrow" w:hAnsi="Arial" w:cs="Arial"/>
          <w:spacing w:val="1"/>
          <w:sz w:val="23"/>
          <w:szCs w:val="23"/>
        </w:rPr>
        <w:t>u</w:t>
      </w:r>
      <w:r w:rsidRPr="001E1508">
        <w:rPr>
          <w:rFonts w:ascii="Arial" w:eastAsia="Arial Narrow" w:hAnsi="Arial" w:cs="Arial"/>
          <w:spacing w:val="-1"/>
          <w:sz w:val="23"/>
          <w:szCs w:val="23"/>
        </w:rPr>
        <w:t>e</w:t>
      </w:r>
      <w:r w:rsidRPr="001E1508">
        <w:rPr>
          <w:rFonts w:ascii="Arial" w:eastAsia="Arial Narrow" w:hAnsi="Arial" w:cs="Arial"/>
          <w:sz w:val="23"/>
          <w:szCs w:val="23"/>
        </w:rPr>
        <w:t>r</w:t>
      </w:r>
      <w:r w:rsidRPr="001E1508">
        <w:rPr>
          <w:rFonts w:ascii="Arial" w:eastAsia="Arial Narrow" w:hAnsi="Arial" w:cs="Arial"/>
          <w:spacing w:val="-8"/>
          <w:sz w:val="23"/>
          <w:szCs w:val="23"/>
        </w:rPr>
        <w:t xml:space="preserve"> </w:t>
      </w:r>
      <w:r w:rsidRPr="001E1508">
        <w:rPr>
          <w:rFonts w:ascii="Arial" w:eastAsia="Arial Narrow" w:hAnsi="Arial" w:cs="Arial"/>
          <w:spacing w:val="2"/>
          <w:sz w:val="23"/>
          <w:szCs w:val="23"/>
        </w:rPr>
        <w:t>d</w:t>
      </w:r>
      <w:r w:rsidRPr="001E1508">
        <w:rPr>
          <w:rFonts w:ascii="Arial" w:eastAsia="Arial Narrow" w:hAnsi="Arial" w:cs="Arial"/>
          <w:spacing w:val="-1"/>
          <w:sz w:val="23"/>
          <w:szCs w:val="23"/>
        </w:rPr>
        <w:t>e</w:t>
      </w:r>
      <w:r w:rsidRPr="001E1508">
        <w:rPr>
          <w:rFonts w:ascii="Arial" w:eastAsia="Arial Narrow" w:hAnsi="Arial" w:cs="Arial"/>
          <w:sz w:val="23"/>
          <w:szCs w:val="23"/>
        </w:rPr>
        <w:t>s</w:t>
      </w:r>
      <w:r w:rsidRPr="001E1508">
        <w:rPr>
          <w:rFonts w:ascii="Arial" w:eastAsia="Arial Narrow" w:hAnsi="Arial" w:cs="Arial"/>
          <w:spacing w:val="1"/>
          <w:sz w:val="23"/>
          <w:szCs w:val="23"/>
        </w:rPr>
        <w:t>pe</w:t>
      </w:r>
      <w:r w:rsidRPr="001E1508">
        <w:rPr>
          <w:rFonts w:ascii="Arial" w:eastAsia="Arial Narrow" w:hAnsi="Arial" w:cs="Arial"/>
          <w:sz w:val="23"/>
          <w:szCs w:val="23"/>
        </w:rPr>
        <w:t>sa</w:t>
      </w:r>
      <w:r w:rsidRPr="001E1508">
        <w:rPr>
          <w:rFonts w:ascii="Arial" w:eastAsia="Arial Narrow" w:hAnsi="Arial" w:cs="Arial"/>
          <w:spacing w:val="-9"/>
          <w:sz w:val="23"/>
          <w:szCs w:val="23"/>
        </w:rPr>
        <w:t xml:space="preserve"> </w:t>
      </w:r>
      <w:r w:rsidRPr="001E1508">
        <w:rPr>
          <w:rFonts w:ascii="Arial" w:eastAsia="Arial Narrow" w:hAnsi="Arial" w:cs="Arial"/>
          <w:sz w:val="23"/>
          <w:szCs w:val="23"/>
        </w:rPr>
        <w:t>r</w:t>
      </w:r>
      <w:r w:rsidRPr="001E1508">
        <w:rPr>
          <w:rFonts w:ascii="Arial" w:eastAsia="Arial Narrow" w:hAnsi="Arial" w:cs="Arial"/>
          <w:spacing w:val="-1"/>
          <w:sz w:val="23"/>
          <w:szCs w:val="23"/>
        </w:rPr>
        <w:t>e</w:t>
      </w:r>
      <w:r w:rsidRPr="001E1508">
        <w:rPr>
          <w:rFonts w:ascii="Arial" w:eastAsia="Arial Narrow" w:hAnsi="Arial" w:cs="Arial"/>
          <w:sz w:val="23"/>
          <w:szCs w:val="23"/>
        </w:rPr>
        <w:t>l</w:t>
      </w:r>
      <w:r w:rsidRPr="001E1508">
        <w:rPr>
          <w:rFonts w:ascii="Arial" w:eastAsia="Arial Narrow" w:hAnsi="Arial" w:cs="Arial"/>
          <w:spacing w:val="-1"/>
          <w:sz w:val="23"/>
          <w:szCs w:val="23"/>
        </w:rPr>
        <w:t>a</w:t>
      </w:r>
      <w:r w:rsidRPr="001E1508">
        <w:rPr>
          <w:rFonts w:ascii="Arial" w:eastAsia="Arial Narrow" w:hAnsi="Arial" w:cs="Arial"/>
          <w:sz w:val="23"/>
          <w:szCs w:val="23"/>
        </w:rPr>
        <w:t>tiva</w:t>
      </w:r>
      <w:r w:rsidRPr="001E1508">
        <w:rPr>
          <w:rFonts w:ascii="Arial" w:eastAsia="Arial Narrow" w:hAnsi="Arial" w:cs="Arial"/>
          <w:spacing w:val="-5"/>
          <w:sz w:val="23"/>
          <w:szCs w:val="23"/>
        </w:rPr>
        <w:t xml:space="preserve"> </w:t>
      </w:r>
      <w:r w:rsidRPr="001E1508">
        <w:rPr>
          <w:rFonts w:ascii="Arial" w:eastAsia="Arial Narrow" w:hAnsi="Arial" w:cs="Arial"/>
          <w:sz w:val="23"/>
          <w:szCs w:val="23"/>
        </w:rPr>
        <w:t>à</w:t>
      </w:r>
      <w:r w:rsidRPr="001E1508">
        <w:rPr>
          <w:rFonts w:ascii="Arial" w:eastAsia="Arial Narrow" w:hAnsi="Arial" w:cs="Arial"/>
          <w:spacing w:val="-2"/>
          <w:sz w:val="23"/>
          <w:szCs w:val="23"/>
        </w:rPr>
        <w:t xml:space="preserve"> </w:t>
      </w:r>
      <w:r w:rsidRPr="001E1508">
        <w:rPr>
          <w:rFonts w:ascii="Arial" w:eastAsia="Arial Narrow" w:hAnsi="Arial" w:cs="Arial"/>
          <w:sz w:val="23"/>
          <w:szCs w:val="23"/>
        </w:rPr>
        <w:t>r</w:t>
      </w:r>
      <w:r w:rsidRPr="001E1508">
        <w:rPr>
          <w:rFonts w:ascii="Arial" w:eastAsia="Arial Narrow" w:hAnsi="Arial" w:cs="Arial"/>
          <w:spacing w:val="1"/>
          <w:sz w:val="23"/>
          <w:szCs w:val="23"/>
        </w:rPr>
        <w:t>e</w:t>
      </w:r>
      <w:r w:rsidRPr="001E1508">
        <w:rPr>
          <w:rFonts w:ascii="Arial" w:eastAsia="Arial Narrow" w:hAnsi="Arial" w:cs="Arial"/>
          <w:spacing w:val="-1"/>
          <w:sz w:val="23"/>
          <w:szCs w:val="23"/>
        </w:rPr>
        <w:t>a</w:t>
      </w:r>
      <w:r w:rsidRPr="001E1508">
        <w:rPr>
          <w:rFonts w:ascii="Arial" w:eastAsia="Arial Narrow" w:hAnsi="Arial" w:cs="Arial"/>
          <w:sz w:val="23"/>
          <w:szCs w:val="23"/>
        </w:rPr>
        <w:t>li</w:t>
      </w:r>
      <w:r w:rsidRPr="001E1508">
        <w:rPr>
          <w:rFonts w:ascii="Arial" w:eastAsia="Arial Narrow" w:hAnsi="Arial" w:cs="Arial"/>
          <w:spacing w:val="1"/>
          <w:sz w:val="23"/>
          <w:szCs w:val="23"/>
        </w:rPr>
        <w:t>z</w:t>
      </w:r>
      <w:r w:rsidRPr="001E1508">
        <w:rPr>
          <w:rFonts w:ascii="Arial" w:eastAsia="Arial Narrow" w:hAnsi="Arial" w:cs="Arial"/>
          <w:spacing w:val="-1"/>
          <w:sz w:val="23"/>
          <w:szCs w:val="23"/>
        </w:rPr>
        <w:t>a</w:t>
      </w:r>
      <w:r w:rsidRPr="001E1508">
        <w:rPr>
          <w:rFonts w:ascii="Arial" w:eastAsia="Arial Narrow" w:hAnsi="Arial" w:cs="Arial"/>
          <w:sz w:val="23"/>
          <w:szCs w:val="23"/>
        </w:rPr>
        <w:t>ç</w:t>
      </w:r>
      <w:r w:rsidRPr="001E1508">
        <w:rPr>
          <w:rFonts w:ascii="Arial" w:eastAsia="Arial Narrow" w:hAnsi="Arial" w:cs="Arial"/>
          <w:spacing w:val="1"/>
          <w:sz w:val="23"/>
          <w:szCs w:val="23"/>
        </w:rPr>
        <w:t>ã</w:t>
      </w:r>
      <w:r w:rsidRPr="001E1508">
        <w:rPr>
          <w:rFonts w:ascii="Arial" w:eastAsia="Arial Narrow" w:hAnsi="Arial" w:cs="Arial"/>
          <w:sz w:val="23"/>
          <w:szCs w:val="23"/>
        </w:rPr>
        <w:t>o</w:t>
      </w:r>
      <w:r w:rsidRPr="001E1508">
        <w:rPr>
          <w:rFonts w:ascii="Arial" w:eastAsia="Arial Narrow" w:hAnsi="Arial" w:cs="Arial"/>
          <w:spacing w:val="-10"/>
          <w:sz w:val="23"/>
          <w:szCs w:val="23"/>
        </w:rPr>
        <w:t xml:space="preserve"> </w:t>
      </w:r>
      <w:r w:rsidRPr="001E1508">
        <w:rPr>
          <w:rFonts w:ascii="Arial" w:eastAsia="Arial Narrow" w:hAnsi="Arial" w:cs="Arial"/>
          <w:sz w:val="23"/>
          <w:szCs w:val="23"/>
        </w:rPr>
        <w:t>i</w:t>
      </w:r>
      <w:r w:rsidRPr="001E1508">
        <w:rPr>
          <w:rFonts w:ascii="Arial" w:eastAsia="Arial Narrow" w:hAnsi="Arial" w:cs="Arial"/>
          <w:spacing w:val="-1"/>
          <w:sz w:val="23"/>
          <w:szCs w:val="23"/>
        </w:rPr>
        <w:t>n</w:t>
      </w:r>
      <w:r w:rsidRPr="001E1508">
        <w:rPr>
          <w:rFonts w:ascii="Arial" w:eastAsia="Arial Narrow" w:hAnsi="Arial" w:cs="Arial"/>
          <w:spacing w:val="3"/>
          <w:sz w:val="23"/>
          <w:szCs w:val="23"/>
        </w:rPr>
        <w:t>t</w:t>
      </w:r>
      <w:r w:rsidRPr="001E1508">
        <w:rPr>
          <w:rFonts w:ascii="Arial" w:eastAsia="Arial Narrow" w:hAnsi="Arial" w:cs="Arial"/>
          <w:spacing w:val="-1"/>
          <w:sz w:val="23"/>
          <w:szCs w:val="23"/>
        </w:rPr>
        <w:t>eg</w:t>
      </w:r>
      <w:r w:rsidRPr="001E1508">
        <w:rPr>
          <w:rFonts w:ascii="Arial" w:eastAsia="Arial Narrow" w:hAnsi="Arial" w:cs="Arial"/>
          <w:spacing w:val="1"/>
          <w:sz w:val="23"/>
          <w:szCs w:val="23"/>
        </w:rPr>
        <w:t>r</w:t>
      </w:r>
      <w:r w:rsidRPr="001E1508">
        <w:rPr>
          <w:rFonts w:ascii="Arial" w:eastAsia="Arial Narrow" w:hAnsi="Arial" w:cs="Arial"/>
          <w:spacing w:val="-1"/>
          <w:sz w:val="23"/>
          <w:szCs w:val="23"/>
        </w:rPr>
        <w:t>a</w:t>
      </w:r>
      <w:r w:rsidRPr="001E1508">
        <w:rPr>
          <w:rFonts w:ascii="Arial" w:eastAsia="Arial Narrow" w:hAnsi="Arial" w:cs="Arial"/>
          <w:sz w:val="23"/>
          <w:szCs w:val="23"/>
        </w:rPr>
        <w:t>l</w:t>
      </w:r>
      <w:r w:rsidRPr="001E1508">
        <w:rPr>
          <w:rFonts w:ascii="Arial" w:eastAsia="Arial Narrow" w:hAnsi="Arial" w:cs="Arial"/>
          <w:spacing w:val="1"/>
          <w:sz w:val="23"/>
          <w:szCs w:val="23"/>
        </w:rPr>
        <w:t xml:space="preserve"> d</w:t>
      </w:r>
      <w:r w:rsidRPr="001E1508">
        <w:rPr>
          <w:rFonts w:ascii="Arial" w:eastAsia="Arial Narrow" w:hAnsi="Arial" w:cs="Arial"/>
          <w:sz w:val="23"/>
          <w:szCs w:val="23"/>
        </w:rPr>
        <w:t>e</w:t>
      </w:r>
      <w:r w:rsidRPr="001E1508">
        <w:rPr>
          <w:rFonts w:ascii="Arial" w:eastAsia="Arial Narrow" w:hAnsi="Arial" w:cs="Arial"/>
          <w:spacing w:val="-3"/>
          <w:sz w:val="23"/>
          <w:szCs w:val="23"/>
        </w:rPr>
        <w:t xml:space="preserve"> </w:t>
      </w:r>
      <w:r w:rsidRPr="001E1508">
        <w:rPr>
          <w:rFonts w:ascii="Arial" w:eastAsia="Arial Narrow" w:hAnsi="Arial" w:cs="Arial"/>
          <w:spacing w:val="1"/>
          <w:sz w:val="23"/>
          <w:szCs w:val="23"/>
        </w:rPr>
        <w:t>s</w:t>
      </w:r>
      <w:r w:rsidRPr="001E1508">
        <w:rPr>
          <w:rFonts w:ascii="Arial" w:eastAsia="Arial Narrow" w:hAnsi="Arial" w:cs="Arial"/>
          <w:spacing w:val="-1"/>
          <w:sz w:val="23"/>
          <w:szCs w:val="23"/>
        </w:rPr>
        <w:t>e</w:t>
      </w:r>
      <w:r w:rsidRPr="001E1508">
        <w:rPr>
          <w:rFonts w:ascii="Arial" w:eastAsia="Arial Narrow" w:hAnsi="Arial" w:cs="Arial"/>
          <w:sz w:val="23"/>
          <w:szCs w:val="23"/>
        </w:rPr>
        <w:t>u</w:t>
      </w:r>
      <w:r w:rsidRPr="001E1508">
        <w:rPr>
          <w:rFonts w:ascii="Arial" w:eastAsia="Arial Narrow" w:hAnsi="Arial" w:cs="Arial"/>
          <w:spacing w:val="-4"/>
          <w:sz w:val="23"/>
          <w:szCs w:val="23"/>
        </w:rPr>
        <w:t xml:space="preserve"> </w:t>
      </w:r>
      <w:r w:rsidRPr="001E1508">
        <w:rPr>
          <w:rFonts w:ascii="Arial" w:eastAsia="Arial Narrow" w:hAnsi="Arial" w:cs="Arial"/>
          <w:spacing w:val="2"/>
          <w:sz w:val="23"/>
          <w:szCs w:val="23"/>
        </w:rPr>
        <w:t>o</w:t>
      </w:r>
      <w:r w:rsidRPr="001E1508">
        <w:rPr>
          <w:rFonts w:ascii="Arial" w:eastAsia="Arial Narrow" w:hAnsi="Arial" w:cs="Arial"/>
          <w:spacing w:val="-1"/>
          <w:sz w:val="23"/>
          <w:szCs w:val="23"/>
        </w:rPr>
        <w:t>b</w:t>
      </w:r>
      <w:r w:rsidRPr="001E1508">
        <w:rPr>
          <w:rFonts w:ascii="Arial" w:eastAsia="Arial Narrow" w:hAnsi="Arial" w:cs="Arial"/>
          <w:sz w:val="23"/>
          <w:szCs w:val="23"/>
        </w:rPr>
        <w:t>j</w:t>
      </w:r>
      <w:r w:rsidRPr="001E1508">
        <w:rPr>
          <w:rFonts w:ascii="Arial" w:eastAsia="Arial Narrow" w:hAnsi="Arial" w:cs="Arial"/>
          <w:spacing w:val="-1"/>
          <w:sz w:val="23"/>
          <w:szCs w:val="23"/>
        </w:rPr>
        <w:t>e</w:t>
      </w:r>
      <w:r w:rsidRPr="001E1508">
        <w:rPr>
          <w:rFonts w:ascii="Arial" w:eastAsia="Arial Narrow" w:hAnsi="Arial" w:cs="Arial"/>
          <w:spacing w:val="3"/>
          <w:sz w:val="23"/>
          <w:szCs w:val="23"/>
        </w:rPr>
        <w:t>t</w:t>
      </w:r>
      <w:r w:rsidRPr="001E1508">
        <w:rPr>
          <w:rFonts w:ascii="Arial" w:eastAsia="Arial Narrow" w:hAnsi="Arial" w:cs="Arial"/>
          <w:spacing w:val="-1"/>
          <w:sz w:val="23"/>
          <w:szCs w:val="23"/>
        </w:rPr>
        <w:t>o</w:t>
      </w:r>
      <w:r w:rsidRPr="001E1508">
        <w:rPr>
          <w:rFonts w:ascii="Arial" w:eastAsia="Arial Narrow" w:hAnsi="Arial" w:cs="Arial"/>
          <w:sz w:val="23"/>
          <w:szCs w:val="23"/>
        </w:rPr>
        <w:t>.</w:t>
      </w:r>
    </w:p>
    <w:p w14:paraId="6C6E2A4C"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p>
    <w:p w14:paraId="59599DA5"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r w:rsidRPr="001E1508">
        <w:rPr>
          <w:rFonts w:ascii="Arial" w:eastAsia="Arial Narrow" w:hAnsi="Arial" w:cs="Arial"/>
          <w:sz w:val="23"/>
          <w:szCs w:val="23"/>
        </w:rPr>
        <w:t>Declara que está ciente e concorda com as condições contidas no Edital e seus anexos, bem como de que cumpre plenamente os requisitos de habilitação definidos no Edital e Termo de Referência;</w:t>
      </w:r>
    </w:p>
    <w:p w14:paraId="5E019C7B"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p>
    <w:p w14:paraId="7EDCF6D8"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r w:rsidRPr="001E1508">
        <w:rPr>
          <w:rFonts w:ascii="Arial" w:eastAsia="Arial Narrow" w:hAnsi="Arial" w:cs="Arial"/>
          <w:sz w:val="23"/>
          <w:szCs w:val="23"/>
        </w:rPr>
        <w:t>Declara que inexistem fatos impeditivos para sua habilitação no certame, ciente da obrigatoriedade de declarar ocorrências posteriores;</w:t>
      </w:r>
    </w:p>
    <w:p w14:paraId="7DF6A657"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p>
    <w:p w14:paraId="7A584AC4"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r w:rsidRPr="001E1508">
        <w:rPr>
          <w:rFonts w:ascii="Arial" w:eastAsia="Arial Narrow" w:hAnsi="Arial" w:cs="Arial"/>
          <w:sz w:val="23"/>
          <w:szCs w:val="23"/>
        </w:rPr>
        <w:t>Declara que não emprega menor de 18 anos em trabalho noturno, perigoso ou insalubre e não emprega menor de 16 anos, salvo menor, a partir de 14 anos, na condição de aprendiz, nos termos do artigo 7°, XXXIII, da Constituição;</w:t>
      </w:r>
    </w:p>
    <w:p w14:paraId="28394873"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p>
    <w:p w14:paraId="389D385F"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r w:rsidRPr="001E1508">
        <w:rPr>
          <w:rFonts w:ascii="Arial" w:eastAsia="Arial Narrow" w:hAnsi="Arial" w:cs="Arial"/>
          <w:sz w:val="23"/>
          <w:szCs w:val="23"/>
        </w:rPr>
        <w:t>Declara que a proposta foi elaborada de forma independente.</w:t>
      </w:r>
    </w:p>
    <w:p w14:paraId="02887121" w14:textId="77777777" w:rsidR="00F032D6" w:rsidRPr="001E1508" w:rsidRDefault="00F032D6" w:rsidP="000C6273">
      <w:pPr>
        <w:tabs>
          <w:tab w:val="left" w:pos="0"/>
          <w:tab w:val="left" w:pos="709"/>
          <w:tab w:val="left" w:pos="851"/>
        </w:tabs>
        <w:spacing w:after="0" w:line="240" w:lineRule="auto"/>
        <w:jc w:val="both"/>
        <w:rPr>
          <w:rFonts w:ascii="Arial" w:eastAsia="Arial Narrow" w:hAnsi="Arial" w:cs="Arial"/>
          <w:sz w:val="23"/>
          <w:szCs w:val="23"/>
        </w:rPr>
      </w:pPr>
    </w:p>
    <w:p w14:paraId="47689F95" w14:textId="77777777" w:rsidR="00F032D6" w:rsidRPr="001E1508" w:rsidRDefault="00F032D6" w:rsidP="000C6273">
      <w:pPr>
        <w:pStyle w:val="Default"/>
        <w:tabs>
          <w:tab w:val="left" w:pos="0"/>
          <w:tab w:val="left" w:pos="709"/>
          <w:tab w:val="left" w:pos="851"/>
        </w:tabs>
        <w:jc w:val="both"/>
        <w:rPr>
          <w:color w:val="auto"/>
          <w:sz w:val="23"/>
          <w:szCs w:val="23"/>
        </w:rPr>
      </w:pPr>
      <w:r w:rsidRPr="001E1508">
        <w:rPr>
          <w:color w:val="auto"/>
          <w:sz w:val="23"/>
          <w:szCs w:val="23"/>
        </w:rPr>
        <w:t xml:space="preserve">DECLARO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3BEF17F" w14:textId="77777777" w:rsidR="00F032D6" w:rsidRPr="001E1508" w:rsidRDefault="00F032D6" w:rsidP="000C6273">
      <w:pPr>
        <w:pStyle w:val="Default"/>
        <w:tabs>
          <w:tab w:val="left" w:pos="0"/>
          <w:tab w:val="left" w:pos="709"/>
          <w:tab w:val="left" w:pos="851"/>
        </w:tabs>
        <w:jc w:val="both"/>
        <w:rPr>
          <w:color w:val="auto"/>
          <w:sz w:val="23"/>
          <w:szCs w:val="23"/>
        </w:rPr>
      </w:pPr>
    </w:p>
    <w:p w14:paraId="1F4361DE" w14:textId="77777777" w:rsidR="00F032D6" w:rsidRPr="001E1508" w:rsidRDefault="00F032D6"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DECLARAMOS que cumprimos as exigências de reserva de cargos para pessoa com deficiência e para reabilitado da Previdência Social, previstas no inciso IV do art. 63 da Lei n.º 14.133, de 2021;</w:t>
      </w:r>
    </w:p>
    <w:p w14:paraId="4F3D2163" w14:textId="77777777" w:rsidR="004D6E6D" w:rsidRPr="001E1508" w:rsidRDefault="004D6E6D" w:rsidP="000C6273">
      <w:pPr>
        <w:tabs>
          <w:tab w:val="left" w:pos="0"/>
          <w:tab w:val="left" w:pos="709"/>
          <w:tab w:val="left" w:pos="851"/>
        </w:tabs>
        <w:spacing w:after="0" w:line="240" w:lineRule="auto"/>
        <w:jc w:val="both"/>
        <w:rPr>
          <w:rFonts w:ascii="Arial" w:hAnsi="Arial" w:cs="Arial"/>
          <w:sz w:val="23"/>
          <w:szCs w:val="23"/>
        </w:rPr>
      </w:pPr>
    </w:p>
    <w:p w14:paraId="770E351F" w14:textId="77777777" w:rsidR="00F032D6" w:rsidRPr="001E1508" w:rsidRDefault="00F032D6" w:rsidP="000C6273">
      <w:pPr>
        <w:tabs>
          <w:tab w:val="left" w:pos="0"/>
          <w:tab w:val="left" w:pos="709"/>
          <w:tab w:val="left" w:pos="851"/>
        </w:tabs>
        <w:spacing w:after="0" w:line="240" w:lineRule="auto"/>
        <w:jc w:val="center"/>
        <w:rPr>
          <w:rFonts w:ascii="Arial" w:eastAsia="Arial Narrow" w:hAnsi="Arial" w:cs="Arial"/>
          <w:sz w:val="23"/>
          <w:szCs w:val="23"/>
        </w:rPr>
      </w:pPr>
    </w:p>
    <w:p w14:paraId="4562EFB4" w14:textId="77777777" w:rsidR="001102A7" w:rsidRPr="001E1508" w:rsidRDefault="001102A7" w:rsidP="000C6273">
      <w:pPr>
        <w:tabs>
          <w:tab w:val="left" w:pos="0"/>
          <w:tab w:val="left" w:pos="709"/>
          <w:tab w:val="left" w:pos="851"/>
        </w:tabs>
        <w:spacing w:after="0" w:line="240" w:lineRule="auto"/>
        <w:jc w:val="center"/>
        <w:rPr>
          <w:rFonts w:ascii="Arial" w:eastAsia="Arial Narrow" w:hAnsi="Arial" w:cs="Arial"/>
          <w:sz w:val="23"/>
          <w:szCs w:val="23"/>
        </w:rPr>
      </w:pPr>
    </w:p>
    <w:p w14:paraId="7718DE4B" w14:textId="77777777" w:rsidR="00F032D6" w:rsidRPr="001E1508" w:rsidRDefault="00F032D6" w:rsidP="000C6273">
      <w:pPr>
        <w:tabs>
          <w:tab w:val="left" w:pos="0"/>
          <w:tab w:val="left" w:pos="709"/>
          <w:tab w:val="left" w:pos="851"/>
        </w:tabs>
        <w:spacing w:after="0" w:line="240" w:lineRule="auto"/>
        <w:jc w:val="center"/>
        <w:rPr>
          <w:rFonts w:ascii="Arial" w:hAnsi="Arial" w:cs="Arial"/>
          <w:bCs/>
          <w:sz w:val="23"/>
          <w:szCs w:val="23"/>
        </w:rPr>
      </w:pPr>
      <w:r w:rsidRPr="001E1508">
        <w:rPr>
          <w:rFonts w:ascii="Arial" w:hAnsi="Arial" w:cs="Arial"/>
          <w:bCs/>
          <w:sz w:val="23"/>
          <w:szCs w:val="23"/>
        </w:rPr>
        <w:t xml:space="preserve">Cidade </w:t>
      </w:r>
      <w:proofErr w:type="spellStart"/>
      <w:r w:rsidRPr="001E1508">
        <w:rPr>
          <w:rFonts w:ascii="Arial" w:hAnsi="Arial" w:cs="Arial"/>
          <w:bCs/>
          <w:sz w:val="23"/>
          <w:szCs w:val="23"/>
        </w:rPr>
        <w:t>xxxxxxxx</w:t>
      </w:r>
      <w:proofErr w:type="spellEnd"/>
      <w:r w:rsidRPr="001E1508">
        <w:rPr>
          <w:rFonts w:ascii="Arial" w:hAnsi="Arial" w:cs="Arial"/>
          <w:bCs/>
          <w:sz w:val="23"/>
          <w:szCs w:val="23"/>
        </w:rPr>
        <w:t xml:space="preserve"> data </w:t>
      </w:r>
      <w:proofErr w:type="spellStart"/>
      <w:r w:rsidRPr="001E1508">
        <w:rPr>
          <w:rFonts w:ascii="Arial" w:hAnsi="Arial" w:cs="Arial"/>
          <w:bCs/>
          <w:sz w:val="23"/>
          <w:szCs w:val="23"/>
        </w:rPr>
        <w:t>xxxxxx</w:t>
      </w:r>
      <w:proofErr w:type="spellEnd"/>
    </w:p>
    <w:p w14:paraId="1014E327" w14:textId="77777777" w:rsidR="00F032D6" w:rsidRPr="001E1508" w:rsidRDefault="00F032D6" w:rsidP="000C6273">
      <w:pPr>
        <w:tabs>
          <w:tab w:val="left" w:pos="0"/>
          <w:tab w:val="left" w:pos="709"/>
          <w:tab w:val="left" w:pos="851"/>
        </w:tabs>
        <w:spacing w:after="0" w:line="240" w:lineRule="auto"/>
        <w:jc w:val="center"/>
        <w:rPr>
          <w:rFonts w:ascii="Arial" w:hAnsi="Arial" w:cs="Arial"/>
          <w:b/>
          <w:sz w:val="23"/>
          <w:szCs w:val="23"/>
        </w:rPr>
      </w:pPr>
    </w:p>
    <w:p w14:paraId="4364FF96" w14:textId="77777777" w:rsidR="00BF2B2D" w:rsidRPr="001E1508" w:rsidRDefault="00BF2B2D" w:rsidP="000C6273">
      <w:pPr>
        <w:tabs>
          <w:tab w:val="left" w:pos="0"/>
          <w:tab w:val="left" w:pos="709"/>
          <w:tab w:val="left" w:pos="851"/>
        </w:tabs>
        <w:spacing w:after="0" w:line="240" w:lineRule="auto"/>
        <w:jc w:val="center"/>
        <w:rPr>
          <w:rFonts w:ascii="Arial" w:hAnsi="Arial" w:cs="Arial"/>
          <w:b/>
          <w:sz w:val="23"/>
          <w:szCs w:val="23"/>
        </w:rPr>
      </w:pPr>
    </w:p>
    <w:p w14:paraId="0C5B050B" w14:textId="77777777" w:rsidR="00F032D6" w:rsidRPr="001E1508" w:rsidRDefault="00F032D6" w:rsidP="000C6273">
      <w:pPr>
        <w:tabs>
          <w:tab w:val="left" w:pos="0"/>
          <w:tab w:val="left" w:pos="709"/>
          <w:tab w:val="left" w:pos="851"/>
        </w:tabs>
        <w:spacing w:after="0" w:line="240" w:lineRule="auto"/>
        <w:jc w:val="center"/>
        <w:rPr>
          <w:rFonts w:ascii="Arial" w:hAnsi="Arial" w:cs="Arial"/>
          <w:sz w:val="23"/>
          <w:szCs w:val="23"/>
        </w:rPr>
      </w:pPr>
      <w:r w:rsidRPr="001E1508">
        <w:rPr>
          <w:rFonts w:ascii="Arial" w:hAnsi="Arial" w:cs="Arial"/>
          <w:sz w:val="23"/>
          <w:szCs w:val="23"/>
        </w:rPr>
        <w:t>__________________________________________________________</w:t>
      </w:r>
    </w:p>
    <w:p w14:paraId="1ADD417A" w14:textId="77777777" w:rsidR="00F032D6" w:rsidRPr="001E1508" w:rsidRDefault="00F032D6" w:rsidP="000C6273">
      <w:pPr>
        <w:tabs>
          <w:tab w:val="left" w:pos="0"/>
          <w:tab w:val="left" w:pos="709"/>
          <w:tab w:val="left" w:pos="851"/>
        </w:tabs>
        <w:spacing w:after="0" w:line="240" w:lineRule="auto"/>
        <w:jc w:val="center"/>
        <w:rPr>
          <w:rFonts w:ascii="Arial" w:hAnsi="Arial" w:cs="Arial"/>
          <w:sz w:val="23"/>
          <w:szCs w:val="23"/>
        </w:rPr>
      </w:pPr>
      <w:proofErr w:type="spellStart"/>
      <w:r w:rsidRPr="001E1508">
        <w:rPr>
          <w:rFonts w:ascii="Arial" w:hAnsi="Arial" w:cs="Arial"/>
          <w:sz w:val="23"/>
          <w:szCs w:val="23"/>
        </w:rPr>
        <w:t>xxxx</w:t>
      </w:r>
      <w:proofErr w:type="spellEnd"/>
      <w:r w:rsidRPr="001E1508">
        <w:rPr>
          <w:rFonts w:ascii="Arial" w:hAnsi="Arial" w:cs="Arial"/>
          <w:sz w:val="23"/>
          <w:szCs w:val="23"/>
        </w:rPr>
        <w:t xml:space="preserve"> - CNPJ nº </w:t>
      </w:r>
      <w:proofErr w:type="spellStart"/>
      <w:r w:rsidRPr="001E1508">
        <w:rPr>
          <w:rFonts w:ascii="Arial" w:hAnsi="Arial" w:cs="Arial"/>
          <w:sz w:val="23"/>
          <w:szCs w:val="23"/>
        </w:rPr>
        <w:t>xxxxx</w:t>
      </w:r>
      <w:proofErr w:type="spellEnd"/>
    </w:p>
    <w:p w14:paraId="3525ADED" w14:textId="77777777" w:rsidR="00F032D6" w:rsidRPr="001E1508" w:rsidRDefault="00F032D6" w:rsidP="000C6273">
      <w:pPr>
        <w:tabs>
          <w:tab w:val="left" w:pos="0"/>
          <w:tab w:val="left" w:pos="709"/>
          <w:tab w:val="left" w:pos="851"/>
        </w:tabs>
        <w:spacing w:after="0" w:line="240" w:lineRule="auto"/>
        <w:jc w:val="center"/>
        <w:rPr>
          <w:rFonts w:ascii="Arial" w:hAnsi="Arial" w:cs="Arial"/>
          <w:sz w:val="23"/>
          <w:szCs w:val="23"/>
        </w:rPr>
      </w:pPr>
      <w:proofErr w:type="spellStart"/>
      <w:r w:rsidRPr="001E1508">
        <w:rPr>
          <w:rFonts w:ascii="Arial" w:hAnsi="Arial" w:cs="Arial"/>
          <w:sz w:val="23"/>
          <w:szCs w:val="23"/>
        </w:rPr>
        <w:t>xxxx</w:t>
      </w:r>
      <w:proofErr w:type="spellEnd"/>
      <w:r w:rsidRPr="001E1508">
        <w:rPr>
          <w:rFonts w:ascii="Arial" w:hAnsi="Arial" w:cs="Arial"/>
          <w:sz w:val="23"/>
          <w:szCs w:val="23"/>
        </w:rPr>
        <w:t xml:space="preserve"> – CPF nº </w:t>
      </w:r>
      <w:proofErr w:type="spellStart"/>
      <w:r w:rsidRPr="001E1508">
        <w:rPr>
          <w:rFonts w:ascii="Arial" w:hAnsi="Arial" w:cs="Arial"/>
          <w:sz w:val="23"/>
          <w:szCs w:val="23"/>
        </w:rPr>
        <w:t>xxxx</w:t>
      </w:r>
      <w:proofErr w:type="spellEnd"/>
      <w:r w:rsidRPr="001E1508">
        <w:rPr>
          <w:rFonts w:ascii="Arial" w:hAnsi="Arial" w:cs="Arial"/>
          <w:sz w:val="23"/>
          <w:szCs w:val="23"/>
        </w:rPr>
        <w:t xml:space="preserve"> – Representante Legal</w:t>
      </w:r>
    </w:p>
    <w:p w14:paraId="07AA73FC" w14:textId="5FBB2AB6" w:rsidR="00560CDB" w:rsidRPr="001E1508" w:rsidRDefault="002A6B3D" w:rsidP="003D06A4">
      <w:pPr>
        <w:pStyle w:val="Corpodetexto"/>
        <w:pageBreakBefore/>
        <w:tabs>
          <w:tab w:val="left" w:pos="0"/>
          <w:tab w:val="left" w:pos="851"/>
        </w:tabs>
        <w:spacing w:after="0" w:line="240" w:lineRule="auto"/>
        <w:jc w:val="center"/>
        <w:outlineLvl w:val="0"/>
        <w:rPr>
          <w:rFonts w:ascii="Arial" w:hAnsi="Arial" w:cs="Arial"/>
          <w:b/>
          <w:bCs/>
          <w:sz w:val="23"/>
          <w:szCs w:val="23"/>
        </w:rPr>
      </w:pPr>
      <w:bookmarkStart w:id="29" w:name="_Toc157086596"/>
      <w:bookmarkStart w:id="30" w:name="_Toc157086926"/>
      <w:bookmarkStart w:id="31" w:name="_Toc157087022"/>
      <w:bookmarkStart w:id="32" w:name="_Toc157668189"/>
      <w:bookmarkStart w:id="33" w:name="_Toc191019264"/>
      <w:bookmarkStart w:id="34" w:name="_Toc191019725"/>
      <w:bookmarkStart w:id="35" w:name="_Toc191020007"/>
      <w:r w:rsidRPr="001E1508">
        <w:rPr>
          <w:rFonts w:ascii="Arial" w:hAnsi="Arial" w:cs="Arial"/>
          <w:b/>
          <w:bCs/>
          <w:sz w:val="23"/>
          <w:szCs w:val="23"/>
        </w:rPr>
        <w:lastRenderedPageBreak/>
        <w:t>ANEXO III</w:t>
      </w:r>
      <w:bookmarkEnd w:id="29"/>
      <w:bookmarkEnd w:id="30"/>
      <w:bookmarkEnd w:id="31"/>
      <w:bookmarkEnd w:id="32"/>
      <w:bookmarkEnd w:id="33"/>
      <w:bookmarkEnd w:id="34"/>
      <w:bookmarkEnd w:id="35"/>
    </w:p>
    <w:p w14:paraId="20F0D310" w14:textId="15FFF926" w:rsidR="00560CDB" w:rsidRPr="001E1508" w:rsidRDefault="00560CDB" w:rsidP="003D06A4">
      <w:pPr>
        <w:tabs>
          <w:tab w:val="left" w:pos="0"/>
          <w:tab w:val="left" w:pos="709"/>
          <w:tab w:val="left" w:pos="851"/>
        </w:tabs>
        <w:spacing w:after="0" w:line="240" w:lineRule="auto"/>
        <w:jc w:val="center"/>
        <w:rPr>
          <w:rFonts w:ascii="Arial" w:hAnsi="Arial" w:cs="Arial"/>
          <w:b/>
          <w:bCs/>
          <w:sz w:val="23"/>
          <w:szCs w:val="23"/>
        </w:rPr>
      </w:pPr>
      <w:r w:rsidRPr="001E1508">
        <w:rPr>
          <w:rFonts w:ascii="Arial" w:hAnsi="Arial" w:cs="Arial"/>
          <w:b/>
          <w:bCs/>
          <w:sz w:val="23"/>
          <w:szCs w:val="23"/>
        </w:rPr>
        <w:t>DECLARAÇÃO UNIFICADA</w:t>
      </w:r>
    </w:p>
    <w:p w14:paraId="32D8F63C" w14:textId="77777777" w:rsidR="00630291" w:rsidRPr="001E1508" w:rsidRDefault="00630291" w:rsidP="000C6273">
      <w:pPr>
        <w:tabs>
          <w:tab w:val="left" w:pos="0"/>
          <w:tab w:val="left" w:pos="709"/>
          <w:tab w:val="left" w:pos="851"/>
        </w:tabs>
        <w:spacing w:after="0" w:line="240" w:lineRule="auto"/>
        <w:jc w:val="center"/>
        <w:rPr>
          <w:rFonts w:ascii="Arial" w:hAnsi="Arial" w:cs="Arial"/>
          <w:b/>
          <w:bCs/>
          <w:sz w:val="23"/>
          <w:szCs w:val="23"/>
        </w:rPr>
      </w:pPr>
    </w:p>
    <w:p w14:paraId="1617CC7F" w14:textId="77777777" w:rsidR="00630291" w:rsidRPr="001E1508" w:rsidRDefault="00630291" w:rsidP="000C6273">
      <w:pPr>
        <w:pStyle w:val="Corpo0"/>
        <w:tabs>
          <w:tab w:val="left" w:pos="0"/>
          <w:tab w:val="left" w:pos="709"/>
          <w:tab w:val="left" w:pos="851"/>
        </w:tabs>
        <w:jc w:val="both"/>
        <w:rPr>
          <w:rFonts w:ascii="Arial" w:eastAsia="Times New Roman" w:hAnsi="Arial" w:cs="Arial"/>
          <w:b/>
          <w:bCs/>
          <w:i/>
          <w:iCs/>
          <w:color w:val="auto"/>
          <w:sz w:val="23"/>
          <w:szCs w:val="23"/>
        </w:rPr>
      </w:pPr>
      <w:proofErr w:type="spellStart"/>
      <w:r w:rsidRPr="001E1508">
        <w:rPr>
          <w:rFonts w:ascii="Arial" w:eastAsia="Times New Roman" w:hAnsi="Arial" w:cs="Arial"/>
          <w:b/>
          <w:bCs/>
          <w:i/>
          <w:iCs/>
          <w:color w:val="auto"/>
          <w:sz w:val="23"/>
          <w:szCs w:val="23"/>
        </w:rPr>
        <w:t>Obs</w:t>
      </w:r>
      <w:proofErr w:type="spellEnd"/>
      <w:r w:rsidRPr="001E1508">
        <w:rPr>
          <w:rFonts w:ascii="Arial" w:eastAsia="Times New Roman" w:hAnsi="Arial" w:cs="Arial"/>
          <w:b/>
          <w:bCs/>
          <w:i/>
          <w:iCs/>
          <w:color w:val="auto"/>
          <w:sz w:val="23"/>
          <w:szCs w:val="23"/>
        </w:rPr>
        <w:t>: Este anexo deve ser apresentado em papel timbrado da empresa licitante</w:t>
      </w:r>
    </w:p>
    <w:p w14:paraId="53CA61D3" w14:textId="77777777" w:rsidR="00630291" w:rsidRPr="001E1508" w:rsidRDefault="00630291" w:rsidP="000C6273">
      <w:pPr>
        <w:tabs>
          <w:tab w:val="left" w:pos="0"/>
          <w:tab w:val="left" w:pos="709"/>
          <w:tab w:val="left" w:pos="851"/>
        </w:tabs>
        <w:spacing w:after="0" w:line="240" w:lineRule="auto"/>
        <w:jc w:val="center"/>
        <w:rPr>
          <w:rFonts w:ascii="Arial" w:hAnsi="Arial" w:cs="Arial"/>
          <w:b/>
          <w:bCs/>
          <w:sz w:val="23"/>
          <w:szCs w:val="23"/>
        </w:rPr>
      </w:pPr>
    </w:p>
    <w:p w14:paraId="51DDD784" w14:textId="3AB636AD" w:rsidR="00560CDB" w:rsidRPr="001E1508" w:rsidRDefault="00560CDB" w:rsidP="000C6273">
      <w:pPr>
        <w:tabs>
          <w:tab w:val="left" w:pos="0"/>
        </w:tabs>
        <w:spacing w:after="0" w:line="240" w:lineRule="auto"/>
        <w:jc w:val="both"/>
        <w:rPr>
          <w:rFonts w:ascii="Arial" w:hAnsi="Arial" w:cs="Arial"/>
          <w:b/>
          <w:bCs/>
          <w:sz w:val="23"/>
          <w:szCs w:val="23"/>
        </w:rPr>
      </w:pPr>
      <w:r w:rsidRPr="001E1508">
        <w:rPr>
          <w:rFonts w:ascii="Arial" w:hAnsi="Arial" w:cs="Arial"/>
          <w:b/>
          <w:bCs/>
          <w:sz w:val="23"/>
          <w:szCs w:val="23"/>
        </w:rPr>
        <w:t xml:space="preserve">PREGÃO ELETRÔNICO Nº </w:t>
      </w:r>
      <w:r w:rsidR="006E7CD0" w:rsidRPr="001E1508">
        <w:rPr>
          <w:rFonts w:ascii="Arial" w:hAnsi="Arial" w:cs="Arial"/>
          <w:b/>
          <w:bCs/>
          <w:sz w:val="23"/>
          <w:szCs w:val="23"/>
        </w:rPr>
        <w:t>03/2026</w:t>
      </w:r>
      <w:r w:rsidRPr="001E1508">
        <w:rPr>
          <w:rFonts w:ascii="Arial" w:hAnsi="Arial" w:cs="Arial"/>
          <w:b/>
          <w:bCs/>
          <w:sz w:val="23"/>
          <w:szCs w:val="23"/>
        </w:rPr>
        <w:t xml:space="preserve">          PROCESSO Nº </w:t>
      </w:r>
      <w:r w:rsidR="006E7CD0" w:rsidRPr="001E1508">
        <w:rPr>
          <w:rFonts w:ascii="Arial" w:hAnsi="Arial" w:cs="Arial"/>
          <w:b/>
          <w:bCs/>
          <w:sz w:val="23"/>
          <w:szCs w:val="23"/>
        </w:rPr>
        <w:t>27/2026</w:t>
      </w:r>
      <w:r w:rsidRPr="001E1508">
        <w:rPr>
          <w:rFonts w:ascii="Arial" w:hAnsi="Arial" w:cs="Arial"/>
          <w:b/>
          <w:bCs/>
          <w:sz w:val="23"/>
          <w:szCs w:val="23"/>
        </w:rPr>
        <w:t xml:space="preserve"> </w:t>
      </w:r>
    </w:p>
    <w:p w14:paraId="46A1C077" w14:textId="77777777" w:rsidR="00560CDB" w:rsidRPr="001E1508" w:rsidRDefault="00560CDB" w:rsidP="000C6273">
      <w:pPr>
        <w:tabs>
          <w:tab w:val="left" w:pos="0"/>
          <w:tab w:val="left" w:pos="709"/>
          <w:tab w:val="left" w:pos="851"/>
        </w:tabs>
        <w:autoSpaceDE w:val="0"/>
        <w:adjustRightInd w:val="0"/>
        <w:spacing w:after="0" w:line="240" w:lineRule="auto"/>
        <w:jc w:val="both"/>
        <w:rPr>
          <w:rFonts w:ascii="Arial" w:hAnsi="Arial" w:cs="Arial"/>
          <w:sz w:val="23"/>
          <w:szCs w:val="23"/>
        </w:rPr>
      </w:pPr>
    </w:p>
    <w:p w14:paraId="46616315" w14:textId="77777777" w:rsidR="00560CDB" w:rsidRPr="001E1508" w:rsidRDefault="00560CDB" w:rsidP="000C6273">
      <w:pPr>
        <w:tabs>
          <w:tab w:val="left" w:pos="0"/>
          <w:tab w:val="left" w:pos="709"/>
          <w:tab w:val="left" w:pos="851"/>
        </w:tabs>
        <w:autoSpaceDE w:val="0"/>
        <w:adjustRightInd w:val="0"/>
        <w:spacing w:after="0" w:line="240" w:lineRule="auto"/>
        <w:jc w:val="both"/>
        <w:rPr>
          <w:rFonts w:ascii="Arial" w:hAnsi="Arial" w:cs="Arial"/>
          <w:b/>
          <w:bCs/>
          <w:sz w:val="23"/>
          <w:szCs w:val="23"/>
        </w:rPr>
      </w:pPr>
      <w:r w:rsidRPr="001E1508">
        <w:rPr>
          <w:rFonts w:ascii="Arial" w:hAnsi="Arial" w:cs="Arial"/>
          <w:b/>
          <w:bCs/>
          <w:sz w:val="23"/>
          <w:szCs w:val="23"/>
        </w:rPr>
        <w:t xml:space="preserve">Objeto: </w:t>
      </w:r>
    </w:p>
    <w:p w14:paraId="2122EBE8"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(NOME DA EMPRESA) _______________________________________, CNPJ n.º ________________________, sediada __________________________________________ (endereço completo), representada pelo Sr. ......... (qualificação), residente e domiciliado à ......., DECLARA, sob as penas da lei que: </w:t>
      </w:r>
    </w:p>
    <w:p w14:paraId="53C0DD80"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p>
    <w:p w14:paraId="28FE5683"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 - </w:t>
      </w:r>
      <w:proofErr w:type="gramStart"/>
      <w:r w:rsidRPr="001E1508">
        <w:rPr>
          <w:rFonts w:ascii="Arial" w:hAnsi="Arial" w:cs="Arial"/>
          <w:sz w:val="23"/>
          <w:szCs w:val="23"/>
        </w:rPr>
        <w:t>atende</w:t>
      </w:r>
      <w:proofErr w:type="gramEnd"/>
      <w:r w:rsidRPr="001E1508">
        <w:rPr>
          <w:rFonts w:ascii="Arial" w:hAnsi="Arial" w:cs="Arial"/>
          <w:sz w:val="23"/>
          <w:szCs w:val="23"/>
        </w:rPr>
        <w:t xml:space="preserve"> aos requisitos de habilitação e responderá pela veracidade das informações prestadas, na forma da lei; </w:t>
      </w:r>
    </w:p>
    <w:p w14:paraId="40499F5B"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II - </w:t>
      </w:r>
      <w:proofErr w:type="gramStart"/>
      <w:r w:rsidRPr="001E1508">
        <w:rPr>
          <w:rFonts w:ascii="Arial" w:hAnsi="Arial" w:cs="Arial"/>
          <w:sz w:val="23"/>
          <w:szCs w:val="23"/>
        </w:rPr>
        <w:t>não</w:t>
      </w:r>
      <w:proofErr w:type="gramEnd"/>
      <w:r w:rsidRPr="001E1508">
        <w:rPr>
          <w:rFonts w:ascii="Arial" w:hAnsi="Arial" w:cs="Arial"/>
          <w:sz w:val="23"/>
          <w:szCs w:val="23"/>
        </w:rPr>
        <w:t xml:space="preserve"> foi declarada inidônea para licitar ou contratar com a Administração Pública e que até a presente data inexistem fatos impeditivos para sua habilitação no presente processo, ciente da obrigatoriedade de declarar ocorrências posteriores; </w:t>
      </w:r>
    </w:p>
    <w:p w14:paraId="63732FA3"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III - conhece as especificações do objeto e os termos constantes neste Edital e seu Anexos, e que, concorda com todos os termos constantes no mesmo e ainda, que possui todas as condições para atender e cumprir as exigências de fornecimento então contidas; </w:t>
      </w:r>
    </w:p>
    <w:p w14:paraId="54F7684A"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IV - </w:t>
      </w:r>
      <w:proofErr w:type="gramStart"/>
      <w:r w:rsidRPr="001E1508">
        <w:rPr>
          <w:rFonts w:ascii="Arial" w:hAnsi="Arial" w:cs="Arial"/>
          <w:sz w:val="23"/>
          <w:szCs w:val="23"/>
        </w:rPr>
        <w:t>na</w:t>
      </w:r>
      <w:proofErr w:type="gramEnd"/>
      <w:r w:rsidRPr="001E1508">
        <w:rPr>
          <w:rFonts w:ascii="Arial" w:hAnsi="Arial" w:cs="Arial"/>
          <w:sz w:val="23"/>
          <w:szCs w:val="23"/>
        </w:rPr>
        <w:t xml:space="preserve"> qualidade de Proponente do procedimento de Pregão instaurado por este Município, o responsável legal da empresa é o Sr.(a) </w:t>
      </w:r>
      <w:proofErr w:type="spellStart"/>
      <w:r w:rsidRPr="001E1508">
        <w:rPr>
          <w:rFonts w:ascii="Arial" w:hAnsi="Arial" w:cs="Arial"/>
          <w:sz w:val="23"/>
          <w:szCs w:val="23"/>
        </w:rPr>
        <w:t>xxxxxx</w:t>
      </w:r>
      <w:proofErr w:type="spellEnd"/>
      <w:r w:rsidRPr="001E1508">
        <w:rPr>
          <w:rFonts w:ascii="Arial" w:hAnsi="Arial" w:cs="Arial"/>
          <w:sz w:val="23"/>
          <w:szCs w:val="23"/>
        </w:rPr>
        <w:t xml:space="preserve">, qualificação completa, cuja função/cargo é Representante legal (sócio administrador ou </w:t>
      </w:r>
      <w:proofErr w:type="spellStart"/>
      <w:r w:rsidRPr="001E1508">
        <w:rPr>
          <w:rFonts w:ascii="Arial" w:hAnsi="Arial" w:cs="Arial"/>
          <w:sz w:val="23"/>
          <w:szCs w:val="23"/>
        </w:rPr>
        <w:t>xxxx</w:t>
      </w:r>
      <w:proofErr w:type="spellEnd"/>
      <w:r w:rsidRPr="001E1508">
        <w:rPr>
          <w:rFonts w:ascii="Arial" w:hAnsi="Arial" w:cs="Arial"/>
          <w:sz w:val="23"/>
          <w:szCs w:val="23"/>
        </w:rPr>
        <w:t xml:space="preserve"> procurador), responsável pela assinatura do Contrato ou instrumento equivalente. </w:t>
      </w:r>
    </w:p>
    <w:p w14:paraId="3268C430"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V - </w:t>
      </w:r>
      <w:proofErr w:type="gramStart"/>
      <w:r w:rsidRPr="001E1508">
        <w:rPr>
          <w:rFonts w:ascii="Arial" w:hAnsi="Arial" w:cs="Arial"/>
          <w:sz w:val="23"/>
          <w:szCs w:val="23"/>
        </w:rPr>
        <w:t>não</w:t>
      </w:r>
      <w:proofErr w:type="gramEnd"/>
      <w:r w:rsidRPr="001E1508">
        <w:rPr>
          <w:rFonts w:ascii="Arial" w:hAnsi="Arial" w:cs="Arial"/>
          <w:sz w:val="23"/>
          <w:szCs w:val="23"/>
        </w:rPr>
        <w:t xml:space="preserve">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783B2F17"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VI - </w:t>
      </w:r>
      <w:proofErr w:type="gramStart"/>
      <w:r w:rsidRPr="001E1508">
        <w:rPr>
          <w:rFonts w:ascii="Arial" w:hAnsi="Arial" w:cs="Arial"/>
          <w:sz w:val="23"/>
          <w:szCs w:val="23"/>
        </w:rPr>
        <w:t>cumpre</w:t>
      </w:r>
      <w:proofErr w:type="gramEnd"/>
      <w:r w:rsidRPr="001E1508">
        <w:rPr>
          <w:rFonts w:ascii="Arial" w:hAnsi="Arial" w:cs="Arial"/>
          <w:sz w:val="23"/>
          <w:szCs w:val="23"/>
        </w:rPr>
        <w:t xml:space="preserve"> as exigências de reserva de cargos para pessoas com deficiência e para reabilitados da Previdência Social, previstas em lei e em outras normas específicas; </w:t>
      </w:r>
    </w:p>
    <w:p w14:paraId="118A7467"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VII -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 </w:t>
      </w:r>
    </w:p>
    <w:p w14:paraId="07A04E64"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VIII – o endereço correto, em caso de qualquer comunicação futura referente a este processo de contratação direta, bem como em caso de eventual contratação, é: </w:t>
      </w:r>
      <w:proofErr w:type="spellStart"/>
      <w:r w:rsidRPr="001E1508">
        <w:rPr>
          <w:rFonts w:ascii="Arial" w:hAnsi="Arial" w:cs="Arial"/>
          <w:sz w:val="23"/>
          <w:szCs w:val="23"/>
        </w:rPr>
        <w:t>xxxxx</w:t>
      </w:r>
      <w:proofErr w:type="spellEnd"/>
      <w:r w:rsidRPr="001E1508">
        <w:rPr>
          <w:rFonts w:ascii="Arial" w:hAnsi="Arial" w:cs="Arial"/>
          <w:sz w:val="23"/>
          <w:szCs w:val="23"/>
        </w:rPr>
        <w:t xml:space="preserve">, e-mail </w:t>
      </w:r>
      <w:proofErr w:type="spellStart"/>
      <w:r w:rsidRPr="001E1508">
        <w:rPr>
          <w:rFonts w:ascii="Arial" w:hAnsi="Arial" w:cs="Arial"/>
          <w:sz w:val="23"/>
          <w:szCs w:val="23"/>
        </w:rPr>
        <w:t>xxxxx</w:t>
      </w:r>
      <w:proofErr w:type="spellEnd"/>
      <w:r w:rsidRPr="001E1508">
        <w:rPr>
          <w:rFonts w:ascii="Arial" w:hAnsi="Arial" w:cs="Arial"/>
          <w:sz w:val="23"/>
          <w:szCs w:val="23"/>
        </w:rPr>
        <w:t>, Fone: (</w:t>
      </w:r>
      <w:proofErr w:type="spellStart"/>
      <w:r w:rsidRPr="001E1508">
        <w:rPr>
          <w:rFonts w:ascii="Arial" w:hAnsi="Arial" w:cs="Arial"/>
          <w:sz w:val="23"/>
          <w:szCs w:val="23"/>
        </w:rPr>
        <w:t>xx</w:t>
      </w:r>
      <w:proofErr w:type="spellEnd"/>
      <w:r w:rsidRPr="001E1508">
        <w:rPr>
          <w:rFonts w:ascii="Arial" w:hAnsi="Arial" w:cs="Arial"/>
          <w:sz w:val="23"/>
          <w:szCs w:val="23"/>
        </w:rPr>
        <w:t xml:space="preserve">) </w:t>
      </w:r>
      <w:proofErr w:type="spellStart"/>
      <w:r w:rsidRPr="001E1508">
        <w:rPr>
          <w:rFonts w:ascii="Arial" w:hAnsi="Arial" w:cs="Arial"/>
          <w:sz w:val="23"/>
          <w:szCs w:val="23"/>
        </w:rPr>
        <w:t>xxxxx</w:t>
      </w:r>
      <w:proofErr w:type="spellEnd"/>
    </w:p>
    <w:p w14:paraId="2BEC03EF"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IX - Ciência da existência e cumprimento da Lei nº 13.709, de 14 de agosto de 2018 – Lei Geral de Proteção de Dados (LGPD) e, se compromete a adequar todos os procedimentos internos ao disposto na legislação, com intuito de proteção dos dados pessoais repassados pelo CONTRATANTE, declara ainda, que os princípios norteadores da referida legislação estão incorporados no desenvolvimento de suas atividades institucionais, bem como na prática de seus agentes de tratamento. </w:t>
      </w:r>
    </w:p>
    <w:p w14:paraId="185FA4BE"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X - </w:t>
      </w:r>
      <w:proofErr w:type="gramStart"/>
      <w:r w:rsidRPr="001E1508">
        <w:rPr>
          <w:rFonts w:ascii="Arial" w:hAnsi="Arial" w:cs="Arial"/>
          <w:sz w:val="23"/>
          <w:szCs w:val="23"/>
        </w:rPr>
        <w:t>para</w:t>
      </w:r>
      <w:proofErr w:type="gramEnd"/>
      <w:r w:rsidRPr="001E1508">
        <w:rPr>
          <w:rFonts w:ascii="Arial" w:hAnsi="Arial" w:cs="Arial"/>
          <w:sz w:val="23"/>
          <w:szCs w:val="23"/>
        </w:rPr>
        <w:t xml:space="preserve"> fins do disposto no inciso VI do art. 68 da Lei nº 14.133/21, não emprega menor de dezoito anos em trabalho noturno, perigoso ou insalubre e não emprega menor de dezesseis anos (inciso XXXIII do art. 7º da Constituição Federal). </w:t>
      </w:r>
    </w:p>
    <w:p w14:paraId="283FDA5A"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Ressalva: </w:t>
      </w:r>
      <w:proofErr w:type="gramStart"/>
      <w:r w:rsidRPr="001E1508">
        <w:rPr>
          <w:rFonts w:ascii="Arial" w:hAnsi="Arial" w:cs="Arial"/>
          <w:sz w:val="23"/>
          <w:szCs w:val="23"/>
        </w:rPr>
        <w:t>( )</w:t>
      </w:r>
      <w:proofErr w:type="gramEnd"/>
      <w:r w:rsidRPr="001E1508">
        <w:rPr>
          <w:rFonts w:ascii="Arial" w:hAnsi="Arial" w:cs="Arial"/>
          <w:sz w:val="23"/>
          <w:szCs w:val="23"/>
        </w:rPr>
        <w:t xml:space="preserve"> emprega menor, a partir de quatorze anos, na condição de aprendiz. </w:t>
      </w:r>
    </w:p>
    <w:p w14:paraId="34A8738E"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lastRenderedPageBreak/>
        <w:t xml:space="preserve">Observação: em caso afirmativo, assinalar a ressalva acima. </w:t>
      </w:r>
    </w:p>
    <w:p w14:paraId="61963580"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XI – conhecimento acerca da disposição contida no artigo 155, VIII da Lei 14.133/2021, quanto a apresentação de declaração falsa.</w:t>
      </w:r>
    </w:p>
    <w:p w14:paraId="5A8F563A" w14:textId="77777777" w:rsidR="00560CDB" w:rsidRPr="001E1508" w:rsidRDefault="00560CDB" w:rsidP="000C6273">
      <w:pPr>
        <w:widowControl w:val="0"/>
        <w:tabs>
          <w:tab w:val="left" w:pos="0"/>
        </w:tabs>
        <w:autoSpaceDE w:val="0"/>
        <w:autoSpaceDN w:val="0"/>
        <w:spacing w:after="0" w:line="240" w:lineRule="auto"/>
        <w:jc w:val="both"/>
        <w:rPr>
          <w:rFonts w:ascii="Arial" w:hAnsi="Arial" w:cs="Arial"/>
          <w:sz w:val="23"/>
          <w:szCs w:val="23"/>
        </w:rPr>
      </w:pPr>
      <w:r w:rsidRPr="001E1508">
        <w:rPr>
          <w:rFonts w:ascii="Arial" w:hAnsi="Arial" w:cs="Arial"/>
          <w:sz w:val="23"/>
          <w:szCs w:val="23"/>
        </w:rPr>
        <w:t>XII - Que não se enquadra em nenhuma das vedações previstas no Art. 14 da Lei 14.133/2021;</w:t>
      </w:r>
    </w:p>
    <w:p w14:paraId="47EBCA08" w14:textId="77777777" w:rsidR="00560CDB" w:rsidRPr="001E1508" w:rsidRDefault="00560CDB" w:rsidP="000C6273">
      <w:pPr>
        <w:tabs>
          <w:tab w:val="left" w:pos="0"/>
          <w:tab w:val="left" w:pos="709"/>
          <w:tab w:val="left" w:pos="851"/>
        </w:tabs>
        <w:spacing w:after="0" w:line="240" w:lineRule="auto"/>
        <w:jc w:val="both"/>
        <w:rPr>
          <w:rFonts w:ascii="Arial" w:hAnsi="Arial" w:cs="Arial"/>
          <w:sz w:val="23"/>
          <w:szCs w:val="23"/>
        </w:rPr>
      </w:pPr>
    </w:p>
    <w:p w14:paraId="3BB28261" w14:textId="6EC1EC2D" w:rsidR="00560CDB" w:rsidRPr="001E1508" w:rsidRDefault="00560CDB" w:rsidP="000C6273">
      <w:pPr>
        <w:tabs>
          <w:tab w:val="left" w:pos="0"/>
          <w:tab w:val="left" w:pos="709"/>
          <w:tab w:val="left" w:pos="851"/>
        </w:tabs>
        <w:spacing w:after="0" w:line="240" w:lineRule="auto"/>
        <w:jc w:val="center"/>
        <w:rPr>
          <w:rFonts w:ascii="Arial" w:hAnsi="Arial" w:cs="Arial"/>
          <w:sz w:val="23"/>
          <w:szCs w:val="23"/>
        </w:rPr>
      </w:pPr>
      <w:r w:rsidRPr="001E1508">
        <w:rPr>
          <w:rFonts w:ascii="Arial" w:hAnsi="Arial" w:cs="Arial"/>
          <w:sz w:val="23"/>
          <w:szCs w:val="23"/>
        </w:rPr>
        <w:t xml:space="preserve">(cidade), </w:t>
      </w:r>
      <w:proofErr w:type="gramStart"/>
      <w:r w:rsidRPr="001E1508">
        <w:rPr>
          <w:rFonts w:ascii="Arial" w:hAnsi="Arial" w:cs="Arial"/>
          <w:sz w:val="23"/>
          <w:szCs w:val="23"/>
        </w:rPr>
        <w:t>.....</w:t>
      </w:r>
      <w:proofErr w:type="gramEnd"/>
      <w:r w:rsidRPr="001E1508">
        <w:rPr>
          <w:rFonts w:ascii="Arial" w:hAnsi="Arial" w:cs="Arial"/>
          <w:sz w:val="23"/>
          <w:szCs w:val="23"/>
        </w:rPr>
        <w:t xml:space="preserve"> de .... de 20</w:t>
      </w:r>
      <w:r w:rsidR="00325507" w:rsidRPr="001E1508">
        <w:rPr>
          <w:rFonts w:ascii="Arial" w:hAnsi="Arial" w:cs="Arial"/>
          <w:sz w:val="23"/>
          <w:szCs w:val="23"/>
        </w:rPr>
        <w:t>xxx</w:t>
      </w:r>
      <w:r w:rsidRPr="001E1508">
        <w:rPr>
          <w:rFonts w:ascii="Arial" w:hAnsi="Arial" w:cs="Arial"/>
          <w:sz w:val="23"/>
          <w:szCs w:val="23"/>
        </w:rPr>
        <w:t>.</w:t>
      </w:r>
    </w:p>
    <w:p w14:paraId="35F892E9" w14:textId="77777777" w:rsidR="00325507" w:rsidRPr="001E1508" w:rsidRDefault="00325507" w:rsidP="000C6273">
      <w:pPr>
        <w:tabs>
          <w:tab w:val="left" w:pos="0"/>
          <w:tab w:val="left" w:pos="709"/>
          <w:tab w:val="left" w:pos="851"/>
        </w:tabs>
        <w:spacing w:after="0" w:line="240" w:lineRule="auto"/>
        <w:jc w:val="center"/>
        <w:rPr>
          <w:rFonts w:ascii="Arial" w:hAnsi="Arial" w:cs="Arial"/>
          <w:sz w:val="23"/>
          <w:szCs w:val="23"/>
        </w:rPr>
      </w:pPr>
    </w:p>
    <w:p w14:paraId="641341E4" w14:textId="77777777" w:rsidR="00325507" w:rsidRPr="001E1508" w:rsidRDefault="00325507" w:rsidP="000C6273">
      <w:pPr>
        <w:tabs>
          <w:tab w:val="left" w:pos="0"/>
          <w:tab w:val="left" w:pos="709"/>
          <w:tab w:val="left" w:pos="851"/>
        </w:tabs>
        <w:spacing w:after="0" w:line="240" w:lineRule="auto"/>
        <w:jc w:val="center"/>
        <w:rPr>
          <w:rFonts w:ascii="Arial" w:hAnsi="Arial" w:cs="Arial"/>
          <w:sz w:val="23"/>
          <w:szCs w:val="23"/>
        </w:rPr>
      </w:pPr>
    </w:p>
    <w:p w14:paraId="4A40852D" w14:textId="77777777" w:rsidR="00560CDB" w:rsidRPr="001E1508" w:rsidRDefault="00560CDB" w:rsidP="000C6273">
      <w:pPr>
        <w:tabs>
          <w:tab w:val="left" w:pos="0"/>
          <w:tab w:val="left" w:pos="709"/>
          <w:tab w:val="left" w:pos="851"/>
        </w:tabs>
        <w:spacing w:after="0" w:line="240" w:lineRule="auto"/>
        <w:jc w:val="center"/>
        <w:rPr>
          <w:rFonts w:ascii="Arial" w:hAnsi="Arial" w:cs="Arial"/>
          <w:sz w:val="23"/>
          <w:szCs w:val="23"/>
        </w:rPr>
      </w:pPr>
      <w:r w:rsidRPr="001E1508">
        <w:rPr>
          <w:rFonts w:ascii="Arial" w:hAnsi="Arial" w:cs="Arial"/>
          <w:sz w:val="23"/>
          <w:szCs w:val="23"/>
        </w:rPr>
        <w:t>__________________________________________________________</w:t>
      </w:r>
    </w:p>
    <w:p w14:paraId="2841E332" w14:textId="77777777" w:rsidR="00560CDB" w:rsidRPr="001E1508" w:rsidRDefault="00560CDB" w:rsidP="000C6273">
      <w:pPr>
        <w:tabs>
          <w:tab w:val="left" w:pos="0"/>
          <w:tab w:val="left" w:pos="709"/>
          <w:tab w:val="left" w:pos="851"/>
        </w:tabs>
        <w:spacing w:after="0" w:line="240" w:lineRule="auto"/>
        <w:jc w:val="center"/>
        <w:rPr>
          <w:rFonts w:ascii="Arial" w:hAnsi="Arial" w:cs="Arial"/>
          <w:sz w:val="23"/>
          <w:szCs w:val="23"/>
        </w:rPr>
      </w:pPr>
      <w:proofErr w:type="spellStart"/>
      <w:r w:rsidRPr="001E1508">
        <w:rPr>
          <w:rFonts w:ascii="Arial" w:hAnsi="Arial" w:cs="Arial"/>
          <w:sz w:val="23"/>
          <w:szCs w:val="23"/>
        </w:rPr>
        <w:t>xxxx</w:t>
      </w:r>
      <w:proofErr w:type="spellEnd"/>
      <w:r w:rsidRPr="001E1508">
        <w:rPr>
          <w:rFonts w:ascii="Arial" w:hAnsi="Arial" w:cs="Arial"/>
          <w:sz w:val="23"/>
          <w:szCs w:val="23"/>
        </w:rPr>
        <w:t xml:space="preserve"> - CNPJ nº </w:t>
      </w:r>
      <w:proofErr w:type="spellStart"/>
      <w:r w:rsidRPr="001E1508">
        <w:rPr>
          <w:rFonts w:ascii="Arial" w:hAnsi="Arial" w:cs="Arial"/>
          <w:sz w:val="23"/>
          <w:szCs w:val="23"/>
        </w:rPr>
        <w:t>xxxxx</w:t>
      </w:r>
      <w:proofErr w:type="spellEnd"/>
    </w:p>
    <w:p w14:paraId="0F8BFC50" w14:textId="4E52C40A" w:rsidR="00560CDB" w:rsidRPr="001E1508" w:rsidRDefault="00560CDB" w:rsidP="000C6273">
      <w:pPr>
        <w:tabs>
          <w:tab w:val="left" w:pos="0"/>
          <w:tab w:val="left" w:pos="709"/>
          <w:tab w:val="left" w:pos="851"/>
        </w:tabs>
        <w:spacing w:after="0" w:line="240" w:lineRule="auto"/>
        <w:jc w:val="center"/>
        <w:rPr>
          <w:rFonts w:ascii="Arial" w:hAnsi="Arial" w:cs="Arial"/>
          <w:sz w:val="23"/>
          <w:szCs w:val="23"/>
        </w:rPr>
      </w:pPr>
      <w:proofErr w:type="spellStart"/>
      <w:r w:rsidRPr="001E1508">
        <w:rPr>
          <w:rFonts w:ascii="Arial" w:hAnsi="Arial" w:cs="Arial"/>
          <w:sz w:val="23"/>
          <w:szCs w:val="23"/>
        </w:rPr>
        <w:t>xxxx</w:t>
      </w:r>
      <w:proofErr w:type="spellEnd"/>
      <w:r w:rsidRPr="001E1508">
        <w:rPr>
          <w:rFonts w:ascii="Arial" w:hAnsi="Arial" w:cs="Arial"/>
          <w:sz w:val="23"/>
          <w:szCs w:val="23"/>
        </w:rPr>
        <w:t xml:space="preserve"> – CPF nº </w:t>
      </w:r>
      <w:proofErr w:type="spellStart"/>
      <w:r w:rsidRPr="001E1508">
        <w:rPr>
          <w:rFonts w:ascii="Arial" w:hAnsi="Arial" w:cs="Arial"/>
          <w:sz w:val="23"/>
          <w:szCs w:val="23"/>
        </w:rPr>
        <w:t>xxxx</w:t>
      </w:r>
      <w:proofErr w:type="spellEnd"/>
      <w:r w:rsidRPr="001E1508">
        <w:rPr>
          <w:rFonts w:ascii="Arial" w:hAnsi="Arial" w:cs="Arial"/>
          <w:sz w:val="23"/>
          <w:szCs w:val="23"/>
        </w:rPr>
        <w:t xml:space="preserve"> – Representante Legal</w:t>
      </w:r>
    </w:p>
    <w:p w14:paraId="1207E548" w14:textId="77777777" w:rsidR="008E03B8" w:rsidRPr="001E1508" w:rsidRDefault="008E03B8" w:rsidP="000C6273">
      <w:pPr>
        <w:autoSpaceDE w:val="0"/>
        <w:autoSpaceDN w:val="0"/>
        <w:adjustRightInd w:val="0"/>
        <w:spacing w:after="0" w:line="240" w:lineRule="auto"/>
        <w:jc w:val="center"/>
        <w:rPr>
          <w:rFonts w:ascii="Arial" w:hAnsi="Arial" w:cs="Arial"/>
          <w:b/>
          <w:bCs/>
          <w:sz w:val="23"/>
          <w:szCs w:val="23"/>
          <w14:ligatures w14:val="standardContextual"/>
        </w:rPr>
      </w:pPr>
    </w:p>
    <w:p w14:paraId="4A6A8163" w14:textId="77777777" w:rsidR="008E03B8" w:rsidRPr="001E1508" w:rsidRDefault="008E03B8" w:rsidP="000C6273">
      <w:pPr>
        <w:autoSpaceDE w:val="0"/>
        <w:autoSpaceDN w:val="0"/>
        <w:adjustRightInd w:val="0"/>
        <w:spacing w:after="0" w:line="240" w:lineRule="auto"/>
        <w:jc w:val="center"/>
        <w:rPr>
          <w:rFonts w:ascii="Arial" w:hAnsi="Arial" w:cs="Arial"/>
          <w:b/>
          <w:bCs/>
          <w:sz w:val="23"/>
          <w:szCs w:val="23"/>
          <w14:ligatures w14:val="standardContextual"/>
        </w:rPr>
      </w:pPr>
    </w:p>
    <w:p w14:paraId="60ED8B87" w14:textId="77777777" w:rsidR="008E03B8" w:rsidRPr="001E1508" w:rsidRDefault="008E03B8" w:rsidP="000C6273">
      <w:pPr>
        <w:autoSpaceDE w:val="0"/>
        <w:autoSpaceDN w:val="0"/>
        <w:adjustRightInd w:val="0"/>
        <w:spacing w:after="0" w:line="240" w:lineRule="auto"/>
        <w:jc w:val="center"/>
        <w:rPr>
          <w:rFonts w:ascii="Arial" w:hAnsi="Arial" w:cs="Arial"/>
          <w:b/>
          <w:bCs/>
          <w:sz w:val="23"/>
          <w:szCs w:val="23"/>
          <w14:ligatures w14:val="standardContextual"/>
        </w:rPr>
      </w:pPr>
    </w:p>
    <w:p w14:paraId="4F55C775"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0E221B16"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3EE87BF3"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1A4F4196"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5E0BADA8"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25F43D9E"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7FFEE1B3"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697EA749"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6AD5CC50"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15859F36"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389677A7"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64FE71F0"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332554A0"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4F18545B"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1D79D30F"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2ADDE06D"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5CCB7573"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49F969EE"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3E2CFAB2"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628729D1"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469FADFE"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76246D07"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0077529E"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027C926E"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2241DB43"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3E954919"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34C67C3B"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2629776E"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2B7BFE6A"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66A3E0E9"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496AEEE1"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0AC906C3" w14:textId="77777777" w:rsidR="001E261B" w:rsidRPr="001E1508"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10936517" w14:textId="520383A9" w:rsidR="001E261B" w:rsidRDefault="001E261B" w:rsidP="000C6273">
      <w:pPr>
        <w:autoSpaceDE w:val="0"/>
        <w:autoSpaceDN w:val="0"/>
        <w:adjustRightInd w:val="0"/>
        <w:spacing w:after="0" w:line="240" w:lineRule="auto"/>
        <w:jc w:val="center"/>
        <w:rPr>
          <w:rFonts w:ascii="Arial" w:hAnsi="Arial" w:cs="Arial"/>
          <w:b/>
          <w:bCs/>
          <w:sz w:val="23"/>
          <w:szCs w:val="23"/>
          <w14:ligatures w14:val="standardContextual"/>
        </w:rPr>
      </w:pPr>
    </w:p>
    <w:p w14:paraId="6BDECDE6" w14:textId="5D8DD2C9" w:rsidR="00A31CB3" w:rsidRDefault="00A31CB3" w:rsidP="000C6273">
      <w:pPr>
        <w:autoSpaceDE w:val="0"/>
        <w:autoSpaceDN w:val="0"/>
        <w:adjustRightInd w:val="0"/>
        <w:spacing w:after="0" w:line="240" w:lineRule="auto"/>
        <w:jc w:val="center"/>
        <w:rPr>
          <w:rFonts w:ascii="Arial" w:hAnsi="Arial" w:cs="Arial"/>
          <w:b/>
          <w:bCs/>
          <w:sz w:val="23"/>
          <w:szCs w:val="23"/>
          <w14:ligatures w14:val="standardContextual"/>
        </w:rPr>
      </w:pPr>
    </w:p>
    <w:p w14:paraId="24DC47F5" w14:textId="77777777" w:rsidR="00A31CB3" w:rsidRPr="001E1508" w:rsidRDefault="00A31CB3" w:rsidP="000C6273">
      <w:pPr>
        <w:autoSpaceDE w:val="0"/>
        <w:autoSpaceDN w:val="0"/>
        <w:adjustRightInd w:val="0"/>
        <w:spacing w:after="0" w:line="240" w:lineRule="auto"/>
        <w:jc w:val="center"/>
        <w:rPr>
          <w:rFonts w:ascii="Arial" w:hAnsi="Arial" w:cs="Arial"/>
          <w:b/>
          <w:bCs/>
          <w:sz w:val="23"/>
          <w:szCs w:val="23"/>
          <w14:ligatures w14:val="standardContextual"/>
        </w:rPr>
      </w:pPr>
    </w:p>
    <w:p w14:paraId="79670862" w14:textId="77777777" w:rsidR="00A31CB3" w:rsidRPr="001E1508" w:rsidRDefault="00A31CB3" w:rsidP="00A31CB3">
      <w:pPr>
        <w:autoSpaceDE w:val="0"/>
        <w:autoSpaceDN w:val="0"/>
        <w:adjustRightInd w:val="0"/>
        <w:spacing w:after="0" w:line="240" w:lineRule="auto"/>
        <w:jc w:val="center"/>
        <w:rPr>
          <w:rFonts w:ascii="Arial" w:hAnsi="Arial" w:cs="Arial"/>
          <w:sz w:val="23"/>
          <w:szCs w:val="23"/>
          <w14:ligatures w14:val="standardContextual"/>
        </w:rPr>
      </w:pPr>
      <w:r w:rsidRPr="001E1508">
        <w:rPr>
          <w:rFonts w:ascii="Arial" w:hAnsi="Arial" w:cs="Arial"/>
          <w:b/>
          <w:bCs/>
          <w:sz w:val="23"/>
          <w:szCs w:val="23"/>
          <w14:ligatures w14:val="standardContextual"/>
        </w:rPr>
        <w:lastRenderedPageBreak/>
        <w:t>ANEXO IV</w:t>
      </w:r>
    </w:p>
    <w:p w14:paraId="7D97744B" w14:textId="77777777" w:rsidR="00A31CB3" w:rsidRDefault="00A31CB3" w:rsidP="00A31CB3">
      <w:pPr>
        <w:autoSpaceDE w:val="0"/>
        <w:autoSpaceDN w:val="0"/>
        <w:adjustRightInd w:val="0"/>
        <w:spacing w:after="0" w:line="240" w:lineRule="auto"/>
        <w:jc w:val="center"/>
        <w:rPr>
          <w:rFonts w:ascii="Arial" w:hAnsi="Arial" w:cs="Arial"/>
          <w:b/>
          <w:bCs/>
          <w:sz w:val="23"/>
          <w:szCs w:val="23"/>
          <w14:ligatures w14:val="standardContextual"/>
        </w:rPr>
      </w:pPr>
      <w:r>
        <w:rPr>
          <w:rFonts w:ascii="Arial" w:hAnsi="Arial" w:cs="Arial"/>
          <w:b/>
          <w:bCs/>
          <w:sz w:val="23"/>
          <w:szCs w:val="23"/>
          <w14:ligatures w14:val="standardContextual"/>
        </w:rPr>
        <w:t>CONTRATO ADMINISTRATIVO XXXX/2026</w:t>
      </w:r>
    </w:p>
    <w:p w14:paraId="2B4BF94B" w14:textId="77777777" w:rsidR="00D84137" w:rsidRPr="001E1508" w:rsidRDefault="00D84137" w:rsidP="000C6273">
      <w:pPr>
        <w:autoSpaceDE w:val="0"/>
        <w:autoSpaceDN w:val="0"/>
        <w:adjustRightInd w:val="0"/>
        <w:spacing w:after="0" w:line="240" w:lineRule="auto"/>
        <w:jc w:val="center"/>
        <w:rPr>
          <w:rFonts w:ascii="Arial" w:hAnsi="Arial" w:cs="Arial"/>
          <w:b/>
          <w:bCs/>
          <w:sz w:val="23"/>
          <w:szCs w:val="23"/>
          <w14:ligatures w14:val="standardContextual"/>
        </w:rPr>
      </w:pPr>
    </w:p>
    <w:p w14:paraId="1326B01F" w14:textId="5B5C6A2B" w:rsidR="00D1319B" w:rsidRPr="001E1508" w:rsidRDefault="00D1319B" w:rsidP="000C6273">
      <w:pPr>
        <w:autoSpaceDE w:val="0"/>
        <w:autoSpaceDN w:val="0"/>
        <w:adjustRightInd w:val="0"/>
        <w:spacing w:after="0" w:line="240" w:lineRule="auto"/>
        <w:ind w:left="3969"/>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CONTRATO ADMINISTRATIVO Nº </w:t>
      </w:r>
      <w:r w:rsidRPr="001E1508">
        <w:rPr>
          <w:rFonts w:ascii="Arial" w:hAnsi="Arial" w:cs="Arial"/>
          <w:b/>
          <w:bCs/>
          <w:sz w:val="23"/>
          <w:szCs w:val="23"/>
          <w14:ligatures w14:val="standardContextual"/>
        </w:rPr>
        <w:t>___/202</w:t>
      </w:r>
      <w:r w:rsidR="000C67FA" w:rsidRPr="001E1508">
        <w:rPr>
          <w:rFonts w:ascii="Arial" w:hAnsi="Arial" w:cs="Arial"/>
          <w:b/>
          <w:bCs/>
          <w:sz w:val="23"/>
          <w:szCs w:val="23"/>
          <w14:ligatures w14:val="standardContextual"/>
        </w:rPr>
        <w:t>6</w:t>
      </w:r>
      <w:r w:rsidRPr="001E1508">
        <w:rPr>
          <w:rFonts w:ascii="Arial" w:hAnsi="Arial" w:cs="Arial"/>
          <w:sz w:val="23"/>
          <w:szCs w:val="23"/>
          <w14:ligatures w14:val="standardContextual"/>
        </w:rPr>
        <w:t xml:space="preserve"> QUE ENTRE SI CELEBRAM O MUNICÍPIO DE </w:t>
      </w:r>
      <w:r w:rsidR="006A6193" w:rsidRPr="001E1508">
        <w:rPr>
          <w:rFonts w:ascii="Arial" w:hAnsi="Arial" w:cs="Arial"/>
          <w:sz w:val="23"/>
          <w:szCs w:val="23"/>
          <w14:ligatures w14:val="standardContextual"/>
        </w:rPr>
        <w:t>DOURADINA</w:t>
      </w:r>
      <w:r w:rsidRPr="001E1508">
        <w:rPr>
          <w:rFonts w:ascii="Arial" w:hAnsi="Arial" w:cs="Arial"/>
          <w:sz w:val="23"/>
          <w:szCs w:val="23"/>
          <w14:ligatures w14:val="standardContextual"/>
        </w:rPr>
        <w:t xml:space="preserve">, ATRAVÉS DA SECRETARIA XXXXX E A EMPRESA </w:t>
      </w:r>
      <w:proofErr w:type="spellStart"/>
      <w:r w:rsidRPr="001E1508">
        <w:rPr>
          <w:rFonts w:ascii="Arial" w:hAnsi="Arial" w:cs="Arial"/>
          <w:sz w:val="23"/>
          <w:szCs w:val="23"/>
          <w14:ligatures w14:val="standardContextual"/>
        </w:rPr>
        <w:t>xxxxxx</w:t>
      </w:r>
      <w:proofErr w:type="spellEnd"/>
      <w:r w:rsidRPr="001E1508">
        <w:rPr>
          <w:rFonts w:ascii="Arial" w:hAnsi="Arial" w:cs="Arial"/>
          <w:sz w:val="23"/>
          <w:szCs w:val="23"/>
          <w14:ligatures w14:val="standardContextual"/>
        </w:rPr>
        <w:t xml:space="preserve"> </w:t>
      </w:r>
    </w:p>
    <w:p w14:paraId="0A7C8D10" w14:textId="77777777" w:rsidR="008E03B8" w:rsidRPr="001E1508" w:rsidRDefault="008E03B8" w:rsidP="000C6273">
      <w:pPr>
        <w:autoSpaceDE w:val="0"/>
        <w:autoSpaceDN w:val="0"/>
        <w:adjustRightInd w:val="0"/>
        <w:spacing w:after="0" w:line="240" w:lineRule="auto"/>
        <w:ind w:left="2835"/>
        <w:jc w:val="both"/>
        <w:rPr>
          <w:rFonts w:ascii="Arial" w:hAnsi="Arial" w:cs="Arial"/>
          <w:sz w:val="23"/>
          <w:szCs w:val="23"/>
          <w14:ligatures w14:val="standardContextual"/>
        </w:rPr>
      </w:pPr>
    </w:p>
    <w:p w14:paraId="3D43FBA2" w14:textId="23A65911" w:rsidR="00D84137" w:rsidRPr="001E1508" w:rsidRDefault="00981949" w:rsidP="000C67FA">
      <w:pPr>
        <w:pStyle w:val="Corpodetexto"/>
        <w:tabs>
          <w:tab w:val="left" w:pos="0"/>
          <w:tab w:val="left" w:pos="709"/>
          <w:tab w:val="left" w:pos="851"/>
        </w:tabs>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 xml:space="preserve">O </w:t>
      </w:r>
      <w:proofErr w:type="spellStart"/>
      <w:r w:rsidR="005C5690" w:rsidRPr="001E1508">
        <w:rPr>
          <w:rFonts w:ascii="Arial" w:hAnsi="Arial" w:cs="Arial"/>
          <w:sz w:val="23"/>
          <w:szCs w:val="23"/>
          <w14:ligatures w14:val="standardContextual"/>
        </w:rPr>
        <w:t>xxxxx</w:t>
      </w:r>
      <w:proofErr w:type="spellEnd"/>
      <w:r w:rsidR="00D84137" w:rsidRPr="001E1508">
        <w:rPr>
          <w:rFonts w:ascii="Arial" w:hAnsi="Arial" w:cs="Arial"/>
          <w:sz w:val="23"/>
          <w:szCs w:val="23"/>
          <w14:ligatures w14:val="standardContextual"/>
        </w:rPr>
        <w:t>, pessoa jurídica de direito público interno, inscrit</w:t>
      </w:r>
      <w:r w:rsidRPr="001E1508">
        <w:rPr>
          <w:rFonts w:ascii="Arial" w:hAnsi="Arial" w:cs="Arial"/>
          <w:sz w:val="23"/>
          <w:szCs w:val="23"/>
          <w14:ligatures w14:val="standardContextual"/>
        </w:rPr>
        <w:t>o</w:t>
      </w:r>
      <w:r w:rsidR="00D84137" w:rsidRPr="001E1508">
        <w:rPr>
          <w:rFonts w:ascii="Arial" w:hAnsi="Arial" w:cs="Arial"/>
          <w:sz w:val="23"/>
          <w:szCs w:val="23"/>
          <w14:ligatures w14:val="standardContextual"/>
        </w:rPr>
        <w:t xml:space="preserve"> no CNPJ/MF sob o n.º </w:t>
      </w:r>
      <w:proofErr w:type="spellStart"/>
      <w:r w:rsidR="00D84137" w:rsidRPr="001E1508">
        <w:rPr>
          <w:rFonts w:ascii="Arial" w:hAnsi="Arial" w:cs="Arial"/>
          <w:sz w:val="23"/>
          <w:szCs w:val="23"/>
          <w14:ligatures w14:val="standardContextual"/>
        </w:rPr>
        <w:t>xxxxx</w:t>
      </w:r>
      <w:proofErr w:type="spellEnd"/>
      <w:r w:rsidR="00D84137" w:rsidRPr="001E1508">
        <w:rPr>
          <w:rFonts w:ascii="Arial" w:hAnsi="Arial" w:cs="Arial"/>
          <w:sz w:val="23"/>
          <w:szCs w:val="23"/>
          <w14:ligatures w14:val="standardContextual"/>
        </w:rPr>
        <w:t xml:space="preserve">, com sede na à Rua </w:t>
      </w:r>
      <w:proofErr w:type="spellStart"/>
      <w:r w:rsidR="00D84137" w:rsidRPr="001E1508">
        <w:rPr>
          <w:rFonts w:ascii="Arial" w:hAnsi="Arial" w:cs="Arial"/>
          <w:sz w:val="23"/>
          <w:szCs w:val="23"/>
          <w14:ligatures w14:val="standardContextual"/>
        </w:rPr>
        <w:t>xxxxx</w:t>
      </w:r>
      <w:proofErr w:type="spellEnd"/>
      <w:r w:rsidR="00D84137" w:rsidRPr="001E1508">
        <w:rPr>
          <w:rFonts w:ascii="Arial" w:hAnsi="Arial" w:cs="Arial"/>
          <w:sz w:val="23"/>
          <w:szCs w:val="23"/>
          <w14:ligatures w14:val="standardContextual"/>
        </w:rPr>
        <w:t xml:space="preserve">, centro, n° </w:t>
      </w:r>
      <w:proofErr w:type="spellStart"/>
      <w:r w:rsidR="00D84137" w:rsidRPr="001E1508">
        <w:rPr>
          <w:rFonts w:ascii="Arial" w:hAnsi="Arial" w:cs="Arial"/>
          <w:sz w:val="23"/>
          <w:szCs w:val="23"/>
          <w14:ligatures w14:val="standardContextual"/>
        </w:rPr>
        <w:t>xxxx</w:t>
      </w:r>
      <w:proofErr w:type="spellEnd"/>
      <w:r w:rsidR="00D84137" w:rsidRPr="001E1508">
        <w:rPr>
          <w:rFonts w:ascii="Arial" w:hAnsi="Arial" w:cs="Arial"/>
          <w:sz w:val="23"/>
          <w:szCs w:val="23"/>
          <w14:ligatures w14:val="standardContextual"/>
        </w:rPr>
        <w:t xml:space="preserve">, nesta cidade de </w:t>
      </w:r>
      <w:r w:rsidR="006A6193" w:rsidRPr="001E1508">
        <w:rPr>
          <w:rFonts w:ascii="Arial" w:hAnsi="Arial" w:cs="Arial"/>
          <w:sz w:val="23"/>
          <w:szCs w:val="23"/>
          <w14:ligatures w14:val="standardContextual"/>
        </w:rPr>
        <w:t>Douradina</w:t>
      </w:r>
      <w:r w:rsidR="00D84137" w:rsidRPr="001E1508">
        <w:rPr>
          <w:rFonts w:ascii="Arial" w:hAnsi="Arial" w:cs="Arial"/>
          <w:sz w:val="23"/>
          <w:szCs w:val="23"/>
          <w14:ligatures w14:val="standardContextual"/>
        </w:rPr>
        <w:t>-MS, neste ato devidamente representad</w:t>
      </w:r>
      <w:r w:rsidRPr="001E1508">
        <w:rPr>
          <w:rFonts w:ascii="Arial" w:hAnsi="Arial" w:cs="Arial"/>
          <w:sz w:val="23"/>
          <w:szCs w:val="23"/>
          <w14:ligatures w14:val="standardContextual"/>
        </w:rPr>
        <w:t>o</w:t>
      </w:r>
      <w:r w:rsidR="00D84137" w:rsidRPr="001E1508">
        <w:rPr>
          <w:rFonts w:ascii="Arial" w:hAnsi="Arial" w:cs="Arial"/>
          <w:sz w:val="23"/>
          <w:szCs w:val="23"/>
          <w14:ligatures w14:val="standardContextual"/>
        </w:rPr>
        <w:t xml:space="preserve"> p</w:t>
      </w:r>
      <w:r w:rsidRPr="001E1508">
        <w:rPr>
          <w:rFonts w:ascii="Arial" w:hAnsi="Arial" w:cs="Arial"/>
          <w:sz w:val="23"/>
          <w:szCs w:val="23"/>
          <w14:ligatures w14:val="standardContextual"/>
        </w:rPr>
        <w:t>ela</w:t>
      </w:r>
      <w:r w:rsidR="00D84137" w:rsidRPr="001E1508">
        <w:rPr>
          <w:rFonts w:ascii="Arial" w:hAnsi="Arial" w:cs="Arial"/>
          <w:sz w:val="23"/>
          <w:szCs w:val="23"/>
          <w14:ligatures w14:val="standardContextual"/>
        </w:rPr>
        <w:t xml:space="preserve"> </w:t>
      </w:r>
      <w:r w:rsidRPr="001E1508">
        <w:rPr>
          <w:rFonts w:ascii="Arial" w:hAnsi="Arial" w:cs="Arial"/>
          <w:sz w:val="23"/>
          <w:szCs w:val="23"/>
          <w14:ligatures w14:val="standardContextual"/>
        </w:rPr>
        <w:t xml:space="preserve">Secretária Municipal de </w:t>
      </w:r>
      <w:proofErr w:type="spellStart"/>
      <w:r w:rsidR="005C5690" w:rsidRPr="001E1508">
        <w:rPr>
          <w:rFonts w:ascii="Arial" w:hAnsi="Arial" w:cs="Arial"/>
          <w:sz w:val="23"/>
          <w:szCs w:val="23"/>
          <w14:ligatures w14:val="standardContextual"/>
        </w:rPr>
        <w:t>xxxxx</w:t>
      </w:r>
      <w:proofErr w:type="spellEnd"/>
      <w:r w:rsidR="00D84137" w:rsidRPr="001E1508">
        <w:rPr>
          <w:rFonts w:ascii="Arial" w:hAnsi="Arial" w:cs="Arial"/>
          <w:sz w:val="23"/>
          <w:szCs w:val="23"/>
          <w14:ligatures w14:val="standardContextual"/>
        </w:rPr>
        <w:t xml:space="preserve">, </w:t>
      </w:r>
      <w:r w:rsidRPr="001E1508">
        <w:rPr>
          <w:rFonts w:ascii="Arial" w:hAnsi="Arial" w:cs="Arial"/>
          <w:sz w:val="23"/>
          <w:szCs w:val="23"/>
          <w14:ligatures w14:val="standardContextual"/>
        </w:rPr>
        <w:t>............</w:t>
      </w:r>
      <w:r w:rsidR="00D84137" w:rsidRPr="001E1508">
        <w:rPr>
          <w:rFonts w:ascii="Arial" w:hAnsi="Arial" w:cs="Arial"/>
          <w:sz w:val="23"/>
          <w:szCs w:val="23"/>
          <w14:ligatures w14:val="standardContextual"/>
        </w:rPr>
        <w:t>.............,  portador</w:t>
      </w:r>
      <w:r w:rsidRPr="001E1508">
        <w:rPr>
          <w:rFonts w:ascii="Arial" w:hAnsi="Arial" w:cs="Arial"/>
          <w:sz w:val="23"/>
          <w:szCs w:val="23"/>
          <w14:ligatures w14:val="standardContextual"/>
        </w:rPr>
        <w:t>a</w:t>
      </w:r>
      <w:r w:rsidR="00D84137" w:rsidRPr="001E1508">
        <w:rPr>
          <w:rFonts w:ascii="Arial" w:hAnsi="Arial" w:cs="Arial"/>
          <w:sz w:val="23"/>
          <w:szCs w:val="23"/>
          <w14:ligatures w14:val="standardContextual"/>
        </w:rPr>
        <w:t xml:space="preserve"> da Matrícula Funcional nº </w:t>
      </w:r>
      <w:proofErr w:type="spellStart"/>
      <w:r w:rsidR="00D84137" w:rsidRPr="001E1508">
        <w:rPr>
          <w:rFonts w:ascii="Arial" w:hAnsi="Arial" w:cs="Arial"/>
          <w:sz w:val="23"/>
          <w:szCs w:val="23"/>
          <w14:ligatures w14:val="standardContextual"/>
        </w:rPr>
        <w:t>xxxxx</w:t>
      </w:r>
      <w:proofErr w:type="spellEnd"/>
      <w:r w:rsidR="00D84137" w:rsidRPr="001E1508">
        <w:rPr>
          <w:rFonts w:ascii="Arial" w:hAnsi="Arial" w:cs="Arial"/>
          <w:sz w:val="23"/>
          <w:szCs w:val="23"/>
          <w14:ligatures w14:val="standardContextual"/>
        </w:rPr>
        <w:t>, residente e domiciliad</w:t>
      </w:r>
      <w:r w:rsidRPr="001E1508">
        <w:rPr>
          <w:rFonts w:ascii="Arial" w:hAnsi="Arial" w:cs="Arial"/>
          <w:sz w:val="23"/>
          <w:szCs w:val="23"/>
          <w14:ligatures w14:val="standardContextual"/>
        </w:rPr>
        <w:t>a</w:t>
      </w:r>
      <w:r w:rsidR="00D84137" w:rsidRPr="001E1508">
        <w:rPr>
          <w:rFonts w:ascii="Arial" w:hAnsi="Arial" w:cs="Arial"/>
          <w:sz w:val="23"/>
          <w:szCs w:val="23"/>
          <w14:ligatures w14:val="standardContextual"/>
        </w:rPr>
        <w:t xml:space="preserve"> nesta cidade de </w:t>
      </w:r>
      <w:r w:rsidR="006A6193" w:rsidRPr="001E1508">
        <w:rPr>
          <w:rFonts w:ascii="Arial" w:hAnsi="Arial" w:cs="Arial"/>
          <w:sz w:val="23"/>
          <w:szCs w:val="23"/>
          <w14:ligatures w14:val="standardContextual"/>
        </w:rPr>
        <w:t>Douradina</w:t>
      </w:r>
      <w:r w:rsidR="00D84137" w:rsidRPr="001E1508">
        <w:rPr>
          <w:rFonts w:ascii="Arial" w:hAnsi="Arial" w:cs="Arial"/>
          <w:sz w:val="23"/>
          <w:szCs w:val="23"/>
          <w14:ligatures w14:val="standardContextual"/>
        </w:rPr>
        <w:t>-MS doravante denominad</w:t>
      </w:r>
      <w:r w:rsidRPr="001E1508">
        <w:rPr>
          <w:rFonts w:ascii="Arial" w:hAnsi="Arial" w:cs="Arial"/>
          <w:sz w:val="23"/>
          <w:szCs w:val="23"/>
          <w14:ligatures w14:val="standardContextual"/>
        </w:rPr>
        <w:t>a</w:t>
      </w:r>
      <w:r w:rsidR="00D84137" w:rsidRPr="001E1508">
        <w:rPr>
          <w:rFonts w:ascii="Arial" w:hAnsi="Arial" w:cs="Arial"/>
          <w:sz w:val="23"/>
          <w:szCs w:val="23"/>
          <w14:ligatures w14:val="standardContextual"/>
        </w:rPr>
        <w:t xml:space="preserve"> CONTRATANTE, e o(a) .............................., inscrito(a) no CNPJ/MF sob o nº ............................, sediado(a) na ..................................., doravante designado CONTRATADO, neste ato representado(a) por .................................. (nome e função no contratado), conforme atos constitutivos da empresa OU procuração apresentada nos autos, tendo em vista o que consta no Processo nº .............................. e em observância às disposições da Lei nº 14.133, de 1º de abril de 2021, e demais legislação aplicável, resolvem celebrar o presente Termo de Contrato, decorrente da </w:t>
      </w:r>
      <w:r w:rsidR="00D84137" w:rsidRPr="001E1508">
        <w:rPr>
          <w:rFonts w:ascii="Arial" w:hAnsi="Arial" w:cs="Arial"/>
          <w:b/>
          <w:bCs/>
          <w:sz w:val="23"/>
          <w:szCs w:val="23"/>
          <w14:ligatures w14:val="standardContextual"/>
        </w:rPr>
        <w:t xml:space="preserve">Pregão Eletrônico nº </w:t>
      </w:r>
      <w:r w:rsidR="006E7CD0" w:rsidRPr="001E1508">
        <w:rPr>
          <w:rFonts w:ascii="Arial" w:hAnsi="Arial" w:cs="Arial"/>
          <w:b/>
          <w:bCs/>
          <w:sz w:val="23"/>
          <w:szCs w:val="23"/>
          <w14:ligatures w14:val="standardContextual"/>
        </w:rPr>
        <w:t>03/2026</w:t>
      </w:r>
      <w:r w:rsidR="00D84137" w:rsidRPr="001E1508">
        <w:rPr>
          <w:rFonts w:ascii="Arial" w:hAnsi="Arial" w:cs="Arial"/>
          <w:b/>
          <w:bCs/>
          <w:sz w:val="23"/>
          <w:szCs w:val="23"/>
          <w14:ligatures w14:val="standardContextual"/>
        </w:rPr>
        <w:t xml:space="preserve"> </w:t>
      </w:r>
      <w:r w:rsidR="000C67FA" w:rsidRPr="001E1508">
        <w:rPr>
          <w:rFonts w:ascii="Arial" w:hAnsi="Arial" w:cs="Arial"/>
          <w:b/>
          <w:sz w:val="23"/>
          <w:szCs w:val="23"/>
        </w:rPr>
        <w:t xml:space="preserve">Processo nº </w:t>
      </w:r>
      <w:r w:rsidR="006E7CD0" w:rsidRPr="001E1508">
        <w:rPr>
          <w:rFonts w:ascii="Arial" w:hAnsi="Arial" w:cs="Arial"/>
          <w:b/>
          <w:sz w:val="23"/>
          <w:szCs w:val="23"/>
        </w:rPr>
        <w:t>27/2026</w:t>
      </w:r>
      <w:r w:rsidR="000C67FA" w:rsidRPr="001E1508">
        <w:rPr>
          <w:rFonts w:ascii="Arial" w:hAnsi="Arial" w:cs="Arial"/>
          <w:b/>
          <w:sz w:val="23"/>
          <w:szCs w:val="23"/>
        </w:rPr>
        <w:t xml:space="preserve">, </w:t>
      </w:r>
      <w:r w:rsidR="00D84137" w:rsidRPr="001E1508">
        <w:rPr>
          <w:rFonts w:ascii="Arial" w:hAnsi="Arial" w:cs="Arial"/>
          <w:sz w:val="23"/>
          <w:szCs w:val="23"/>
          <w14:ligatures w14:val="standardContextual"/>
        </w:rPr>
        <w:t xml:space="preserve">mediante as cláusulas e condições a seguir enunciadas. </w:t>
      </w:r>
    </w:p>
    <w:bookmarkEnd w:id="21"/>
    <w:p w14:paraId="6500162D" w14:textId="77777777" w:rsidR="00D1319B" w:rsidRPr="001E1508" w:rsidRDefault="00D1319B" w:rsidP="000C6273">
      <w:pPr>
        <w:tabs>
          <w:tab w:val="left" w:pos="709"/>
          <w:tab w:val="left" w:pos="851"/>
        </w:tabs>
        <w:spacing w:after="0" w:line="240" w:lineRule="auto"/>
        <w:jc w:val="both"/>
        <w:rPr>
          <w:rFonts w:ascii="Arial" w:hAnsi="Arial" w:cs="Arial"/>
          <w:sz w:val="23"/>
          <w:szCs w:val="23"/>
        </w:rPr>
      </w:pPr>
    </w:p>
    <w:p w14:paraId="4F5F973C" w14:textId="7985510A" w:rsidR="00D1319B" w:rsidRPr="001E1508" w:rsidRDefault="00D1319B" w:rsidP="000C6273">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36" w:name="_Toc191019270"/>
      <w:bookmarkStart w:id="37" w:name="_Toc191019731"/>
      <w:bookmarkStart w:id="38" w:name="_Toc191020013"/>
      <w:r w:rsidRPr="001E1508">
        <w:rPr>
          <w:rFonts w:ascii="Arial" w:hAnsi="Arial" w:cs="Arial"/>
          <w:b/>
          <w:bCs/>
          <w:sz w:val="23"/>
          <w:szCs w:val="23"/>
        </w:rPr>
        <w:t>1.</w:t>
      </w:r>
      <w:r w:rsidR="000C67FA" w:rsidRPr="001E1508">
        <w:rPr>
          <w:rFonts w:ascii="Arial" w:hAnsi="Arial" w:cs="Arial"/>
          <w:b/>
          <w:bCs/>
          <w:sz w:val="23"/>
          <w:szCs w:val="23"/>
        </w:rPr>
        <w:t xml:space="preserve"> </w:t>
      </w:r>
      <w:r w:rsidRPr="001E1508">
        <w:rPr>
          <w:rFonts w:ascii="Arial" w:hAnsi="Arial" w:cs="Arial"/>
          <w:b/>
          <w:bCs/>
          <w:sz w:val="23"/>
          <w:szCs w:val="23"/>
        </w:rPr>
        <w:t>CLÁUSULA PRIMEIRA – OBJETO (</w:t>
      </w:r>
      <w:hyperlink r:id="rId23" w:anchor="art92" w:history="1">
        <w:r w:rsidRPr="001E1508">
          <w:rPr>
            <w:rStyle w:val="Hyperlink"/>
            <w:rFonts w:ascii="Arial" w:hAnsi="Arial" w:cs="Arial"/>
            <w:b/>
            <w:bCs/>
            <w:color w:val="auto"/>
            <w:sz w:val="23"/>
            <w:szCs w:val="23"/>
          </w:rPr>
          <w:t>art. 92, I e II</w:t>
        </w:r>
      </w:hyperlink>
      <w:r w:rsidRPr="001E1508">
        <w:rPr>
          <w:rFonts w:ascii="Arial" w:hAnsi="Arial" w:cs="Arial"/>
          <w:b/>
          <w:bCs/>
          <w:sz w:val="23"/>
          <w:szCs w:val="23"/>
        </w:rPr>
        <w:t>)</w:t>
      </w:r>
      <w:bookmarkEnd w:id="36"/>
      <w:bookmarkEnd w:id="37"/>
      <w:bookmarkEnd w:id="38"/>
    </w:p>
    <w:p w14:paraId="2139BF4D" w14:textId="77777777" w:rsidR="00D1319B" w:rsidRPr="001E1508" w:rsidRDefault="00D1319B" w:rsidP="000C6273">
      <w:pPr>
        <w:pStyle w:val="NormalWeb"/>
        <w:tabs>
          <w:tab w:val="left" w:pos="709"/>
          <w:tab w:val="left" w:pos="851"/>
        </w:tabs>
        <w:spacing w:before="0" w:beforeAutospacing="0" w:after="0" w:afterAutospacing="0"/>
        <w:jc w:val="both"/>
        <w:rPr>
          <w:rFonts w:ascii="Arial" w:hAnsi="Arial" w:cs="Arial"/>
          <w:b/>
          <w:bCs/>
          <w:sz w:val="23"/>
          <w:szCs w:val="23"/>
        </w:rPr>
      </w:pPr>
    </w:p>
    <w:p w14:paraId="5297CAF3" w14:textId="42EED156" w:rsidR="004474FC" w:rsidRPr="001E1508" w:rsidRDefault="009E3CBD" w:rsidP="000C6273">
      <w:pPr>
        <w:pStyle w:val="NormalWeb"/>
        <w:tabs>
          <w:tab w:val="left" w:pos="709"/>
          <w:tab w:val="left" w:pos="851"/>
        </w:tabs>
        <w:spacing w:before="0" w:beforeAutospacing="0" w:after="0" w:afterAutospacing="0"/>
        <w:jc w:val="both"/>
        <w:rPr>
          <w:rFonts w:ascii="Arial" w:hAnsi="Arial" w:cs="Arial"/>
        </w:rPr>
      </w:pPr>
      <w:r w:rsidRPr="001E1508">
        <w:rPr>
          <w:rFonts w:ascii="Arial" w:hAnsi="Arial" w:cs="Arial"/>
        </w:rPr>
        <w:t>Aquisição de máquinas e equipamentos agrícolas, compreendendo roçadeira agrícola, colhedora de forragens, carreta agrícola basculante e subsolador, destinados ao atendimento das demandas do Município, conforme CONVÊNIO SPOA/SE/MAPA Nº 983819/2025 - TRANSFEREGOV.BR Nº 058403/2025.</w:t>
      </w:r>
    </w:p>
    <w:p w14:paraId="1021B201" w14:textId="77777777" w:rsidR="009E3CBD" w:rsidRPr="001E1508" w:rsidRDefault="009E3CBD" w:rsidP="000C6273">
      <w:pPr>
        <w:pStyle w:val="NormalWeb"/>
        <w:tabs>
          <w:tab w:val="left" w:pos="709"/>
          <w:tab w:val="left" w:pos="851"/>
        </w:tabs>
        <w:spacing w:before="0" w:beforeAutospacing="0" w:after="0" w:afterAutospacing="0"/>
        <w:jc w:val="both"/>
        <w:rPr>
          <w:rFonts w:ascii="Arial" w:hAnsi="Arial" w:cs="Arial"/>
          <w:b/>
          <w:bCs/>
          <w:sz w:val="23"/>
          <w:szCs w:val="23"/>
        </w:rPr>
      </w:pPr>
    </w:p>
    <w:tbl>
      <w:tblPr>
        <w:tblW w:w="9288" w:type="dxa"/>
        <w:tblLayout w:type="fixed"/>
        <w:tblCellMar>
          <w:left w:w="0" w:type="dxa"/>
          <w:right w:w="0" w:type="dxa"/>
        </w:tblCellMar>
        <w:tblLook w:val="04A0" w:firstRow="1" w:lastRow="0" w:firstColumn="1" w:lastColumn="0" w:noHBand="0" w:noVBand="1"/>
      </w:tblPr>
      <w:tblGrid>
        <w:gridCol w:w="605"/>
        <w:gridCol w:w="4950"/>
        <w:gridCol w:w="605"/>
        <w:gridCol w:w="782"/>
        <w:gridCol w:w="782"/>
        <w:gridCol w:w="782"/>
        <w:gridCol w:w="782"/>
      </w:tblGrid>
      <w:tr w:rsidR="001E1508" w:rsidRPr="001E1508" w14:paraId="560E0633" w14:textId="6FE80E73" w:rsidTr="00AF651B">
        <w:trPr>
          <w:trHeight w:hRule="exact" w:val="622"/>
        </w:trPr>
        <w:tc>
          <w:tcPr>
            <w:tcW w:w="605"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45008D2D" w14:textId="77777777" w:rsidR="00AF651B" w:rsidRPr="001E1508" w:rsidRDefault="00AF651B"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Código Item</w:t>
            </w:r>
          </w:p>
        </w:tc>
        <w:tc>
          <w:tcPr>
            <w:tcW w:w="4950"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4134D2E9" w14:textId="77777777" w:rsidR="00AF651B" w:rsidRPr="001E1508" w:rsidRDefault="00AF651B"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Itens</w:t>
            </w:r>
          </w:p>
        </w:tc>
        <w:tc>
          <w:tcPr>
            <w:tcW w:w="605"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228C0D23" w14:textId="050312BE" w:rsidR="00AF651B" w:rsidRPr="001E1508" w:rsidRDefault="00AF651B"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Unid.</w:t>
            </w:r>
          </w:p>
        </w:tc>
        <w:tc>
          <w:tcPr>
            <w:tcW w:w="782"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71E0BF0B" w14:textId="36B9DB2F" w:rsidR="00AF651B" w:rsidRPr="001E1508" w:rsidRDefault="00AF651B"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Quant.</w:t>
            </w:r>
          </w:p>
        </w:tc>
        <w:tc>
          <w:tcPr>
            <w:tcW w:w="782" w:type="dxa"/>
            <w:tcBorders>
              <w:top w:val="single" w:sz="5" w:space="0" w:color="000000"/>
              <w:left w:val="single" w:sz="5" w:space="0" w:color="000000"/>
              <w:bottom w:val="single" w:sz="5" w:space="0" w:color="000000"/>
              <w:right w:val="single" w:sz="5" w:space="0" w:color="000000"/>
            </w:tcBorders>
            <w:shd w:val="clear" w:color="auto" w:fill="E7E6E6"/>
          </w:tcPr>
          <w:p w14:paraId="3F0C1950" w14:textId="22AA4DD9" w:rsidR="00AF651B" w:rsidRPr="001E1508" w:rsidRDefault="00AF651B"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Marca / modelo</w:t>
            </w:r>
          </w:p>
        </w:tc>
        <w:tc>
          <w:tcPr>
            <w:tcW w:w="782" w:type="dxa"/>
            <w:tcBorders>
              <w:top w:val="single" w:sz="5" w:space="0" w:color="000000"/>
              <w:left w:val="single" w:sz="5" w:space="0" w:color="000000"/>
              <w:bottom w:val="single" w:sz="5" w:space="0" w:color="000000"/>
              <w:right w:val="single" w:sz="5" w:space="0" w:color="000000"/>
            </w:tcBorders>
            <w:shd w:val="clear" w:color="auto" w:fill="E7E6E6"/>
          </w:tcPr>
          <w:p w14:paraId="0DAC45F1" w14:textId="1A036AD7" w:rsidR="00AF651B" w:rsidRPr="001E1508" w:rsidRDefault="00AF651B"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Valor Unit.</w:t>
            </w:r>
          </w:p>
        </w:tc>
        <w:tc>
          <w:tcPr>
            <w:tcW w:w="782" w:type="dxa"/>
            <w:tcBorders>
              <w:top w:val="single" w:sz="5" w:space="0" w:color="000000"/>
              <w:left w:val="single" w:sz="5" w:space="0" w:color="000000"/>
              <w:bottom w:val="single" w:sz="5" w:space="0" w:color="000000"/>
              <w:right w:val="single" w:sz="5" w:space="0" w:color="000000"/>
            </w:tcBorders>
            <w:shd w:val="clear" w:color="auto" w:fill="E7E6E6"/>
          </w:tcPr>
          <w:p w14:paraId="347F3EF3" w14:textId="4696D224" w:rsidR="00AF651B" w:rsidRPr="001E1508" w:rsidRDefault="00AF651B" w:rsidP="00A11B36">
            <w:pPr>
              <w:spacing w:after="0" w:line="229" w:lineRule="auto"/>
              <w:jc w:val="center"/>
              <w:rPr>
                <w:rFonts w:ascii="Arial" w:eastAsia="Arial" w:hAnsi="Arial" w:cs="Arial"/>
                <w:b/>
                <w:spacing w:val="-2"/>
                <w:kern w:val="2"/>
                <w:sz w:val="18"/>
                <w:szCs w:val="18"/>
                <w:lang w:eastAsia="pt-BR"/>
                <w14:ligatures w14:val="standardContextual"/>
              </w:rPr>
            </w:pPr>
            <w:r w:rsidRPr="001E1508">
              <w:rPr>
                <w:rFonts w:ascii="Arial" w:eastAsia="Arial" w:hAnsi="Arial" w:cs="Arial"/>
                <w:b/>
                <w:spacing w:val="-2"/>
                <w:kern w:val="2"/>
                <w:sz w:val="18"/>
                <w:szCs w:val="18"/>
                <w:lang w:eastAsia="pt-BR"/>
                <w14:ligatures w14:val="standardContextual"/>
              </w:rPr>
              <w:t>Valor Total</w:t>
            </w:r>
          </w:p>
        </w:tc>
      </w:tr>
      <w:tr w:rsidR="001E1508" w:rsidRPr="001E1508" w14:paraId="1DF9241D" w14:textId="109EBCC8" w:rsidTr="00AF651B">
        <w:trPr>
          <w:trHeight w:hRule="exact" w:val="1032"/>
        </w:trPr>
        <w:tc>
          <w:tcPr>
            <w:tcW w:w="60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310C072" w14:textId="77777777" w:rsidR="00AF651B" w:rsidRPr="001E1508" w:rsidRDefault="00AF651B"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1</w:t>
            </w:r>
          </w:p>
        </w:tc>
        <w:tc>
          <w:tcPr>
            <w:tcW w:w="4950"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64B3C129" w14:textId="77777777" w:rsidR="00AF651B" w:rsidRPr="001E1508" w:rsidRDefault="00AF651B"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CARRETA AGRÍCOLA BASCULANTE, MATERIAL CARROCERIA: METÁLICO, CAPACIDADE:5 T, TIPO: BASCULANTE, COMPRIMENTO:3 M, LARGURA:1,80 M, ALTURA:0,94 M, USO: AGRÍCOLA, TIPO PNEU:750 X 16, QUANTIDADE PNEU:4.</w:t>
            </w:r>
          </w:p>
        </w:tc>
        <w:tc>
          <w:tcPr>
            <w:tcW w:w="60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F062386"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78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98DBF86"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c>
          <w:tcPr>
            <w:tcW w:w="782" w:type="dxa"/>
            <w:tcBorders>
              <w:top w:val="single" w:sz="5" w:space="0" w:color="000000"/>
              <w:left w:val="single" w:sz="5" w:space="0" w:color="000000"/>
              <w:bottom w:val="single" w:sz="5" w:space="0" w:color="000000"/>
              <w:right w:val="single" w:sz="5" w:space="0" w:color="000000"/>
            </w:tcBorders>
          </w:tcPr>
          <w:p w14:paraId="39AB860E"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782" w:type="dxa"/>
            <w:tcBorders>
              <w:top w:val="single" w:sz="5" w:space="0" w:color="000000"/>
              <w:left w:val="single" w:sz="5" w:space="0" w:color="000000"/>
              <w:bottom w:val="single" w:sz="5" w:space="0" w:color="000000"/>
              <w:right w:val="single" w:sz="5" w:space="0" w:color="000000"/>
            </w:tcBorders>
          </w:tcPr>
          <w:p w14:paraId="21A3F0FA"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782" w:type="dxa"/>
            <w:tcBorders>
              <w:top w:val="single" w:sz="5" w:space="0" w:color="000000"/>
              <w:left w:val="single" w:sz="5" w:space="0" w:color="000000"/>
              <w:bottom w:val="single" w:sz="5" w:space="0" w:color="000000"/>
              <w:right w:val="single" w:sz="5" w:space="0" w:color="000000"/>
            </w:tcBorders>
          </w:tcPr>
          <w:p w14:paraId="34BD0997"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r>
      <w:tr w:rsidR="001E1508" w:rsidRPr="001E1508" w14:paraId="6EA421B8" w14:textId="5325C3E4" w:rsidTr="00AF651B">
        <w:trPr>
          <w:trHeight w:val="2272"/>
        </w:trPr>
        <w:tc>
          <w:tcPr>
            <w:tcW w:w="60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9EB3B5B" w14:textId="77777777" w:rsidR="00AF651B" w:rsidRPr="001E1508" w:rsidRDefault="00AF651B"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2</w:t>
            </w:r>
          </w:p>
        </w:tc>
        <w:tc>
          <w:tcPr>
            <w:tcW w:w="4950"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5051158F" w14:textId="77777777" w:rsidR="00AF651B" w:rsidRPr="001E1508" w:rsidRDefault="00AF651B"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COLHEDORA DE FORRAGENS, UMA LINHA, PRODUÇÃO MÍNIMA 28 TON, TAMANHO DO PICADO 2 A 36MM; COM AS SEGUINTES CARACTERÍSTICAS MÍNIMAS: 12 FACAS E ROTOS COM DESIGN QUE PERMITA A TROCA INDIVIDUAL DE FACAS, 04 ROLOS RECOLHEDORES, COM O MÍNIMO DE 05 LANÇADORES FIXADOS AO ROTOR, COM CONTRA FACA AJUSTÁVEL REGULÁVEL, COM ACIONAMENTO ATRAVÉS DA TOMADA DE POTÊNCIA PARA TRATORES DE 80CV A 100CV, COM RPM NA TDP DE 540 OU 540E, COM RODA DE APOIO, COM TRANSMISSÃO CAIXA E CARDAM , COM PLATAFORMA DE ÁREA TOTAL, COM COMANDO HIDRÁULICO TOTAL COM GIRO DE BICA E QUEBRA JATO</w:t>
            </w:r>
          </w:p>
        </w:tc>
        <w:tc>
          <w:tcPr>
            <w:tcW w:w="60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1B4E065"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78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3116D8B"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c>
          <w:tcPr>
            <w:tcW w:w="782" w:type="dxa"/>
            <w:tcBorders>
              <w:top w:val="single" w:sz="5" w:space="0" w:color="000000"/>
              <w:left w:val="single" w:sz="5" w:space="0" w:color="000000"/>
              <w:right w:val="single" w:sz="5" w:space="0" w:color="000000"/>
            </w:tcBorders>
          </w:tcPr>
          <w:p w14:paraId="0A8EFC7F"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782" w:type="dxa"/>
            <w:tcBorders>
              <w:top w:val="single" w:sz="5" w:space="0" w:color="000000"/>
              <w:left w:val="single" w:sz="5" w:space="0" w:color="000000"/>
              <w:right w:val="single" w:sz="5" w:space="0" w:color="000000"/>
            </w:tcBorders>
          </w:tcPr>
          <w:p w14:paraId="704CA917"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782" w:type="dxa"/>
            <w:tcBorders>
              <w:top w:val="single" w:sz="5" w:space="0" w:color="000000"/>
              <w:left w:val="single" w:sz="5" w:space="0" w:color="000000"/>
              <w:right w:val="single" w:sz="5" w:space="0" w:color="000000"/>
            </w:tcBorders>
          </w:tcPr>
          <w:p w14:paraId="6AD8DA17"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r>
      <w:tr w:rsidR="001E1508" w:rsidRPr="001E1508" w14:paraId="241AA607" w14:textId="1C33A383" w:rsidTr="00AF651B">
        <w:trPr>
          <w:trHeight w:val="3438"/>
        </w:trPr>
        <w:tc>
          <w:tcPr>
            <w:tcW w:w="60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0D1121C" w14:textId="77777777" w:rsidR="00AF651B" w:rsidRPr="001E1508" w:rsidRDefault="00AF651B"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lastRenderedPageBreak/>
              <w:t>3</w:t>
            </w:r>
          </w:p>
        </w:tc>
        <w:tc>
          <w:tcPr>
            <w:tcW w:w="4950"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5FB07A10" w14:textId="77777777" w:rsidR="00AF651B" w:rsidRPr="001E1508" w:rsidRDefault="00AF651B"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ROÇADEIRA ARTICULADA HIDRÁULICA PARA ACOPLAMENTO EM TRATOR AGRÍCOLA, DESTINADA À MANUTENÇÃO DE ÁREAS URBANAS E RURAIS, INCLUSIVE TALUDES, ACLIVES, DECLIVES E LOCAIS DE DIFÍCIL ACESSO, COM ACIONAMENTO PELA TOMADA DE POTÊNCIA A 540 RPM, COMPATÍVEL COM TRATOR COM POTÊNCIA MÍNIMA DE 75 CV, LARGURA DE CORTE APROXIMADA DE 1,50 M, SISTEMA DE CORTE POR FACAS OU TRINCHA, ROTAÇÃO DO SISTEMA DE CORTE EM TORNO DE 1.600 RPM, ESTRUTURA EM AÇO DE ALTA RESISTÊNCIA, CONJUNTO HIDRÁULICO INTEGRADO COM CILINDROS PARA POSICIONAMENTO EM MÚLTIPLOS ÂNGULOS, CAPACIDADE DE ÓLEO HIDRÁULICO EM TORNO DE 100 LITROS, ALTURA MÍNIMA DE CORTE APROXIMADA DE 10 MM, VELOCIDADE OPERACIONAL RECOMENDADA ENTRE 3 E 7 KM/H, DIMENSÕES COMPATÍVEIS COM OPERAÇÃO SEGURA E TRANSPORTE, PODENDO DISPOR DE OPCIONAIS COMO RODA DE APOIO E COMANDO HIDRÁULICO, DEVENDO O EQUIPAMENTO SER NOVO, SEM USO, E ATENDER ÀS NORMAS TÉCNICAS E DE SEGURANÇA VIGENTES.</w:t>
            </w:r>
          </w:p>
        </w:tc>
        <w:tc>
          <w:tcPr>
            <w:tcW w:w="60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0479301"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78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4DF4304"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c>
          <w:tcPr>
            <w:tcW w:w="782" w:type="dxa"/>
            <w:tcBorders>
              <w:top w:val="single" w:sz="5" w:space="0" w:color="000000"/>
              <w:left w:val="single" w:sz="5" w:space="0" w:color="000000"/>
              <w:right w:val="single" w:sz="5" w:space="0" w:color="000000"/>
            </w:tcBorders>
          </w:tcPr>
          <w:p w14:paraId="16896548"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782" w:type="dxa"/>
            <w:tcBorders>
              <w:top w:val="single" w:sz="5" w:space="0" w:color="000000"/>
              <w:left w:val="single" w:sz="5" w:space="0" w:color="000000"/>
              <w:right w:val="single" w:sz="5" w:space="0" w:color="000000"/>
            </w:tcBorders>
          </w:tcPr>
          <w:p w14:paraId="12361E91"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782" w:type="dxa"/>
            <w:tcBorders>
              <w:top w:val="single" w:sz="5" w:space="0" w:color="000000"/>
              <w:left w:val="single" w:sz="5" w:space="0" w:color="000000"/>
              <w:right w:val="single" w:sz="5" w:space="0" w:color="000000"/>
            </w:tcBorders>
          </w:tcPr>
          <w:p w14:paraId="04149583"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r>
      <w:tr w:rsidR="001E1508" w:rsidRPr="001E1508" w14:paraId="7E7F7087" w14:textId="24B8698E" w:rsidTr="00AF651B">
        <w:trPr>
          <w:trHeight w:hRule="exact" w:val="1067"/>
        </w:trPr>
        <w:tc>
          <w:tcPr>
            <w:tcW w:w="60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08C4EAF" w14:textId="77777777" w:rsidR="00AF651B" w:rsidRPr="001E1508" w:rsidRDefault="00AF651B" w:rsidP="00A11B36">
            <w:pPr>
              <w:spacing w:after="0" w:line="229" w:lineRule="auto"/>
              <w:jc w:val="center"/>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4</w:t>
            </w:r>
          </w:p>
        </w:tc>
        <w:tc>
          <w:tcPr>
            <w:tcW w:w="4950"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41B365AB" w14:textId="77777777" w:rsidR="00AF651B" w:rsidRPr="001E1508" w:rsidRDefault="00AF651B" w:rsidP="00A11B36">
            <w:pPr>
              <w:spacing w:after="0" w:line="229" w:lineRule="auto"/>
              <w:jc w:val="both"/>
              <w:rPr>
                <w:rFonts w:ascii="Arial" w:eastAsia="Arial" w:hAnsi="Arial" w:cs="Arial"/>
                <w:bCs/>
                <w:spacing w:val="-2"/>
                <w:kern w:val="2"/>
                <w:sz w:val="18"/>
                <w:szCs w:val="18"/>
                <w:lang w:eastAsia="pt-BR"/>
                <w14:ligatures w14:val="standardContextual"/>
              </w:rPr>
            </w:pPr>
            <w:r w:rsidRPr="001E1508">
              <w:rPr>
                <w:rFonts w:ascii="Arial" w:eastAsia="Arial" w:hAnsi="Arial" w:cs="Arial"/>
                <w:bCs/>
                <w:spacing w:val="-2"/>
                <w:kern w:val="2"/>
                <w:sz w:val="18"/>
                <w:szCs w:val="18"/>
                <w:lang w:eastAsia="pt-BR"/>
                <w14:ligatures w14:val="standardContextual"/>
              </w:rPr>
              <w:t>SUBSOLADOR - ARADO, TIPO: HASTE, MÉTODO TRAÇÃO: TRATOR, POTÊNCIA REQUERIDA:75 CV, QUANTIDADE HASTES:5 UN, LARGURA ARADA:1,50 M, CARACTERÍSTICAS ADICIONAIS: ACOPLAMENTO DE 3 PONTOS, CONTROLE DE PROFUNDIDADE.</w:t>
            </w:r>
          </w:p>
        </w:tc>
        <w:tc>
          <w:tcPr>
            <w:tcW w:w="60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A501FA6"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roofErr w:type="spellStart"/>
            <w:r w:rsidRPr="001E1508">
              <w:rPr>
                <w:rFonts w:ascii="Arial" w:eastAsia="Arial" w:hAnsi="Arial" w:cs="Arial"/>
                <w:spacing w:val="-2"/>
                <w:kern w:val="2"/>
                <w:sz w:val="18"/>
                <w:szCs w:val="18"/>
                <w:lang w:eastAsia="pt-BR"/>
                <w14:ligatures w14:val="standardContextual"/>
              </w:rPr>
              <w:t>un</w:t>
            </w:r>
            <w:proofErr w:type="spellEnd"/>
          </w:p>
        </w:tc>
        <w:tc>
          <w:tcPr>
            <w:tcW w:w="78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EDAE492"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r w:rsidRPr="001E1508">
              <w:rPr>
                <w:rFonts w:ascii="Arial" w:eastAsia="Arial" w:hAnsi="Arial" w:cs="Arial"/>
                <w:spacing w:val="-2"/>
                <w:kern w:val="2"/>
                <w:sz w:val="18"/>
                <w:szCs w:val="18"/>
                <w:lang w:eastAsia="pt-BR"/>
                <w14:ligatures w14:val="standardContextual"/>
              </w:rPr>
              <w:t>1</w:t>
            </w:r>
          </w:p>
        </w:tc>
        <w:tc>
          <w:tcPr>
            <w:tcW w:w="782" w:type="dxa"/>
            <w:tcBorders>
              <w:top w:val="single" w:sz="5" w:space="0" w:color="000000"/>
              <w:left w:val="single" w:sz="5" w:space="0" w:color="000000"/>
              <w:bottom w:val="single" w:sz="5" w:space="0" w:color="000000"/>
              <w:right w:val="single" w:sz="5" w:space="0" w:color="000000"/>
            </w:tcBorders>
          </w:tcPr>
          <w:p w14:paraId="6A7D17C0"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782" w:type="dxa"/>
            <w:tcBorders>
              <w:top w:val="single" w:sz="5" w:space="0" w:color="000000"/>
              <w:left w:val="single" w:sz="5" w:space="0" w:color="000000"/>
              <w:bottom w:val="single" w:sz="5" w:space="0" w:color="000000"/>
              <w:right w:val="single" w:sz="5" w:space="0" w:color="000000"/>
            </w:tcBorders>
          </w:tcPr>
          <w:p w14:paraId="231B1D49"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c>
          <w:tcPr>
            <w:tcW w:w="782" w:type="dxa"/>
            <w:tcBorders>
              <w:top w:val="single" w:sz="5" w:space="0" w:color="000000"/>
              <w:left w:val="single" w:sz="5" w:space="0" w:color="000000"/>
              <w:bottom w:val="single" w:sz="5" w:space="0" w:color="000000"/>
              <w:right w:val="single" w:sz="5" w:space="0" w:color="000000"/>
            </w:tcBorders>
          </w:tcPr>
          <w:p w14:paraId="51B63172" w14:textId="77777777" w:rsidR="00AF651B" w:rsidRPr="001E1508" w:rsidRDefault="00AF651B" w:rsidP="00A11B36">
            <w:pPr>
              <w:spacing w:after="0" w:line="229" w:lineRule="auto"/>
              <w:jc w:val="center"/>
              <w:rPr>
                <w:rFonts w:ascii="Arial" w:eastAsia="Arial" w:hAnsi="Arial" w:cs="Arial"/>
                <w:spacing w:val="-2"/>
                <w:kern w:val="2"/>
                <w:sz w:val="18"/>
                <w:szCs w:val="18"/>
                <w:lang w:eastAsia="pt-BR"/>
                <w14:ligatures w14:val="standardContextual"/>
              </w:rPr>
            </w:pPr>
          </w:p>
        </w:tc>
      </w:tr>
    </w:tbl>
    <w:p w14:paraId="6B3F28BA" w14:textId="77777777" w:rsidR="00D1319B" w:rsidRPr="001E1508" w:rsidRDefault="00D1319B"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Vinculam esta contratação, independentemente de transcrição:</w:t>
      </w:r>
    </w:p>
    <w:p w14:paraId="710A5F01" w14:textId="77777777" w:rsidR="00D1319B" w:rsidRPr="001E1508" w:rsidRDefault="00D1319B" w:rsidP="009D2378">
      <w:pPr>
        <w:pStyle w:val="PargrafodaLista"/>
        <w:numPr>
          <w:ilvl w:val="0"/>
          <w:numId w:val="23"/>
        </w:numPr>
        <w:tabs>
          <w:tab w:val="left" w:pos="709"/>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O Termo de Referência;</w:t>
      </w:r>
    </w:p>
    <w:p w14:paraId="35EB97E2" w14:textId="187551FD" w:rsidR="00D1319B" w:rsidRPr="001E1508" w:rsidRDefault="002A6B3D" w:rsidP="009D2378">
      <w:pPr>
        <w:pStyle w:val="PargrafodaLista"/>
        <w:numPr>
          <w:ilvl w:val="0"/>
          <w:numId w:val="23"/>
        </w:numPr>
        <w:tabs>
          <w:tab w:val="left" w:pos="709"/>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 xml:space="preserve">O </w:t>
      </w:r>
      <w:r w:rsidR="00D1319B" w:rsidRPr="001E1508">
        <w:rPr>
          <w:rFonts w:ascii="Arial" w:hAnsi="Arial" w:cs="Arial"/>
          <w:sz w:val="23"/>
          <w:szCs w:val="23"/>
        </w:rPr>
        <w:t>Estudo Técnico;</w:t>
      </w:r>
    </w:p>
    <w:p w14:paraId="2A2E8FF2" w14:textId="77777777" w:rsidR="00D1319B" w:rsidRPr="001E1508" w:rsidRDefault="00D1319B" w:rsidP="009D2378">
      <w:pPr>
        <w:pStyle w:val="PargrafodaLista"/>
        <w:numPr>
          <w:ilvl w:val="0"/>
          <w:numId w:val="23"/>
        </w:numPr>
        <w:tabs>
          <w:tab w:val="left" w:pos="709"/>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O Edital da Licitação;</w:t>
      </w:r>
    </w:p>
    <w:p w14:paraId="5754FE65" w14:textId="77777777" w:rsidR="00D1319B" w:rsidRPr="001E1508" w:rsidRDefault="00D1319B" w:rsidP="009D2378">
      <w:pPr>
        <w:pStyle w:val="PargrafodaLista"/>
        <w:numPr>
          <w:ilvl w:val="0"/>
          <w:numId w:val="23"/>
        </w:numPr>
        <w:tabs>
          <w:tab w:val="left" w:pos="709"/>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A Proposta do contratado;</w:t>
      </w:r>
    </w:p>
    <w:p w14:paraId="72B04D78" w14:textId="77777777" w:rsidR="00D1319B" w:rsidRPr="001E1508" w:rsidRDefault="00D1319B" w:rsidP="009D2378">
      <w:pPr>
        <w:pStyle w:val="PargrafodaLista"/>
        <w:numPr>
          <w:ilvl w:val="0"/>
          <w:numId w:val="23"/>
        </w:numPr>
        <w:tabs>
          <w:tab w:val="left" w:pos="709"/>
          <w:tab w:val="left" w:pos="851"/>
        </w:tabs>
        <w:spacing w:after="0" w:line="240" w:lineRule="auto"/>
        <w:ind w:left="0" w:firstLine="0"/>
        <w:jc w:val="both"/>
        <w:rPr>
          <w:rFonts w:ascii="Arial" w:hAnsi="Arial" w:cs="Arial"/>
          <w:sz w:val="23"/>
          <w:szCs w:val="23"/>
        </w:rPr>
      </w:pPr>
      <w:r w:rsidRPr="001E1508">
        <w:rPr>
          <w:rFonts w:ascii="Arial" w:hAnsi="Arial" w:cs="Arial"/>
          <w:sz w:val="23"/>
          <w:szCs w:val="23"/>
        </w:rPr>
        <w:t>Eventuais anexos dos documentos supracitados.</w:t>
      </w:r>
    </w:p>
    <w:p w14:paraId="7098DA32" w14:textId="77777777" w:rsidR="00D1319B" w:rsidRPr="001E1508" w:rsidRDefault="00D1319B" w:rsidP="000C6273">
      <w:pPr>
        <w:pStyle w:val="PargrafodaLista"/>
        <w:tabs>
          <w:tab w:val="left" w:pos="709"/>
          <w:tab w:val="left" w:pos="851"/>
        </w:tabs>
        <w:spacing w:after="0" w:line="240" w:lineRule="auto"/>
        <w:ind w:left="0"/>
        <w:jc w:val="both"/>
        <w:rPr>
          <w:rFonts w:ascii="Arial" w:hAnsi="Arial" w:cs="Arial"/>
          <w:sz w:val="23"/>
          <w:szCs w:val="23"/>
        </w:rPr>
      </w:pPr>
    </w:p>
    <w:p w14:paraId="087F10B5" w14:textId="10762C37" w:rsidR="00D1319B" w:rsidRPr="001E1508" w:rsidRDefault="00D1319B" w:rsidP="000C6273">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r w:rsidRPr="001E1508">
        <w:rPr>
          <w:rFonts w:ascii="Arial" w:hAnsi="Arial" w:cs="Arial"/>
          <w:b/>
          <w:bCs/>
          <w:sz w:val="23"/>
          <w:szCs w:val="23"/>
        </w:rPr>
        <w:t>2.</w:t>
      </w:r>
      <w:r w:rsidR="000C67FA" w:rsidRPr="001E1508">
        <w:rPr>
          <w:rFonts w:ascii="Arial" w:hAnsi="Arial" w:cs="Arial"/>
          <w:b/>
          <w:bCs/>
          <w:sz w:val="23"/>
          <w:szCs w:val="23"/>
        </w:rPr>
        <w:t xml:space="preserve"> </w:t>
      </w:r>
      <w:r w:rsidRPr="001E1508">
        <w:rPr>
          <w:rFonts w:ascii="Arial" w:hAnsi="Arial" w:cs="Arial"/>
          <w:b/>
          <w:bCs/>
          <w:sz w:val="23"/>
          <w:szCs w:val="23"/>
        </w:rPr>
        <w:t xml:space="preserve">CLÁUSULA SEGUNDA – DETALHAMENTO </w:t>
      </w:r>
      <w:r w:rsidR="002A6B3D" w:rsidRPr="001E1508">
        <w:rPr>
          <w:rFonts w:ascii="Arial" w:hAnsi="Arial" w:cs="Arial"/>
          <w:b/>
          <w:bCs/>
          <w:sz w:val="23"/>
          <w:szCs w:val="23"/>
        </w:rPr>
        <w:t>DA EXECUÇÃO CONTRATUAL</w:t>
      </w:r>
    </w:p>
    <w:p w14:paraId="05248939" w14:textId="67CF3080" w:rsidR="0018035C" w:rsidRPr="001E1508" w:rsidRDefault="0018035C" w:rsidP="0018035C">
      <w:pPr>
        <w:pStyle w:val="NormalWeb"/>
        <w:jc w:val="both"/>
        <w:rPr>
          <w:rFonts w:ascii="Arial" w:hAnsi="Arial" w:cs="Arial"/>
          <w:sz w:val="22"/>
          <w:szCs w:val="22"/>
        </w:rPr>
      </w:pPr>
      <w:r w:rsidRPr="001E1508">
        <w:rPr>
          <w:rFonts w:ascii="Arial" w:hAnsi="Arial" w:cs="Arial"/>
          <w:sz w:val="22"/>
          <w:szCs w:val="22"/>
        </w:rPr>
        <w:t>2.1. Designação dos Responsáveis:</w:t>
      </w:r>
    </w:p>
    <w:p w14:paraId="65B113F7" w14:textId="77777777" w:rsidR="0018035C" w:rsidRPr="001E1508" w:rsidRDefault="0018035C" w:rsidP="009D2378">
      <w:pPr>
        <w:pStyle w:val="NormalWeb"/>
        <w:numPr>
          <w:ilvl w:val="0"/>
          <w:numId w:val="31"/>
        </w:numPr>
        <w:jc w:val="both"/>
        <w:rPr>
          <w:rFonts w:ascii="Arial" w:hAnsi="Arial" w:cs="Arial"/>
          <w:sz w:val="22"/>
          <w:szCs w:val="22"/>
        </w:rPr>
      </w:pPr>
      <w:r w:rsidRPr="001E1508">
        <w:rPr>
          <w:rStyle w:val="citation-612"/>
          <w:rFonts w:ascii="Arial" w:hAnsi="Arial" w:cs="Arial"/>
          <w:sz w:val="22"/>
          <w:szCs w:val="22"/>
        </w:rPr>
        <w:t>Gestor do Contrato: Será designado um servidor da Superintendência de Agricultura para coordenar as atividades administrativas, a gestão financeira e o acompanhamento do cronograma de vigência do ajuste</w:t>
      </w:r>
      <w:r w:rsidRPr="001E1508">
        <w:rPr>
          <w:rFonts w:ascii="Arial" w:hAnsi="Arial" w:cs="Arial"/>
          <w:sz w:val="22"/>
          <w:szCs w:val="22"/>
        </w:rPr>
        <w:t>.</w:t>
      </w:r>
    </w:p>
    <w:p w14:paraId="5557D6C7" w14:textId="77777777" w:rsidR="0018035C" w:rsidRPr="001E1508" w:rsidRDefault="0018035C" w:rsidP="009D2378">
      <w:pPr>
        <w:pStyle w:val="NormalWeb"/>
        <w:numPr>
          <w:ilvl w:val="0"/>
          <w:numId w:val="31"/>
        </w:numPr>
        <w:jc w:val="both"/>
        <w:rPr>
          <w:rFonts w:ascii="Arial" w:hAnsi="Arial" w:cs="Arial"/>
          <w:sz w:val="22"/>
          <w:szCs w:val="22"/>
        </w:rPr>
      </w:pPr>
      <w:r w:rsidRPr="001E1508">
        <w:rPr>
          <w:rStyle w:val="citation-611"/>
          <w:rFonts w:ascii="Arial" w:hAnsi="Arial" w:cs="Arial"/>
          <w:sz w:val="22"/>
          <w:szCs w:val="22"/>
        </w:rPr>
        <w:t>Fiscal do Contrato: A fiscalização técnica ficará a cargo de um servidor com conhecimento operacional em maquinário agrícola, responsável por atestar a conformidade física e funcional dos bens no ato da entrega</w:t>
      </w:r>
      <w:r w:rsidRPr="001E1508">
        <w:rPr>
          <w:rFonts w:ascii="Arial" w:hAnsi="Arial" w:cs="Arial"/>
          <w:sz w:val="22"/>
          <w:szCs w:val="22"/>
        </w:rPr>
        <w:t>.</w:t>
      </w:r>
    </w:p>
    <w:p w14:paraId="25D76749" w14:textId="7F70EE9E" w:rsidR="0018035C" w:rsidRPr="001E1508" w:rsidRDefault="0018035C" w:rsidP="0018035C">
      <w:pPr>
        <w:pStyle w:val="NormalWeb"/>
        <w:jc w:val="both"/>
        <w:rPr>
          <w:rFonts w:ascii="Arial" w:hAnsi="Arial" w:cs="Arial"/>
          <w:sz w:val="22"/>
          <w:szCs w:val="22"/>
        </w:rPr>
      </w:pPr>
      <w:r w:rsidRPr="001E1508">
        <w:rPr>
          <w:rFonts w:ascii="Arial" w:hAnsi="Arial" w:cs="Arial"/>
          <w:sz w:val="22"/>
          <w:szCs w:val="22"/>
        </w:rPr>
        <w:t>2.2. Atividades de Acompanhamento e Fiscalização:</w:t>
      </w:r>
    </w:p>
    <w:p w14:paraId="53A230F0" w14:textId="77777777" w:rsidR="0018035C" w:rsidRPr="001E1508" w:rsidRDefault="0018035C" w:rsidP="009D2378">
      <w:pPr>
        <w:pStyle w:val="NormalWeb"/>
        <w:numPr>
          <w:ilvl w:val="0"/>
          <w:numId w:val="32"/>
        </w:numPr>
        <w:jc w:val="both"/>
        <w:rPr>
          <w:rFonts w:ascii="Arial" w:hAnsi="Arial" w:cs="Arial"/>
          <w:sz w:val="22"/>
          <w:szCs w:val="22"/>
        </w:rPr>
      </w:pPr>
      <w:r w:rsidRPr="001E1508">
        <w:rPr>
          <w:rStyle w:val="citation-609"/>
          <w:rFonts w:ascii="Arial" w:hAnsi="Arial" w:cs="Arial"/>
          <w:szCs w:val="22"/>
        </w:rPr>
        <w:t>Fiscalização Técnica: Consiste na verificação sistemática do cumprimento das especificações detalhadas no Termo de Referência, como o rotor regulável em Perfil C da colhedora e a largura de 1,70m da roçadeira</w:t>
      </w:r>
      <w:r w:rsidRPr="001E1508">
        <w:rPr>
          <w:rFonts w:ascii="Arial" w:hAnsi="Arial" w:cs="Arial"/>
          <w:sz w:val="22"/>
          <w:szCs w:val="22"/>
        </w:rPr>
        <w:t>.</w:t>
      </w:r>
    </w:p>
    <w:p w14:paraId="103C43BA" w14:textId="77777777" w:rsidR="0018035C" w:rsidRPr="001E1508" w:rsidRDefault="0018035C" w:rsidP="009D2378">
      <w:pPr>
        <w:pStyle w:val="NormalWeb"/>
        <w:numPr>
          <w:ilvl w:val="0"/>
          <w:numId w:val="32"/>
        </w:numPr>
        <w:jc w:val="both"/>
        <w:rPr>
          <w:rFonts w:ascii="Arial" w:hAnsi="Arial" w:cs="Arial"/>
          <w:sz w:val="22"/>
          <w:szCs w:val="22"/>
        </w:rPr>
      </w:pPr>
      <w:r w:rsidRPr="001E1508">
        <w:rPr>
          <w:rStyle w:val="citation-608"/>
          <w:rFonts w:ascii="Arial" w:hAnsi="Arial" w:cs="Arial"/>
          <w:szCs w:val="22"/>
        </w:rPr>
        <w:t>Fiscalização Administrativa: Verificação da regularidade fiscal e trabalhista da contratada antes de cada pagamento, além da inserção correta de dados no sistema Transferegov.br</w:t>
      </w:r>
      <w:r w:rsidRPr="001E1508">
        <w:rPr>
          <w:rFonts w:ascii="Arial" w:hAnsi="Arial" w:cs="Arial"/>
          <w:sz w:val="22"/>
          <w:szCs w:val="22"/>
        </w:rPr>
        <w:t>.</w:t>
      </w:r>
    </w:p>
    <w:p w14:paraId="72FEF68E" w14:textId="77777777" w:rsidR="0018035C" w:rsidRPr="001E1508" w:rsidRDefault="0018035C" w:rsidP="009D2378">
      <w:pPr>
        <w:pStyle w:val="NormalWeb"/>
        <w:numPr>
          <w:ilvl w:val="0"/>
          <w:numId w:val="32"/>
        </w:numPr>
        <w:jc w:val="both"/>
        <w:rPr>
          <w:rFonts w:ascii="Arial" w:hAnsi="Arial" w:cs="Arial"/>
          <w:sz w:val="22"/>
          <w:szCs w:val="22"/>
        </w:rPr>
      </w:pPr>
      <w:r w:rsidRPr="001E1508">
        <w:rPr>
          <w:rFonts w:ascii="Arial" w:hAnsi="Arial" w:cs="Arial"/>
          <w:sz w:val="22"/>
          <w:szCs w:val="22"/>
        </w:rPr>
        <w:t xml:space="preserve">Registro de Ocorrências: Todas as impropriedades detectadas devem ser registradas em relatório, notificando-se a contratada para as devidas correções em conformidade com o Art. </w:t>
      </w:r>
      <w:r w:rsidRPr="001E1508">
        <w:rPr>
          <w:rStyle w:val="citation-607"/>
          <w:rFonts w:ascii="Arial" w:hAnsi="Arial" w:cs="Arial"/>
          <w:sz w:val="22"/>
          <w:szCs w:val="22"/>
        </w:rPr>
        <w:t>117 da Lei nº 14.133/2021</w:t>
      </w:r>
      <w:r w:rsidRPr="001E1508">
        <w:rPr>
          <w:rFonts w:ascii="Arial" w:hAnsi="Arial" w:cs="Arial"/>
          <w:sz w:val="22"/>
          <w:szCs w:val="22"/>
        </w:rPr>
        <w:t>.</w:t>
      </w:r>
    </w:p>
    <w:p w14:paraId="3A45AA6F" w14:textId="6B37D4AC" w:rsidR="0018035C" w:rsidRPr="001E1508" w:rsidRDefault="0018035C" w:rsidP="0018035C">
      <w:pPr>
        <w:pStyle w:val="NormalWeb"/>
        <w:jc w:val="both"/>
        <w:rPr>
          <w:rFonts w:ascii="Arial" w:hAnsi="Arial" w:cs="Arial"/>
          <w:sz w:val="22"/>
          <w:szCs w:val="22"/>
        </w:rPr>
      </w:pPr>
      <w:r w:rsidRPr="001E1508">
        <w:rPr>
          <w:rFonts w:ascii="Arial" w:hAnsi="Arial" w:cs="Arial"/>
          <w:sz w:val="22"/>
          <w:szCs w:val="22"/>
        </w:rPr>
        <w:lastRenderedPageBreak/>
        <w:t>2.3. Controle de Garantia e Manutenção:</w:t>
      </w:r>
    </w:p>
    <w:p w14:paraId="1DA8401D" w14:textId="77777777" w:rsidR="0018035C" w:rsidRPr="001E1508" w:rsidRDefault="0018035C" w:rsidP="009D2378">
      <w:pPr>
        <w:pStyle w:val="NormalWeb"/>
        <w:numPr>
          <w:ilvl w:val="0"/>
          <w:numId w:val="33"/>
        </w:numPr>
        <w:jc w:val="both"/>
        <w:rPr>
          <w:rFonts w:ascii="Arial" w:hAnsi="Arial" w:cs="Arial"/>
          <w:sz w:val="22"/>
          <w:szCs w:val="22"/>
        </w:rPr>
      </w:pPr>
      <w:r w:rsidRPr="001E1508">
        <w:rPr>
          <w:rStyle w:val="citation-606"/>
          <w:rFonts w:ascii="Arial" w:hAnsi="Arial" w:cs="Arial"/>
          <w:sz w:val="22"/>
          <w:szCs w:val="22"/>
        </w:rPr>
        <w:t>Monitoramento da Garantia: O Fiscal deverá monitorar o prazo de 12 meses de garantia, acionando a contratada imediatamente em caso de vícios ocultos ou falhas mecânicas</w:t>
      </w:r>
      <w:r w:rsidRPr="001E1508">
        <w:rPr>
          <w:rFonts w:ascii="Arial" w:hAnsi="Arial" w:cs="Arial"/>
          <w:sz w:val="22"/>
          <w:szCs w:val="22"/>
        </w:rPr>
        <w:t>.</w:t>
      </w:r>
    </w:p>
    <w:p w14:paraId="5AB05F91" w14:textId="77777777" w:rsidR="0018035C" w:rsidRPr="001E1508" w:rsidRDefault="0018035C" w:rsidP="009D2378">
      <w:pPr>
        <w:pStyle w:val="NormalWeb"/>
        <w:numPr>
          <w:ilvl w:val="0"/>
          <w:numId w:val="33"/>
        </w:numPr>
        <w:jc w:val="both"/>
        <w:rPr>
          <w:rFonts w:ascii="Arial" w:hAnsi="Arial" w:cs="Arial"/>
          <w:sz w:val="22"/>
          <w:szCs w:val="22"/>
        </w:rPr>
      </w:pPr>
      <w:r w:rsidRPr="001E1508">
        <w:rPr>
          <w:rStyle w:val="citation-605"/>
          <w:rFonts w:ascii="Arial" w:hAnsi="Arial" w:cs="Arial"/>
          <w:sz w:val="22"/>
          <w:szCs w:val="22"/>
        </w:rPr>
        <w:t>Plano de Sustentabilidade: A gestão inclui a aplicação das fichas de controle de uso e o agendamento para os produtores beneficiários das comunidades de Bocajá, Cruzaltina e Vila Sapé</w:t>
      </w:r>
      <w:r w:rsidRPr="001E1508">
        <w:rPr>
          <w:rFonts w:ascii="Arial" w:hAnsi="Arial" w:cs="Arial"/>
          <w:sz w:val="22"/>
          <w:szCs w:val="22"/>
        </w:rPr>
        <w:t>.</w:t>
      </w:r>
    </w:p>
    <w:p w14:paraId="3B4F1F02" w14:textId="77777777" w:rsidR="0018035C" w:rsidRPr="001E1508" w:rsidRDefault="0018035C" w:rsidP="009D2378">
      <w:pPr>
        <w:pStyle w:val="NormalWeb"/>
        <w:numPr>
          <w:ilvl w:val="0"/>
          <w:numId w:val="33"/>
        </w:numPr>
        <w:jc w:val="both"/>
        <w:rPr>
          <w:rFonts w:ascii="Arial" w:hAnsi="Arial" w:cs="Arial"/>
          <w:sz w:val="22"/>
          <w:szCs w:val="22"/>
        </w:rPr>
      </w:pPr>
      <w:r w:rsidRPr="001E1508">
        <w:rPr>
          <w:rStyle w:val="citation-604"/>
          <w:rFonts w:ascii="Arial" w:hAnsi="Arial" w:cs="Arial"/>
          <w:sz w:val="22"/>
          <w:szCs w:val="22"/>
        </w:rPr>
        <w:t>Histórico de Manutenção: Deverá ser mantido registro das manutenções preventivas semestrais realizadas na garagem municipal para assegurar a vida útil estimada de 10 anos</w:t>
      </w:r>
      <w:r w:rsidRPr="001E1508">
        <w:rPr>
          <w:rFonts w:ascii="Arial" w:hAnsi="Arial" w:cs="Arial"/>
          <w:sz w:val="22"/>
          <w:szCs w:val="22"/>
        </w:rPr>
        <w:t>.</w:t>
      </w:r>
    </w:p>
    <w:p w14:paraId="656567B1" w14:textId="49291412" w:rsidR="0018035C" w:rsidRPr="001E1508" w:rsidRDefault="0018035C" w:rsidP="0018035C">
      <w:pPr>
        <w:pStyle w:val="NormalWeb"/>
        <w:jc w:val="both"/>
        <w:rPr>
          <w:rFonts w:ascii="Arial" w:hAnsi="Arial" w:cs="Arial"/>
          <w:sz w:val="22"/>
          <w:szCs w:val="22"/>
        </w:rPr>
      </w:pPr>
      <w:r w:rsidRPr="001E1508">
        <w:rPr>
          <w:rFonts w:ascii="Arial" w:hAnsi="Arial" w:cs="Arial"/>
          <w:sz w:val="22"/>
          <w:szCs w:val="22"/>
        </w:rPr>
        <w:t>2.4. Visibilidade e Controle Social:</w:t>
      </w:r>
    </w:p>
    <w:p w14:paraId="7E47D494" w14:textId="77777777" w:rsidR="0018035C" w:rsidRPr="001E1508" w:rsidRDefault="0018035C" w:rsidP="009D2378">
      <w:pPr>
        <w:pStyle w:val="NormalWeb"/>
        <w:numPr>
          <w:ilvl w:val="0"/>
          <w:numId w:val="34"/>
        </w:numPr>
        <w:jc w:val="both"/>
        <w:rPr>
          <w:rFonts w:ascii="Arial" w:hAnsi="Arial" w:cs="Arial"/>
          <w:sz w:val="22"/>
          <w:szCs w:val="22"/>
        </w:rPr>
      </w:pPr>
      <w:r w:rsidRPr="001E1508">
        <w:rPr>
          <w:rStyle w:val="citation-603"/>
          <w:rFonts w:ascii="Arial" w:hAnsi="Arial" w:cs="Arial"/>
          <w:sz w:val="22"/>
          <w:szCs w:val="22"/>
        </w:rPr>
        <w:t>Identificação do Convênio: O Gestor garantirá que todos os equipamentos mantenham as placas de identificação do Ministério da Agricultura e Pecuária (MAPA) e o número do convênio federal</w:t>
      </w:r>
      <w:r w:rsidRPr="001E1508">
        <w:rPr>
          <w:rFonts w:ascii="Arial" w:hAnsi="Arial" w:cs="Arial"/>
          <w:sz w:val="22"/>
          <w:szCs w:val="22"/>
        </w:rPr>
        <w:t>.</w:t>
      </w:r>
    </w:p>
    <w:p w14:paraId="24B32575" w14:textId="77777777" w:rsidR="0018035C" w:rsidRPr="001E1508" w:rsidRDefault="0018035C" w:rsidP="009D2378">
      <w:pPr>
        <w:pStyle w:val="NormalWeb"/>
        <w:numPr>
          <w:ilvl w:val="0"/>
          <w:numId w:val="34"/>
        </w:numPr>
        <w:jc w:val="both"/>
        <w:rPr>
          <w:rFonts w:ascii="Arial" w:hAnsi="Arial" w:cs="Arial"/>
          <w:sz w:val="22"/>
          <w:szCs w:val="22"/>
        </w:rPr>
      </w:pPr>
      <w:r w:rsidRPr="001E1508">
        <w:rPr>
          <w:rStyle w:val="citation-602"/>
          <w:rFonts w:ascii="Arial" w:hAnsi="Arial" w:cs="Arial"/>
          <w:sz w:val="22"/>
          <w:szCs w:val="22"/>
        </w:rPr>
        <w:t>Publicidade: O extrato do contrato e os relatórios de uso dos bens serão disponibilizados no portal de transparência da prefeitura e encaminhados anualmente à Câmara de Vereadores e ao CMDRS</w:t>
      </w:r>
      <w:r w:rsidRPr="001E1508">
        <w:rPr>
          <w:rFonts w:ascii="Arial" w:hAnsi="Arial" w:cs="Arial"/>
          <w:sz w:val="22"/>
          <w:szCs w:val="22"/>
        </w:rPr>
        <w:t>.</w:t>
      </w:r>
    </w:p>
    <w:p w14:paraId="07B0BE5E" w14:textId="77777777" w:rsidR="0018035C" w:rsidRPr="001E1508" w:rsidRDefault="0018035C" w:rsidP="0018035C">
      <w:pPr>
        <w:spacing w:before="100" w:beforeAutospacing="1" w:after="100" w:afterAutospacing="1" w:line="240" w:lineRule="auto"/>
        <w:jc w:val="both"/>
        <w:rPr>
          <w:rFonts w:ascii="Arial" w:hAnsi="Arial" w:cs="Arial"/>
        </w:rPr>
      </w:pPr>
      <w:r w:rsidRPr="001E1508">
        <w:rPr>
          <w:rFonts w:ascii="Arial" w:hAnsi="Arial" w:cs="Arial"/>
        </w:rPr>
        <w:t>O contrato deverá ser executado fielmente pelas partes, de acordo com as cláusulas avençadas e as normas da Lei nº 14.133, de 2021, e cada parte responderá pelas consequências de sua inexecução total ou parcial.</w:t>
      </w:r>
    </w:p>
    <w:p w14:paraId="2283CCDB" w14:textId="77777777" w:rsidR="0018035C" w:rsidRPr="001E1508" w:rsidRDefault="0018035C" w:rsidP="0018035C">
      <w:pPr>
        <w:autoSpaceDE w:val="0"/>
        <w:autoSpaceDN w:val="0"/>
        <w:adjustRightInd w:val="0"/>
        <w:spacing w:after="0" w:line="240" w:lineRule="auto"/>
        <w:jc w:val="both"/>
        <w:rPr>
          <w:rFonts w:ascii="Arial" w:hAnsi="Arial" w:cs="Arial"/>
        </w:rPr>
      </w:pPr>
      <w:r w:rsidRPr="001E1508">
        <w:rPr>
          <w:rFonts w:ascii="Arial" w:hAnsi="Arial" w:cs="Arial"/>
        </w:rPr>
        <w:t>Em caso de impedimento, ordem de paralisação ou suspensão do contrato, deverá ser tomadas as providências de acordo com o Decreto vigente.</w:t>
      </w:r>
    </w:p>
    <w:p w14:paraId="3556A395" w14:textId="77777777" w:rsidR="0018035C" w:rsidRPr="001E1508" w:rsidRDefault="0018035C" w:rsidP="0018035C">
      <w:pPr>
        <w:autoSpaceDE w:val="0"/>
        <w:autoSpaceDN w:val="0"/>
        <w:adjustRightInd w:val="0"/>
        <w:spacing w:after="0" w:line="240" w:lineRule="auto"/>
        <w:jc w:val="both"/>
        <w:rPr>
          <w:rFonts w:ascii="Arial" w:hAnsi="Arial" w:cs="Arial"/>
        </w:rPr>
      </w:pPr>
    </w:p>
    <w:p w14:paraId="57CE638B" w14:textId="77777777" w:rsidR="0018035C" w:rsidRPr="001E1508" w:rsidRDefault="0018035C" w:rsidP="0018035C">
      <w:pPr>
        <w:autoSpaceDE w:val="0"/>
        <w:autoSpaceDN w:val="0"/>
        <w:adjustRightInd w:val="0"/>
        <w:spacing w:after="0" w:line="240" w:lineRule="auto"/>
        <w:jc w:val="both"/>
        <w:rPr>
          <w:rFonts w:ascii="Arial" w:hAnsi="Arial" w:cs="Arial"/>
        </w:rPr>
      </w:pPr>
      <w:r w:rsidRPr="001E1508">
        <w:rPr>
          <w:rFonts w:ascii="Arial" w:hAnsi="Arial" w:cs="Arial"/>
        </w:rPr>
        <w:t>As comunicações entre o órgão ou entidade e a contratada devem ser realizadas por escrito sempre que o ato exigir tal formalidade, admitindo-se o uso de mensagem eletrônica para esse fim.</w:t>
      </w:r>
    </w:p>
    <w:p w14:paraId="23CDB23A" w14:textId="77777777" w:rsidR="0018035C" w:rsidRPr="001E1508" w:rsidRDefault="0018035C" w:rsidP="0018035C">
      <w:pPr>
        <w:autoSpaceDE w:val="0"/>
        <w:autoSpaceDN w:val="0"/>
        <w:adjustRightInd w:val="0"/>
        <w:spacing w:after="0" w:line="240" w:lineRule="auto"/>
        <w:jc w:val="both"/>
        <w:rPr>
          <w:rFonts w:ascii="Arial" w:hAnsi="Arial" w:cs="Arial"/>
        </w:rPr>
      </w:pPr>
    </w:p>
    <w:p w14:paraId="253B0FAC" w14:textId="77777777" w:rsidR="0018035C" w:rsidRPr="001E1508" w:rsidRDefault="0018035C" w:rsidP="0018035C">
      <w:pPr>
        <w:autoSpaceDE w:val="0"/>
        <w:autoSpaceDN w:val="0"/>
        <w:adjustRightInd w:val="0"/>
        <w:spacing w:after="0" w:line="240" w:lineRule="auto"/>
        <w:jc w:val="both"/>
        <w:rPr>
          <w:rFonts w:ascii="Arial" w:hAnsi="Arial" w:cs="Arial"/>
        </w:rPr>
      </w:pPr>
      <w:r w:rsidRPr="001E1508">
        <w:rPr>
          <w:rFonts w:ascii="Arial" w:hAnsi="Arial" w:cs="Arial"/>
        </w:rPr>
        <w:t>O órgão ou entidade poderá convocar representante da empresa para adoção de providências que devam ser cumpridas de imediato.</w:t>
      </w:r>
    </w:p>
    <w:p w14:paraId="65D50097" w14:textId="77777777" w:rsidR="0018035C" w:rsidRPr="001E1508" w:rsidRDefault="0018035C" w:rsidP="0018035C">
      <w:pPr>
        <w:autoSpaceDE w:val="0"/>
        <w:autoSpaceDN w:val="0"/>
        <w:adjustRightInd w:val="0"/>
        <w:spacing w:after="0" w:line="240" w:lineRule="auto"/>
        <w:jc w:val="both"/>
        <w:rPr>
          <w:rFonts w:ascii="Arial" w:hAnsi="Arial" w:cs="Arial"/>
        </w:rPr>
      </w:pPr>
    </w:p>
    <w:p w14:paraId="37848928" w14:textId="77777777" w:rsidR="0018035C" w:rsidRPr="001E1508" w:rsidRDefault="0018035C" w:rsidP="0018035C">
      <w:pPr>
        <w:autoSpaceDE w:val="0"/>
        <w:autoSpaceDN w:val="0"/>
        <w:adjustRightInd w:val="0"/>
        <w:spacing w:after="0" w:line="240" w:lineRule="auto"/>
        <w:jc w:val="both"/>
        <w:rPr>
          <w:rFonts w:ascii="Arial" w:hAnsi="Arial" w:cs="Arial"/>
        </w:rPr>
      </w:pPr>
      <w:r w:rsidRPr="001E1508">
        <w:rPr>
          <w:rFonts w:ascii="Arial" w:hAnsi="Arial" w:cs="Arial"/>
        </w:rPr>
        <w:t>A execução do contrato deverá ser acompanhada e fiscalizada pelo(s) fiscal(is) do contrato, ou pelos respectivos substitutos;</w:t>
      </w:r>
    </w:p>
    <w:p w14:paraId="728E9760" w14:textId="77777777" w:rsidR="0018035C" w:rsidRPr="001E1508" w:rsidRDefault="0018035C" w:rsidP="0018035C">
      <w:pPr>
        <w:autoSpaceDE w:val="0"/>
        <w:autoSpaceDN w:val="0"/>
        <w:adjustRightInd w:val="0"/>
        <w:spacing w:after="0" w:line="240" w:lineRule="auto"/>
        <w:jc w:val="both"/>
        <w:rPr>
          <w:rFonts w:ascii="Arial" w:hAnsi="Arial" w:cs="Arial"/>
        </w:rPr>
      </w:pPr>
    </w:p>
    <w:p w14:paraId="63522187" w14:textId="77777777" w:rsidR="0018035C" w:rsidRPr="001E1508" w:rsidRDefault="0018035C" w:rsidP="0018035C">
      <w:pPr>
        <w:autoSpaceDE w:val="0"/>
        <w:autoSpaceDN w:val="0"/>
        <w:adjustRightInd w:val="0"/>
        <w:spacing w:after="0" w:line="240" w:lineRule="auto"/>
        <w:jc w:val="both"/>
        <w:rPr>
          <w:rFonts w:ascii="Arial" w:hAnsi="Arial" w:cs="Arial"/>
        </w:rPr>
      </w:pPr>
      <w:r w:rsidRPr="001E1508">
        <w:rPr>
          <w:rFonts w:ascii="Arial" w:hAnsi="Arial" w:cs="Arial"/>
        </w:rPr>
        <w:t>O fiscal do contrato acompanhará a execução do contrato, para que sejam cumpridas todas as condições estabelecidas no contrato, de modo a assegurar os melhores resultados para a Administração;</w:t>
      </w:r>
    </w:p>
    <w:p w14:paraId="60DD285C" w14:textId="77777777" w:rsidR="0018035C" w:rsidRPr="001E1508" w:rsidRDefault="0018035C" w:rsidP="0018035C">
      <w:pPr>
        <w:autoSpaceDE w:val="0"/>
        <w:autoSpaceDN w:val="0"/>
        <w:adjustRightInd w:val="0"/>
        <w:spacing w:after="0" w:line="240" w:lineRule="auto"/>
        <w:jc w:val="both"/>
        <w:rPr>
          <w:rFonts w:ascii="Arial" w:hAnsi="Arial" w:cs="Arial"/>
        </w:rPr>
      </w:pPr>
    </w:p>
    <w:p w14:paraId="1F6235FA" w14:textId="77777777" w:rsidR="0018035C" w:rsidRPr="001E1508" w:rsidRDefault="0018035C" w:rsidP="0018035C">
      <w:pPr>
        <w:autoSpaceDE w:val="0"/>
        <w:autoSpaceDN w:val="0"/>
        <w:adjustRightInd w:val="0"/>
        <w:spacing w:after="0" w:line="240" w:lineRule="auto"/>
        <w:jc w:val="both"/>
        <w:rPr>
          <w:rFonts w:ascii="Arial" w:hAnsi="Arial" w:cs="Arial"/>
        </w:rPr>
      </w:pPr>
      <w:r w:rsidRPr="001E1508">
        <w:rPr>
          <w:rFonts w:ascii="Arial" w:hAnsi="Arial" w:cs="Arial"/>
        </w:rPr>
        <w:t>O fiscal do contrato anotará no histórico de gerenciamento do contrato todas as ocorrências relacionadas à execução do contrato, com a descrição do que for necessário para regularização das faltas ou dos defeitos observados;</w:t>
      </w:r>
    </w:p>
    <w:p w14:paraId="15BD8885" w14:textId="77777777" w:rsidR="0018035C" w:rsidRPr="001E1508" w:rsidRDefault="0018035C" w:rsidP="0018035C">
      <w:pPr>
        <w:pStyle w:val="PargrafodaLista"/>
        <w:spacing w:after="0" w:line="240" w:lineRule="auto"/>
        <w:ind w:left="0"/>
        <w:jc w:val="both"/>
        <w:rPr>
          <w:rFonts w:ascii="Arial" w:hAnsi="Arial" w:cs="Arial"/>
        </w:rPr>
      </w:pPr>
    </w:p>
    <w:p w14:paraId="232B21D9" w14:textId="77777777" w:rsidR="0018035C" w:rsidRPr="001E1508" w:rsidRDefault="0018035C" w:rsidP="0018035C">
      <w:pPr>
        <w:pStyle w:val="PargrafodaLista"/>
        <w:spacing w:after="0" w:line="240" w:lineRule="auto"/>
        <w:ind w:left="0"/>
        <w:jc w:val="both"/>
        <w:rPr>
          <w:rFonts w:ascii="Arial" w:hAnsi="Arial" w:cs="Arial"/>
        </w:rPr>
      </w:pPr>
      <w:r w:rsidRPr="001E1508">
        <w:rPr>
          <w:rFonts w:ascii="Arial" w:hAnsi="Arial" w:cs="Arial"/>
        </w:rPr>
        <w:t>Identificada qualquer inexatidão ou irregularidade, o fiscal do contrato emitirá notificações para a correção da execução do contrato, determinando prazo para a correção;</w:t>
      </w:r>
    </w:p>
    <w:p w14:paraId="48BE38E7" w14:textId="77777777" w:rsidR="0018035C" w:rsidRPr="001E1508" w:rsidRDefault="0018035C" w:rsidP="0018035C">
      <w:pPr>
        <w:pStyle w:val="PargrafodaLista"/>
        <w:spacing w:after="0" w:line="240" w:lineRule="auto"/>
        <w:ind w:left="0"/>
        <w:jc w:val="both"/>
        <w:rPr>
          <w:rFonts w:ascii="Arial" w:hAnsi="Arial" w:cs="Arial"/>
        </w:rPr>
      </w:pPr>
    </w:p>
    <w:p w14:paraId="4499E32A" w14:textId="77777777" w:rsidR="0018035C" w:rsidRPr="001E1508" w:rsidRDefault="0018035C" w:rsidP="0018035C">
      <w:pPr>
        <w:pStyle w:val="PargrafodaLista"/>
        <w:spacing w:after="0" w:line="240" w:lineRule="auto"/>
        <w:ind w:left="0"/>
        <w:jc w:val="both"/>
        <w:rPr>
          <w:rFonts w:ascii="Arial" w:hAnsi="Arial" w:cs="Arial"/>
        </w:rPr>
      </w:pPr>
      <w:r w:rsidRPr="001E1508">
        <w:rPr>
          <w:rFonts w:ascii="Arial" w:hAnsi="Arial" w:cs="Arial"/>
        </w:rPr>
        <w:t>Os fiscais e os gestores de contrato serão designados pela autoridade máxima da CONTRATANTE, dentre os servidores efetivos ou empregados públicos, para o desempenho das funções essenciais de gestão e fiscalização da execução contratual, observados os demais requisitos no art. 7º da Lei 14.133/2021;</w:t>
      </w:r>
    </w:p>
    <w:p w14:paraId="5EAC95A7" w14:textId="77777777" w:rsidR="0018035C" w:rsidRPr="001E1508" w:rsidRDefault="0018035C" w:rsidP="0018035C">
      <w:pPr>
        <w:pStyle w:val="PargrafodaLista"/>
        <w:spacing w:after="0" w:line="240" w:lineRule="auto"/>
        <w:ind w:left="0"/>
        <w:jc w:val="both"/>
        <w:rPr>
          <w:rFonts w:ascii="Arial" w:hAnsi="Arial" w:cs="Arial"/>
        </w:rPr>
      </w:pPr>
      <w:r w:rsidRPr="001E1508">
        <w:rPr>
          <w:rFonts w:ascii="Arial" w:hAnsi="Arial" w:cs="Arial"/>
        </w:rPr>
        <w:lastRenderedPageBreak/>
        <w:t>A designação da equipe de fiscalização do contrato será realizada por ato formal da CONTRATANTE e integrará o processo da contratação, devendo ser devidamente publicada no Diário Oficial do Município.</w:t>
      </w:r>
    </w:p>
    <w:p w14:paraId="1DF607E1" w14:textId="77777777" w:rsidR="0018035C" w:rsidRPr="001E1508" w:rsidRDefault="0018035C" w:rsidP="0018035C">
      <w:pPr>
        <w:pStyle w:val="PargrafodaLista"/>
        <w:spacing w:after="0" w:line="240" w:lineRule="auto"/>
        <w:ind w:left="0"/>
        <w:jc w:val="both"/>
        <w:rPr>
          <w:rFonts w:ascii="Arial" w:hAnsi="Arial" w:cs="Arial"/>
        </w:rPr>
      </w:pPr>
    </w:p>
    <w:p w14:paraId="0298FEE9" w14:textId="77777777" w:rsidR="0018035C" w:rsidRPr="001E1508" w:rsidRDefault="0018035C" w:rsidP="0018035C">
      <w:pPr>
        <w:pStyle w:val="PargrafodaLista"/>
        <w:spacing w:after="0" w:line="240" w:lineRule="auto"/>
        <w:ind w:left="0"/>
        <w:jc w:val="both"/>
        <w:rPr>
          <w:rFonts w:ascii="Arial" w:hAnsi="Arial" w:cs="Arial"/>
        </w:rPr>
      </w:pPr>
      <w:r w:rsidRPr="001E1508">
        <w:rPr>
          <w:rFonts w:ascii="Arial" w:hAnsi="Arial" w:cs="Arial"/>
        </w:rPr>
        <w:t>O fiscal do Contrato informará ao gestor do Contrato, em tempo hábil, a situação que demandar decisão ou adoção de medidas que ultrapassem sua competência, para que adote as medidas necessárias e saneadoras, se for o caso, que possam inviabilizar a execução do Contrato nas datas aprazadas, o fiscal técnico do Contrato comunicará o fato imediatamente ao gestor do Contrato.</w:t>
      </w:r>
    </w:p>
    <w:p w14:paraId="4277DEA7" w14:textId="77777777" w:rsidR="0018035C" w:rsidRPr="001E1508" w:rsidRDefault="0018035C" w:rsidP="0018035C">
      <w:pPr>
        <w:pStyle w:val="PargrafodaLista"/>
        <w:spacing w:after="0" w:line="240" w:lineRule="auto"/>
        <w:ind w:left="0"/>
        <w:jc w:val="both"/>
        <w:rPr>
          <w:rFonts w:ascii="Arial" w:hAnsi="Arial" w:cs="Arial"/>
        </w:rPr>
      </w:pPr>
    </w:p>
    <w:p w14:paraId="0BA57461" w14:textId="77777777" w:rsidR="0018035C" w:rsidRPr="001E1508" w:rsidRDefault="0018035C" w:rsidP="0018035C">
      <w:pPr>
        <w:pStyle w:val="PargrafodaLista"/>
        <w:spacing w:after="0" w:line="240" w:lineRule="auto"/>
        <w:ind w:left="0"/>
        <w:jc w:val="both"/>
        <w:rPr>
          <w:rFonts w:ascii="Arial" w:hAnsi="Arial" w:cs="Arial"/>
        </w:rPr>
      </w:pPr>
      <w:r w:rsidRPr="001E1508">
        <w:rPr>
          <w:rFonts w:ascii="Arial" w:hAnsi="Arial" w:cs="Arial"/>
        </w:rPr>
        <w:t xml:space="preserve">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p>
    <w:p w14:paraId="656E7132" w14:textId="77777777" w:rsidR="0018035C" w:rsidRPr="001E1508" w:rsidRDefault="0018035C" w:rsidP="0018035C">
      <w:pPr>
        <w:pStyle w:val="PargrafodaLista"/>
        <w:spacing w:after="0" w:line="240" w:lineRule="auto"/>
        <w:ind w:left="0"/>
        <w:jc w:val="both"/>
        <w:rPr>
          <w:rFonts w:ascii="Arial" w:hAnsi="Arial" w:cs="Arial"/>
        </w:rPr>
      </w:pPr>
    </w:p>
    <w:p w14:paraId="58F981B3" w14:textId="77777777" w:rsidR="0018035C" w:rsidRPr="001E1508" w:rsidRDefault="0018035C" w:rsidP="0018035C">
      <w:pPr>
        <w:pStyle w:val="PargrafodaLista"/>
        <w:spacing w:after="0" w:line="240" w:lineRule="auto"/>
        <w:ind w:left="0"/>
        <w:jc w:val="both"/>
        <w:rPr>
          <w:rFonts w:ascii="Arial" w:hAnsi="Arial" w:cs="Arial"/>
        </w:rPr>
      </w:pPr>
      <w:r w:rsidRPr="001E1508">
        <w:rPr>
          <w:rFonts w:ascii="Arial" w:hAnsi="Arial" w:cs="Arial"/>
          <w:b/>
          <w:bCs/>
        </w:rPr>
        <w:t xml:space="preserve">Do Recebimento do objeto - </w:t>
      </w:r>
      <w:r w:rsidRPr="001E1508">
        <w:rPr>
          <w:rFonts w:ascii="Arial" w:hAnsi="Arial" w:cs="Arial"/>
        </w:rPr>
        <w:t>Ratifica-se o conteúdo do Tópico 7 do Estudo Técnico Preliminar, a fim de evitar redundância de informações, uma vez que os elementos ali expostos já contemplam adequadamente o que se requer nesta seção.</w:t>
      </w:r>
    </w:p>
    <w:p w14:paraId="3EE47314" w14:textId="77777777" w:rsidR="002A6B3D" w:rsidRPr="001E1508" w:rsidRDefault="002A6B3D" w:rsidP="000C6273">
      <w:pPr>
        <w:tabs>
          <w:tab w:val="left" w:pos="709"/>
          <w:tab w:val="left" w:pos="851"/>
        </w:tabs>
        <w:spacing w:after="0" w:line="240" w:lineRule="auto"/>
        <w:jc w:val="both"/>
        <w:rPr>
          <w:rFonts w:ascii="Arial" w:hAnsi="Arial" w:cs="Arial"/>
          <w:sz w:val="23"/>
          <w:szCs w:val="23"/>
        </w:rPr>
      </w:pPr>
    </w:p>
    <w:p w14:paraId="715AB38E" w14:textId="0F21AA68" w:rsidR="00D1319B" w:rsidRPr="001E1508" w:rsidRDefault="00D1319B" w:rsidP="000C6273">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39" w:name="_Toc191019271"/>
      <w:bookmarkStart w:id="40" w:name="_Toc191019732"/>
      <w:bookmarkStart w:id="41" w:name="_Toc191020014"/>
      <w:r w:rsidRPr="001E1508">
        <w:rPr>
          <w:rFonts w:ascii="Arial" w:hAnsi="Arial" w:cs="Arial"/>
          <w:b/>
          <w:bCs/>
          <w:sz w:val="23"/>
          <w:szCs w:val="23"/>
        </w:rPr>
        <w:t>3.</w:t>
      </w:r>
      <w:r w:rsidR="000C67FA" w:rsidRPr="001E1508">
        <w:rPr>
          <w:rFonts w:ascii="Arial" w:hAnsi="Arial" w:cs="Arial"/>
          <w:b/>
          <w:bCs/>
          <w:sz w:val="23"/>
          <w:szCs w:val="23"/>
        </w:rPr>
        <w:t xml:space="preserve"> </w:t>
      </w:r>
      <w:r w:rsidRPr="001E1508">
        <w:rPr>
          <w:rFonts w:ascii="Arial" w:hAnsi="Arial" w:cs="Arial"/>
          <w:b/>
          <w:bCs/>
          <w:sz w:val="23"/>
          <w:szCs w:val="23"/>
        </w:rPr>
        <w:t>CLÁUSULA TERCEIRA – VIGÊNCIA E PRORROGAÇÃO</w:t>
      </w:r>
      <w:bookmarkEnd w:id="39"/>
      <w:bookmarkEnd w:id="40"/>
      <w:bookmarkEnd w:id="41"/>
    </w:p>
    <w:p w14:paraId="323B406D" w14:textId="799FCF1D" w:rsidR="0018035C" w:rsidRPr="001E1508" w:rsidRDefault="0018035C" w:rsidP="0018035C">
      <w:pPr>
        <w:pStyle w:val="NormalWeb"/>
        <w:jc w:val="both"/>
        <w:rPr>
          <w:rFonts w:ascii="Arial" w:hAnsi="Arial" w:cs="Arial"/>
          <w:sz w:val="22"/>
          <w:szCs w:val="22"/>
        </w:rPr>
      </w:pPr>
      <w:r w:rsidRPr="001E1508">
        <w:rPr>
          <w:rFonts w:ascii="Arial" w:hAnsi="Arial" w:cs="Arial"/>
          <w:sz w:val="22"/>
          <w:szCs w:val="22"/>
        </w:rPr>
        <w:t xml:space="preserve">3.1. </w:t>
      </w:r>
      <w:r w:rsidRPr="001E1508">
        <w:rPr>
          <w:rFonts w:ascii="Arial" w:hAnsi="Arial" w:cs="Arial"/>
          <w:b/>
          <w:bCs/>
          <w:sz w:val="22"/>
          <w:szCs w:val="22"/>
        </w:rPr>
        <w:t>Prazo de Vigência do Contrato:</w:t>
      </w:r>
      <w:r w:rsidRPr="001E1508">
        <w:rPr>
          <w:rFonts w:ascii="Arial" w:hAnsi="Arial" w:cs="Arial"/>
          <w:sz w:val="22"/>
          <w:szCs w:val="22"/>
        </w:rPr>
        <w:t xml:space="preserve"> O contrato terá vigência de 12 (doze) meses, contados a partir da data de sua assinatura, podendo ser prorrogado nos termos da Lei nº 14.133/2021, caso haja necessidade técnica devidamente justificada e autorizada pela Administração.</w:t>
      </w:r>
    </w:p>
    <w:p w14:paraId="26236CBE" w14:textId="6DD5AEC9" w:rsidR="0018035C" w:rsidRPr="001E1508" w:rsidRDefault="0018035C" w:rsidP="0018035C">
      <w:pPr>
        <w:pStyle w:val="NormalWeb"/>
        <w:jc w:val="both"/>
        <w:rPr>
          <w:rFonts w:ascii="Arial" w:hAnsi="Arial" w:cs="Arial"/>
          <w:sz w:val="22"/>
          <w:szCs w:val="22"/>
        </w:rPr>
      </w:pPr>
      <w:r w:rsidRPr="001E1508">
        <w:rPr>
          <w:rFonts w:ascii="Arial" w:hAnsi="Arial" w:cs="Arial"/>
          <w:sz w:val="22"/>
          <w:szCs w:val="22"/>
        </w:rPr>
        <w:t xml:space="preserve">3.2. </w:t>
      </w:r>
      <w:r w:rsidRPr="001E1508">
        <w:rPr>
          <w:rFonts w:ascii="Arial" w:hAnsi="Arial" w:cs="Arial"/>
          <w:b/>
          <w:bCs/>
          <w:sz w:val="22"/>
          <w:szCs w:val="22"/>
        </w:rPr>
        <w:t>Vinculação ao Convênio:</w:t>
      </w:r>
      <w:r w:rsidRPr="001E1508">
        <w:rPr>
          <w:rFonts w:ascii="Arial" w:hAnsi="Arial" w:cs="Arial"/>
          <w:sz w:val="22"/>
          <w:szCs w:val="22"/>
        </w:rPr>
        <w:t xml:space="preserve"> A vigência contratual está estritamente vinculada ao prazo de execução do Convênio nº 983819/2025, celebrado entre o Município de Douradina/MS e o Ministério da Agricultura e Pecuária (MAPA), o qual possui vigência total de 32 meses. Dessa forma, qualquer alteração no prazo do convênio federal poderá ensejar a readequação do cronograma de vigência deste Termo de Referência.</w:t>
      </w:r>
    </w:p>
    <w:p w14:paraId="380F7204" w14:textId="0B085CE8" w:rsidR="0018035C" w:rsidRPr="001E1508" w:rsidRDefault="0018035C" w:rsidP="0018035C">
      <w:pPr>
        <w:pStyle w:val="NormalWeb"/>
        <w:jc w:val="both"/>
        <w:rPr>
          <w:rFonts w:ascii="Arial" w:hAnsi="Arial" w:cs="Arial"/>
          <w:sz w:val="22"/>
          <w:szCs w:val="22"/>
        </w:rPr>
      </w:pPr>
      <w:r w:rsidRPr="001E1508">
        <w:rPr>
          <w:rFonts w:ascii="Arial" w:hAnsi="Arial" w:cs="Arial"/>
          <w:sz w:val="22"/>
          <w:szCs w:val="22"/>
        </w:rPr>
        <w:t xml:space="preserve">3.3. </w:t>
      </w:r>
      <w:r w:rsidRPr="001E1508">
        <w:rPr>
          <w:rFonts w:ascii="Arial" w:hAnsi="Arial" w:cs="Arial"/>
          <w:b/>
          <w:bCs/>
          <w:sz w:val="22"/>
          <w:szCs w:val="22"/>
        </w:rPr>
        <w:t>Eficácia da Contratação:</w:t>
      </w:r>
      <w:r w:rsidRPr="001E1508">
        <w:rPr>
          <w:rFonts w:ascii="Arial" w:hAnsi="Arial" w:cs="Arial"/>
          <w:sz w:val="22"/>
          <w:szCs w:val="22"/>
        </w:rPr>
        <w:t xml:space="preserve"> A eficácia do contrato e de seus eventuais aditamentos fica condicionada à publicação do respectivo extrato no Portal Nacional de Contratações Públicas (PNCP) e no Diário Oficial do Município, como condição indispensável para a ocorrência de pagamentos.</w:t>
      </w:r>
    </w:p>
    <w:p w14:paraId="50F480F3" w14:textId="77777777" w:rsidR="002A6B3D" w:rsidRPr="001E1508" w:rsidRDefault="002A6B3D" w:rsidP="000C6273">
      <w:pPr>
        <w:tabs>
          <w:tab w:val="left" w:pos="709"/>
          <w:tab w:val="left" w:pos="851"/>
        </w:tabs>
        <w:spacing w:after="0" w:line="240" w:lineRule="auto"/>
        <w:jc w:val="both"/>
        <w:rPr>
          <w:rFonts w:ascii="Arial" w:hAnsi="Arial" w:cs="Arial"/>
          <w:sz w:val="23"/>
          <w:szCs w:val="23"/>
        </w:rPr>
      </w:pPr>
    </w:p>
    <w:p w14:paraId="6F21D4DA" w14:textId="44F30B04" w:rsidR="00D1319B" w:rsidRPr="001E1508" w:rsidRDefault="00D1319B" w:rsidP="000C6273">
      <w:pPr>
        <w:tabs>
          <w:tab w:val="left" w:pos="709"/>
          <w:tab w:val="left" w:pos="851"/>
        </w:tabs>
        <w:spacing w:after="0" w:line="240" w:lineRule="auto"/>
        <w:jc w:val="both"/>
        <w:rPr>
          <w:rFonts w:ascii="Arial" w:hAnsi="Arial" w:cs="Arial"/>
          <w:b/>
          <w:bCs/>
          <w:sz w:val="23"/>
          <w:szCs w:val="23"/>
        </w:rPr>
      </w:pPr>
      <w:bookmarkStart w:id="42" w:name="_Toc191019275"/>
      <w:bookmarkStart w:id="43" w:name="_Toc191019736"/>
      <w:bookmarkStart w:id="44" w:name="_Toc191020018"/>
      <w:r w:rsidRPr="001E1508">
        <w:rPr>
          <w:rFonts w:ascii="Arial" w:hAnsi="Arial" w:cs="Arial"/>
          <w:b/>
          <w:bCs/>
          <w:sz w:val="23"/>
          <w:szCs w:val="23"/>
          <w:shd w:val="clear" w:color="auto" w:fill="BFBFBF" w:themeFill="background1" w:themeFillShade="BF"/>
        </w:rPr>
        <w:t>4.</w:t>
      </w:r>
      <w:r w:rsidR="000C67FA" w:rsidRPr="001E1508">
        <w:rPr>
          <w:rFonts w:ascii="Arial" w:hAnsi="Arial" w:cs="Arial"/>
          <w:b/>
          <w:bCs/>
          <w:sz w:val="23"/>
          <w:szCs w:val="23"/>
          <w:shd w:val="clear" w:color="auto" w:fill="BFBFBF" w:themeFill="background1" w:themeFillShade="BF"/>
        </w:rPr>
        <w:t xml:space="preserve"> </w:t>
      </w:r>
      <w:r w:rsidRPr="001E1508">
        <w:rPr>
          <w:rFonts w:ascii="Arial" w:hAnsi="Arial" w:cs="Arial"/>
          <w:b/>
          <w:bCs/>
          <w:sz w:val="23"/>
          <w:szCs w:val="23"/>
          <w:shd w:val="clear" w:color="auto" w:fill="BFBFBF" w:themeFill="background1" w:themeFillShade="BF"/>
        </w:rPr>
        <w:t>CLÁUSULA QUARTA – MODELOS DE EXECUÇÃO E GESTÃO CONTRATUAIS (</w:t>
      </w:r>
      <w:hyperlink r:id="rId24" w:anchor="art92" w:history="1">
        <w:r w:rsidRPr="001E1508">
          <w:rPr>
            <w:rStyle w:val="Hyperlink"/>
            <w:rFonts w:ascii="Arial" w:hAnsi="Arial" w:cs="Arial"/>
            <w:b/>
            <w:bCs/>
            <w:color w:val="auto"/>
            <w:sz w:val="23"/>
            <w:szCs w:val="23"/>
            <w:shd w:val="clear" w:color="auto" w:fill="BFBFBF" w:themeFill="background1" w:themeFillShade="BF"/>
          </w:rPr>
          <w:t>art. 92, IV, VII e XVIII)</w:t>
        </w:r>
        <w:bookmarkEnd w:id="42"/>
        <w:bookmarkEnd w:id="43"/>
        <w:bookmarkEnd w:id="44"/>
      </w:hyperlink>
    </w:p>
    <w:p w14:paraId="62AC399F" w14:textId="2396D394" w:rsidR="00C17965" w:rsidRPr="001E1508" w:rsidRDefault="001E1508" w:rsidP="00C17965">
      <w:pPr>
        <w:pStyle w:val="NormalWeb"/>
        <w:jc w:val="both"/>
        <w:rPr>
          <w:rFonts w:ascii="Arial" w:hAnsi="Arial" w:cs="Arial"/>
          <w:sz w:val="22"/>
          <w:szCs w:val="22"/>
        </w:rPr>
      </w:pPr>
      <w:r w:rsidRPr="001E1508">
        <w:rPr>
          <w:rFonts w:ascii="Arial" w:hAnsi="Arial" w:cs="Arial"/>
          <w:b/>
          <w:bCs/>
          <w:sz w:val="22"/>
          <w:szCs w:val="22"/>
        </w:rPr>
        <w:t xml:space="preserve">4.1. </w:t>
      </w:r>
      <w:r w:rsidR="00C17965" w:rsidRPr="001E1508">
        <w:rPr>
          <w:rFonts w:ascii="Arial" w:hAnsi="Arial" w:cs="Arial"/>
          <w:b/>
          <w:bCs/>
          <w:sz w:val="22"/>
          <w:szCs w:val="22"/>
        </w:rPr>
        <w:t>Prazos e Condições de Entrega:</w:t>
      </w:r>
    </w:p>
    <w:p w14:paraId="042B7BC8" w14:textId="77777777" w:rsidR="00C17965" w:rsidRPr="001E1508" w:rsidRDefault="00C17965" w:rsidP="00C17965">
      <w:pPr>
        <w:pStyle w:val="NormalWeb"/>
        <w:numPr>
          <w:ilvl w:val="0"/>
          <w:numId w:val="26"/>
        </w:numPr>
        <w:jc w:val="both"/>
        <w:rPr>
          <w:rFonts w:ascii="Arial" w:hAnsi="Arial" w:cs="Arial"/>
          <w:sz w:val="22"/>
          <w:szCs w:val="22"/>
        </w:rPr>
      </w:pPr>
      <w:r w:rsidRPr="001E1508">
        <w:rPr>
          <w:rFonts w:ascii="Arial" w:hAnsi="Arial" w:cs="Arial"/>
          <w:b/>
          <w:bCs/>
          <w:sz w:val="22"/>
          <w:szCs w:val="22"/>
        </w:rPr>
        <w:t>Prazo de Entrega:</w:t>
      </w:r>
      <w:r w:rsidRPr="001E1508">
        <w:rPr>
          <w:rFonts w:ascii="Arial" w:hAnsi="Arial" w:cs="Arial"/>
          <w:sz w:val="22"/>
          <w:szCs w:val="22"/>
        </w:rPr>
        <w:t xml:space="preserve"> Os bens deverão ser entregues integralmente no prazo máximo de 90 (noventa) dias, contados a partir do recebimento da Nota de Empenho ou documento equivalente.</w:t>
      </w:r>
    </w:p>
    <w:p w14:paraId="1338542B" w14:textId="77777777" w:rsidR="00C17965" w:rsidRPr="001E1508" w:rsidRDefault="00C17965" w:rsidP="00C17965">
      <w:pPr>
        <w:pStyle w:val="NormalWeb"/>
        <w:numPr>
          <w:ilvl w:val="0"/>
          <w:numId w:val="26"/>
        </w:numPr>
        <w:jc w:val="both"/>
        <w:rPr>
          <w:rFonts w:ascii="Arial" w:hAnsi="Arial" w:cs="Arial"/>
          <w:sz w:val="22"/>
          <w:szCs w:val="22"/>
        </w:rPr>
      </w:pPr>
      <w:r w:rsidRPr="001E1508">
        <w:rPr>
          <w:rFonts w:ascii="Arial" w:hAnsi="Arial" w:cs="Arial"/>
          <w:b/>
          <w:bCs/>
          <w:sz w:val="22"/>
          <w:szCs w:val="22"/>
        </w:rPr>
        <w:t>Local de Entrega:</w:t>
      </w:r>
      <w:r w:rsidRPr="001E1508">
        <w:rPr>
          <w:rFonts w:ascii="Arial" w:hAnsi="Arial" w:cs="Arial"/>
          <w:sz w:val="22"/>
          <w:szCs w:val="22"/>
        </w:rPr>
        <w:t xml:space="preserve"> Os implementos deverão ser descarregados na sede da Superintendência de Agricultura, localizada em Douradina/MS, correndo por conta da contratada todas as despesas de transporte, carga, descarga e seguros.</w:t>
      </w:r>
    </w:p>
    <w:p w14:paraId="7301A50C" w14:textId="77777777" w:rsidR="00C17965" w:rsidRPr="001E1508" w:rsidRDefault="00C17965" w:rsidP="00C17965">
      <w:pPr>
        <w:pStyle w:val="NormalWeb"/>
        <w:numPr>
          <w:ilvl w:val="0"/>
          <w:numId w:val="26"/>
        </w:numPr>
        <w:jc w:val="both"/>
        <w:rPr>
          <w:rFonts w:ascii="Arial" w:hAnsi="Arial" w:cs="Arial"/>
          <w:sz w:val="22"/>
          <w:szCs w:val="22"/>
        </w:rPr>
      </w:pPr>
      <w:r w:rsidRPr="001E1508">
        <w:rPr>
          <w:rFonts w:ascii="Arial" w:hAnsi="Arial" w:cs="Arial"/>
          <w:b/>
          <w:bCs/>
          <w:sz w:val="22"/>
          <w:szCs w:val="22"/>
        </w:rPr>
        <w:t>Unicidade do Lote:</w:t>
      </w:r>
      <w:r w:rsidRPr="001E1508">
        <w:rPr>
          <w:rFonts w:ascii="Arial" w:hAnsi="Arial" w:cs="Arial"/>
          <w:sz w:val="22"/>
          <w:szCs w:val="22"/>
        </w:rPr>
        <w:t xml:space="preserve"> Conforme justificado no Estudo Técnico Preliminar, o fornecimento será realizado em lote único, garantindo a integridade logística do conjunto agrícola (roçadeira, colhedora, carreta e subsolador).</w:t>
      </w:r>
    </w:p>
    <w:p w14:paraId="2125BCBD" w14:textId="6000BA2A" w:rsidR="00C17965" w:rsidRPr="001E1508" w:rsidRDefault="001E1508" w:rsidP="00C17965">
      <w:pPr>
        <w:pStyle w:val="NormalWeb"/>
        <w:jc w:val="both"/>
        <w:rPr>
          <w:rFonts w:ascii="Arial" w:hAnsi="Arial" w:cs="Arial"/>
          <w:sz w:val="22"/>
          <w:szCs w:val="22"/>
        </w:rPr>
      </w:pPr>
      <w:r w:rsidRPr="001E1508">
        <w:rPr>
          <w:rFonts w:ascii="Arial" w:hAnsi="Arial" w:cs="Arial"/>
          <w:b/>
          <w:bCs/>
          <w:sz w:val="22"/>
          <w:szCs w:val="22"/>
        </w:rPr>
        <w:lastRenderedPageBreak/>
        <w:t>4</w:t>
      </w:r>
      <w:r w:rsidR="00C17965" w:rsidRPr="001E1508">
        <w:rPr>
          <w:rFonts w:ascii="Arial" w:hAnsi="Arial" w:cs="Arial"/>
          <w:b/>
          <w:bCs/>
          <w:sz w:val="22"/>
          <w:szCs w:val="22"/>
        </w:rPr>
        <w:t>.2. Entrega Técnica e Operacional:</w:t>
      </w:r>
    </w:p>
    <w:p w14:paraId="3FC67068" w14:textId="77777777" w:rsidR="00C17965" w:rsidRPr="001E1508" w:rsidRDefault="00C17965" w:rsidP="00C17965">
      <w:pPr>
        <w:pStyle w:val="NormalWeb"/>
        <w:numPr>
          <w:ilvl w:val="0"/>
          <w:numId w:val="27"/>
        </w:numPr>
        <w:jc w:val="both"/>
        <w:rPr>
          <w:rFonts w:ascii="Arial" w:hAnsi="Arial" w:cs="Arial"/>
          <w:sz w:val="22"/>
          <w:szCs w:val="22"/>
        </w:rPr>
      </w:pPr>
      <w:r w:rsidRPr="001E1508">
        <w:rPr>
          <w:rFonts w:ascii="Arial" w:hAnsi="Arial" w:cs="Arial"/>
          <w:sz w:val="22"/>
          <w:szCs w:val="22"/>
        </w:rPr>
        <w:t>No ato da entrega física, a contratada deverá realizar a Entrega Técnica, que consiste na montagem final (se necessário), acoplamento aos tratores da frota municipal e demonstração de funcionamento para os servidores designados.</w:t>
      </w:r>
    </w:p>
    <w:p w14:paraId="3AD32624" w14:textId="77777777" w:rsidR="00C17965" w:rsidRPr="001E1508" w:rsidRDefault="00C17965" w:rsidP="00C17965">
      <w:pPr>
        <w:pStyle w:val="NormalWeb"/>
        <w:numPr>
          <w:ilvl w:val="0"/>
          <w:numId w:val="27"/>
        </w:numPr>
        <w:jc w:val="both"/>
        <w:rPr>
          <w:rFonts w:ascii="Arial" w:hAnsi="Arial" w:cs="Arial"/>
          <w:sz w:val="22"/>
          <w:szCs w:val="22"/>
        </w:rPr>
      </w:pPr>
      <w:r w:rsidRPr="001E1508">
        <w:rPr>
          <w:rFonts w:ascii="Arial" w:hAnsi="Arial" w:cs="Arial"/>
          <w:sz w:val="22"/>
          <w:szCs w:val="22"/>
        </w:rPr>
        <w:t>Deverão ser fornecidos, obrigatoriamente em língua portuguesa, os manuais de operação, catálogos de peças e certificados de garantia de cada equipamento.</w:t>
      </w:r>
    </w:p>
    <w:p w14:paraId="516AFD2E" w14:textId="78DA0694" w:rsidR="00C17965" w:rsidRPr="001E1508" w:rsidRDefault="001E1508" w:rsidP="00C17965">
      <w:pPr>
        <w:pStyle w:val="NormalWeb"/>
        <w:jc w:val="both"/>
        <w:rPr>
          <w:rFonts w:ascii="Arial" w:hAnsi="Arial" w:cs="Arial"/>
          <w:sz w:val="22"/>
          <w:szCs w:val="22"/>
        </w:rPr>
      </w:pPr>
      <w:r w:rsidRPr="001E1508">
        <w:rPr>
          <w:rFonts w:ascii="Arial" w:hAnsi="Arial" w:cs="Arial"/>
          <w:b/>
          <w:bCs/>
          <w:sz w:val="22"/>
          <w:szCs w:val="22"/>
        </w:rPr>
        <w:t>4</w:t>
      </w:r>
      <w:r w:rsidR="00C17965" w:rsidRPr="001E1508">
        <w:rPr>
          <w:rFonts w:ascii="Arial" w:hAnsi="Arial" w:cs="Arial"/>
          <w:b/>
          <w:bCs/>
          <w:sz w:val="22"/>
          <w:szCs w:val="22"/>
        </w:rPr>
        <w:t>.3. Critérios de Aceitação e Conformidade:</w:t>
      </w:r>
    </w:p>
    <w:p w14:paraId="107FC034" w14:textId="77777777" w:rsidR="00C17965" w:rsidRPr="001E1508" w:rsidRDefault="00C17965" w:rsidP="00C17965">
      <w:pPr>
        <w:pStyle w:val="NormalWeb"/>
        <w:numPr>
          <w:ilvl w:val="0"/>
          <w:numId w:val="28"/>
        </w:numPr>
        <w:jc w:val="both"/>
        <w:rPr>
          <w:rFonts w:ascii="Arial" w:hAnsi="Arial" w:cs="Arial"/>
          <w:sz w:val="22"/>
          <w:szCs w:val="22"/>
        </w:rPr>
      </w:pPr>
      <w:r w:rsidRPr="001E1508">
        <w:rPr>
          <w:rFonts w:ascii="Arial" w:hAnsi="Arial" w:cs="Arial"/>
          <w:sz w:val="22"/>
          <w:szCs w:val="22"/>
        </w:rPr>
        <w:t>A execução será acompanhada pela fiscalização municipal, que verificará se os itens possuem as características exatas ofertadas (</w:t>
      </w:r>
      <w:proofErr w:type="spellStart"/>
      <w:r w:rsidRPr="001E1508">
        <w:rPr>
          <w:rFonts w:ascii="Arial" w:hAnsi="Arial" w:cs="Arial"/>
          <w:sz w:val="22"/>
          <w:szCs w:val="22"/>
        </w:rPr>
        <w:t>ex</w:t>
      </w:r>
      <w:proofErr w:type="spellEnd"/>
      <w:r w:rsidRPr="001E1508">
        <w:rPr>
          <w:rFonts w:ascii="Arial" w:hAnsi="Arial" w:cs="Arial"/>
          <w:sz w:val="22"/>
          <w:szCs w:val="22"/>
        </w:rPr>
        <w:t>: capacidade da carreta, largura da roçadeira e número de facas da colhedora).</w:t>
      </w:r>
    </w:p>
    <w:p w14:paraId="0FFD5359" w14:textId="77777777" w:rsidR="00C17965" w:rsidRPr="001E1508" w:rsidRDefault="00C17965" w:rsidP="00C17965">
      <w:pPr>
        <w:pStyle w:val="NormalWeb"/>
        <w:numPr>
          <w:ilvl w:val="0"/>
          <w:numId w:val="28"/>
        </w:numPr>
        <w:jc w:val="both"/>
        <w:rPr>
          <w:rFonts w:ascii="Arial" w:hAnsi="Arial" w:cs="Arial"/>
          <w:sz w:val="22"/>
          <w:szCs w:val="22"/>
        </w:rPr>
      </w:pPr>
      <w:r w:rsidRPr="001E1508">
        <w:rPr>
          <w:rFonts w:ascii="Arial" w:hAnsi="Arial" w:cs="Arial"/>
          <w:sz w:val="22"/>
          <w:szCs w:val="22"/>
        </w:rPr>
        <w:t>Identificação Visual: Os bens somente serão aceitos definitivamente se apresentarem a identificação indelével do convênio federal (placa ou adesivo conforme padrão Transferegov), informando a origem dos recursos.</w:t>
      </w:r>
    </w:p>
    <w:p w14:paraId="0473499D" w14:textId="017DDF47" w:rsidR="00C17965" w:rsidRPr="001E1508" w:rsidRDefault="001E1508" w:rsidP="00C17965">
      <w:pPr>
        <w:pStyle w:val="NormalWeb"/>
        <w:jc w:val="both"/>
        <w:rPr>
          <w:rFonts w:ascii="Arial" w:hAnsi="Arial" w:cs="Arial"/>
          <w:sz w:val="22"/>
          <w:szCs w:val="22"/>
        </w:rPr>
      </w:pPr>
      <w:r w:rsidRPr="001E1508">
        <w:rPr>
          <w:rFonts w:ascii="Arial" w:hAnsi="Arial" w:cs="Arial"/>
          <w:b/>
          <w:bCs/>
          <w:sz w:val="22"/>
          <w:szCs w:val="22"/>
        </w:rPr>
        <w:t>4</w:t>
      </w:r>
      <w:r w:rsidR="00C17965" w:rsidRPr="001E1508">
        <w:rPr>
          <w:rFonts w:ascii="Arial" w:hAnsi="Arial" w:cs="Arial"/>
          <w:b/>
          <w:bCs/>
          <w:sz w:val="22"/>
          <w:szCs w:val="22"/>
        </w:rPr>
        <w:t>.4. Garantia e Suporte Pós-Venda:</w:t>
      </w:r>
    </w:p>
    <w:p w14:paraId="55DBBC10" w14:textId="77777777" w:rsidR="00C17965" w:rsidRPr="001E1508" w:rsidRDefault="00C17965" w:rsidP="00C17965">
      <w:pPr>
        <w:pStyle w:val="NormalWeb"/>
        <w:numPr>
          <w:ilvl w:val="0"/>
          <w:numId w:val="29"/>
        </w:numPr>
        <w:jc w:val="both"/>
        <w:rPr>
          <w:rFonts w:ascii="Arial" w:hAnsi="Arial" w:cs="Arial"/>
          <w:sz w:val="22"/>
          <w:szCs w:val="22"/>
        </w:rPr>
      </w:pPr>
      <w:r w:rsidRPr="001E1508">
        <w:rPr>
          <w:rFonts w:ascii="Arial" w:hAnsi="Arial" w:cs="Arial"/>
          <w:sz w:val="22"/>
          <w:szCs w:val="22"/>
        </w:rPr>
        <w:t>A contratada deverá assegurar garantia mínima de 12 (doze) meses contra defeitos de fabricação ou vícios ocultos.</w:t>
      </w:r>
    </w:p>
    <w:p w14:paraId="69CA9C35" w14:textId="77777777" w:rsidR="00C17965" w:rsidRPr="001E1508" w:rsidRDefault="00C17965" w:rsidP="00C17965">
      <w:pPr>
        <w:pStyle w:val="NormalWeb"/>
        <w:numPr>
          <w:ilvl w:val="0"/>
          <w:numId w:val="29"/>
        </w:numPr>
        <w:jc w:val="both"/>
        <w:rPr>
          <w:rFonts w:ascii="Arial" w:hAnsi="Arial" w:cs="Arial"/>
          <w:sz w:val="22"/>
          <w:szCs w:val="22"/>
        </w:rPr>
      </w:pPr>
      <w:r w:rsidRPr="001E1508">
        <w:rPr>
          <w:rFonts w:ascii="Arial" w:hAnsi="Arial" w:cs="Arial"/>
          <w:sz w:val="22"/>
          <w:szCs w:val="22"/>
        </w:rPr>
        <w:t>O modelo de execução prevê que, durante o prazo de garantia, o suporte técnico deverá ser iniciado em até 72 horas após o chamado da Administração, visando não interromper as atividades de fomento à agricultura familiar.</w:t>
      </w:r>
    </w:p>
    <w:p w14:paraId="1CD79AC3" w14:textId="64C4B14C" w:rsidR="00C17965" w:rsidRPr="001E1508" w:rsidRDefault="001E1508" w:rsidP="00C17965">
      <w:pPr>
        <w:pStyle w:val="NormalWeb"/>
        <w:jc w:val="both"/>
        <w:rPr>
          <w:rFonts w:ascii="Arial" w:hAnsi="Arial" w:cs="Arial"/>
          <w:sz w:val="22"/>
          <w:szCs w:val="22"/>
        </w:rPr>
      </w:pPr>
      <w:r w:rsidRPr="001E1508">
        <w:rPr>
          <w:rFonts w:ascii="Arial" w:hAnsi="Arial" w:cs="Arial"/>
          <w:b/>
          <w:bCs/>
          <w:sz w:val="22"/>
          <w:szCs w:val="22"/>
        </w:rPr>
        <w:t>4</w:t>
      </w:r>
      <w:r w:rsidR="00C17965" w:rsidRPr="001E1508">
        <w:rPr>
          <w:rFonts w:ascii="Arial" w:hAnsi="Arial" w:cs="Arial"/>
          <w:b/>
          <w:bCs/>
          <w:sz w:val="22"/>
          <w:szCs w:val="22"/>
        </w:rPr>
        <w:t>.5. Gestão de Sustentabilidade na Execução:</w:t>
      </w:r>
    </w:p>
    <w:p w14:paraId="36985A29" w14:textId="1658E7D6" w:rsidR="00D1319B" w:rsidRPr="001E1508" w:rsidRDefault="00C17965" w:rsidP="00C17965">
      <w:pPr>
        <w:autoSpaceDE w:val="0"/>
        <w:autoSpaceDN w:val="0"/>
        <w:adjustRightInd w:val="0"/>
        <w:spacing w:after="0" w:line="240" w:lineRule="auto"/>
        <w:jc w:val="both"/>
        <w:rPr>
          <w:rFonts w:ascii="Arial" w:hAnsi="Arial" w:cs="Arial"/>
          <w:b/>
          <w:bCs/>
          <w:sz w:val="23"/>
          <w:szCs w:val="23"/>
        </w:rPr>
      </w:pPr>
      <w:r w:rsidRPr="001E1508">
        <w:rPr>
          <w:rFonts w:ascii="Arial" w:hAnsi="Arial" w:cs="Arial"/>
        </w:rPr>
        <w:t>Após a entrega, a Superintendência de Agricultura assumirá a guarda e a gestão dos bens, aplicando as Fichas de Controle de Uso e o cronograma de manutenção preventiva, assegurando o cumprimento do Plano de Sustentabilidade pactuado no convênio por toda a vida útil dos equipamentos</w:t>
      </w:r>
    </w:p>
    <w:p w14:paraId="7832327C" w14:textId="77777777" w:rsidR="002A6B3D" w:rsidRPr="001E1508" w:rsidRDefault="002A6B3D" w:rsidP="000C6273">
      <w:pPr>
        <w:autoSpaceDE w:val="0"/>
        <w:autoSpaceDN w:val="0"/>
        <w:adjustRightInd w:val="0"/>
        <w:spacing w:after="0" w:line="240" w:lineRule="auto"/>
        <w:jc w:val="both"/>
        <w:rPr>
          <w:rFonts w:ascii="Arial" w:hAnsi="Arial" w:cs="Arial"/>
          <w:sz w:val="23"/>
          <w:szCs w:val="23"/>
        </w:rPr>
      </w:pPr>
    </w:p>
    <w:p w14:paraId="0DC7AC9E" w14:textId="5CF96E11" w:rsidR="00D1319B" w:rsidRPr="001E1508" w:rsidRDefault="00D1319B" w:rsidP="000C6273">
      <w:pPr>
        <w:autoSpaceDE w:val="0"/>
        <w:autoSpaceDN w:val="0"/>
        <w:adjustRightInd w:val="0"/>
        <w:spacing w:after="0" w:line="240" w:lineRule="auto"/>
        <w:jc w:val="both"/>
        <w:rPr>
          <w:rFonts w:ascii="Arial" w:hAnsi="Arial" w:cs="Arial"/>
          <w:b/>
          <w:bCs/>
          <w:sz w:val="23"/>
          <w:szCs w:val="23"/>
        </w:rPr>
      </w:pPr>
      <w:r w:rsidRPr="001E1508">
        <w:rPr>
          <w:rFonts w:ascii="Arial" w:hAnsi="Arial" w:cs="Arial"/>
          <w:b/>
          <w:bCs/>
          <w:sz w:val="23"/>
          <w:szCs w:val="23"/>
        </w:rPr>
        <w:t>MODELO DE GESTÃO DO CONTRATO</w:t>
      </w:r>
    </w:p>
    <w:p w14:paraId="056F32E6" w14:textId="527C2F54" w:rsidR="00A07AF3" w:rsidRPr="001E1508" w:rsidRDefault="001E1508" w:rsidP="00A07AF3">
      <w:pPr>
        <w:pStyle w:val="NormalWeb"/>
        <w:jc w:val="both"/>
        <w:rPr>
          <w:rFonts w:ascii="Arial" w:hAnsi="Arial" w:cs="Arial"/>
          <w:sz w:val="22"/>
          <w:szCs w:val="22"/>
        </w:rPr>
      </w:pPr>
      <w:r w:rsidRPr="001E1508">
        <w:rPr>
          <w:rFonts w:ascii="Arial" w:hAnsi="Arial" w:cs="Arial"/>
          <w:sz w:val="22"/>
          <w:szCs w:val="22"/>
        </w:rPr>
        <w:t>4</w:t>
      </w:r>
      <w:r w:rsidR="00A07AF3" w:rsidRPr="001E1508">
        <w:rPr>
          <w:rFonts w:ascii="Arial" w:hAnsi="Arial" w:cs="Arial"/>
          <w:sz w:val="22"/>
          <w:szCs w:val="22"/>
        </w:rPr>
        <w:t>.</w:t>
      </w:r>
      <w:r w:rsidRPr="001E1508">
        <w:rPr>
          <w:rFonts w:ascii="Arial" w:hAnsi="Arial" w:cs="Arial"/>
          <w:sz w:val="22"/>
          <w:szCs w:val="22"/>
        </w:rPr>
        <w:t>7</w:t>
      </w:r>
      <w:r w:rsidR="00A07AF3" w:rsidRPr="001E1508">
        <w:rPr>
          <w:rFonts w:ascii="Arial" w:hAnsi="Arial" w:cs="Arial"/>
          <w:sz w:val="22"/>
          <w:szCs w:val="22"/>
        </w:rPr>
        <w:t>. Designação dos Responsáveis:</w:t>
      </w:r>
    </w:p>
    <w:p w14:paraId="16005E1A" w14:textId="77777777" w:rsidR="00A07AF3" w:rsidRPr="001E1508" w:rsidRDefault="00A07AF3" w:rsidP="009D2378">
      <w:pPr>
        <w:pStyle w:val="NormalWeb"/>
        <w:numPr>
          <w:ilvl w:val="0"/>
          <w:numId w:val="31"/>
        </w:numPr>
        <w:jc w:val="both"/>
        <w:rPr>
          <w:rFonts w:ascii="Arial" w:hAnsi="Arial" w:cs="Arial"/>
          <w:sz w:val="22"/>
          <w:szCs w:val="22"/>
        </w:rPr>
      </w:pPr>
      <w:r w:rsidRPr="001E1508">
        <w:rPr>
          <w:rStyle w:val="citation-612"/>
          <w:rFonts w:ascii="Arial" w:hAnsi="Arial" w:cs="Arial"/>
          <w:sz w:val="22"/>
          <w:szCs w:val="22"/>
        </w:rPr>
        <w:t>Gestor do Contrato: Será designado um servidor da Superintendência de Agricultura para coordenar as atividades administrativas, a gestão financeira e o acompanhamento do cronograma de vigência do ajuste</w:t>
      </w:r>
      <w:r w:rsidRPr="001E1508">
        <w:rPr>
          <w:rFonts w:ascii="Arial" w:hAnsi="Arial" w:cs="Arial"/>
          <w:sz w:val="22"/>
          <w:szCs w:val="22"/>
        </w:rPr>
        <w:t>.</w:t>
      </w:r>
    </w:p>
    <w:p w14:paraId="2726B5EE" w14:textId="77777777" w:rsidR="00A07AF3" w:rsidRPr="001E1508" w:rsidRDefault="00A07AF3" w:rsidP="009D2378">
      <w:pPr>
        <w:pStyle w:val="NormalWeb"/>
        <w:numPr>
          <w:ilvl w:val="0"/>
          <w:numId w:val="31"/>
        </w:numPr>
        <w:jc w:val="both"/>
        <w:rPr>
          <w:rFonts w:ascii="Arial" w:hAnsi="Arial" w:cs="Arial"/>
          <w:sz w:val="22"/>
          <w:szCs w:val="22"/>
        </w:rPr>
      </w:pPr>
      <w:r w:rsidRPr="001E1508">
        <w:rPr>
          <w:rStyle w:val="citation-611"/>
          <w:rFonts w:ascii="Arial" w:hAnsi="Arial" w:cs="Arial"/>
          <w:sz w:val="22"/>
          <w:szCs w:val="22"/>
        </w:rPr>
        <w:t>Fiscal do Contrato: A fiscalização técnica ficará a cargo de um servidor com conhecimento operacional em maquinário agrícola, responsável por atestar a conformidade física e funcional dos bens no ato da entrega</w:t>
      </w:r>
      <w:r w:rsidRPr="001E1508">
        <w:rPr>
          <w:rFonts w:ascii="Arial" w:hAnsi="Arial" w:cs="Arial"/>
          <w:sz w:val="22"/>
          <w:szCs w:val="22"/>
        </w:rPr>
        <w:t>.</w:t>
      </w:r>
    </w:p>
    <w:p w14:paraId="131E44EE" w14:textId="67CE89C2" w:rsidR="00A07AF3" w:rsidRPr="001E1508" w:rsidRDefault="001E1508" w:rsidP="00A07AF3">
      <w:pPr>
        <w:pStyle w:val="NormalWeb"/>
        <w:jc w:val="both"/>
        <w:rPr>
          <w:rFonts w:ascii="Arial" w:hAnsi="Arial" w:cs="Arial"/>
          <w:sz w:val="22"/>
          <w:szCs w:val="22"/>
        </w:rPr>
      </w:pPr>
      <w:r w:rsidRPr="001E1508">
        <w:rPr>
          <w:rFonts w:ascii="Arial" w:hAnsi="Arial" w:cs="Arial"/>
          <w:sz w:val="22"/>
          <w:szCs w:val="22"/>
        </w:rPr>
        <w:t>4</w:t>
      </w:r>
      <w:r w:rsidR="00A07AF3" w:rsidRPr="001E1508">
        <w:rPr>
          <w:rFonts w:ascii="Arial" w:hAnsi="Arial" w:cs="Arial"/>
          <w:sz w:val="22"/>
          <w:szCs w:val="22"/>
        </w:rPr>
        <w:t>.</w:t>
      </w:r>
      <w:r w:rsidRPr="001E1508">
        <w:rPr>
          <w:rFonts w:ascii="Arial" w:hAnsi="Arial" w:cs="Arial"/>
          <w:sz w:val="22"/>
          <w:szCs w:val="22"/>
        </w:rPr>
        <w:t>8</w:t>
      </w:r>
      <w:r w:rsidR="00A07AF3" w:rsidRPr="001E1508">
        <w:rPr>
          <w:rFonts w:ascii="Arial" w:hAnsi="Arial" w:cs="Arial"/>
          <w:sz w:val="22"/>
          <w:szCs w:val="22"/>
        </w:rPr>
        <w:t>. Atividades de Acompanhamento e Fiscalização:</w:t>
      </w:r>
    </w:p>
    <w:p w14:paraId="0B470D4B" w14:textId="77777777" w:rsidR="00A07AF3" w:rsidRPr="001E1508" w:rsidRDefault="00A07AF3" w:rsidP="009D2378">
      <w:pPr>
        <w:pStyle w:val="NormalWeb"/>
        <w:numPr>
          <w:ilvl w:val="0"/>
          <w:numId w:val="32"/>
        </w:numPr>
        <w:jc w:val="both"/>
        <w:rPr>
          <w:rFonts w:ascii="Arial" w:hAnsi="Arial" w:cs="Arial"/>
          <w:sz w:val="22"/>
          <w:szCs w:val="22"/>
        </w:rPr>
      </w:pPr>
      <w:r w:rsidRPr="001E1508">
        <w:rPr>
          <w:rStyle w:val="citation-609"/>
          <w:rFonts w:ascii="Arial" w:hAnsi="Arial" w:cs="Arial"/>
          <w:szCs w:val="22"/>
        </w:rPr>
        <w:t>Fiscalização Técnica: Consiste na verificação sistemática do cumprimento das especificações detalhadas no Termo de Referência, como o rotor regulável em Perfil C da colhedora e a largura de 1,70m da roçadeira</w:t>
      </w:r>
      <w:r w:rsidRPr="001E1508">
        <w:rPr>
          <w:rFonts w:ascii="Arial" w:hAnsi="Arial" w:cs="Arial"/>
          <w:sz w:val="22"/>
          <w:szCs w:val="22"/>
        </w:rPr>
        <w:t>.</w:t>
      </w:r>
    </w:p>
    <w:p w14:paraId="3FD5BDE1" w14:textId="77777777" w:rsidR="00A07AF3" w:rsidRPr="001E1508" w:rsidRDefault="00A07AF3" w:rsidP="009D2378">
      <w:pPr>
        <w:pStyle w:val="NormalWeb"/>
        <w:numPr>
          <w:ilvl w:val="0"/>
          <w:numId w:val="32"/>
        </w:numPr>
        <w:jc w:val="both"/>
        <w:rPr>
          <w:rFonts w:ascii="Arial" w:hAnsi="Arial" w:cs="Arial"/>
          <w:sz w:val="22"/>
          <w:szCs w:val="22"/>
        </w:rPr>
      </w:pPr>
      <w:r w:rsidRPr="001E1508">
        <w:rPr>
          <w:rStyle w:val="citation-608"/>
          <w:rFonts w:ascii="Arial" w:hAnsi="Arial" w:cs="Arial"/>
          <w:szCs w:val="22"/>
        </w:rPr>
        <w:lastRenderedPageBreak/>
        <w:t>Fiscalização Administrativa: Verificação da regularidade fiscal e trabalhista da contratada antes de cada pagamento, além da inserção correta de dados no sistema Transferegov.br</w:t>
      </w:r>
      <w:r w:rsidRPr="001E1508">
        <w:rPr>
          <w:rFonts w:ascii="Arial" w:hAnsi="Arial" w:cs="Arial"/>
          <w:sz w:val="22"/>
          <w:szCs w:val="22"/>
        </w:rPr>
        <w:t>.</w:t>
      </w:r>
    </w:p>
    <w:p w14:paraId="05E22D18" w14:textId="77777777" w:rsidR="00A07AF3" w:rsidRPr="001E1508" w:rsidRDefault="00A07AF3" w:rsidP="009D2378">
      <w:pPr>
        <w:pStyle w:val="NormalWeb"/>
        <w:numPr>
          <w:ilvl w:val="0"/>
          <w:numId w:val="32"/>
        </w:numPr>
        <w:jc w:val="both"/>
        <w:rPr>
          <w:rFonts w:ascii="Arial" w:hAnsi="Arial" w:cs="Arial"/>
          <w:sz w:val="22"/>
          <w:szCs w:val="22"/>
        </w:rPr>
      </w:pPr>
      <w:r w:rsidRPr="001E1508">
        <w:rPr>
          <w:rFonts w:ascii="Arial" w:hAnsi="Arial" w:cs="Arial"/>
          <w:sz w:val="22"/>
          <w:szCs w:val="22"/>
        </w:rPr>
        <w:t xml:space="preserve">Registro de Ocorrências: Todas as impropriedades detectadas devem ser registradas em relatório, notificando-se a contratada para as devidas correções em conformidade com o Art. </w:t>
      </w:r>
      <w:r w:rsidRPr="001E1508">
        <w:rPr>
          <w:rStyle w:val="citation-607"/>
          <w:rFonts w:ascii="Arial" w:hAnsi="Arial" w:cs="Arial"/>
          <w:sz w:val="22"/>
          <w:szCs w:val="22"/>
        </w:rPr>
        <w:t>117 da Lei nº 14.133/2021</w:t>
      </w:r>
      <w:r w:rsidRPr="001E1508">
        <w:rPr>
          <w:rFonts w:ascii="Arial" w:hAnsi="Arial" w:cs="Arial"/>
          <w:sz w:val="22"/>
          <w:szCs w:val="22"/>
        </w:rPr>
        <w:t>.</w:t>
      </w:r>
    </w:p>
    <w:p w14:paraId="50E8A8B7" w14:textId="59908C94" w:rsidR="00A07AF3" w:rsidRPr="001E1508" w:rsidRDefault="001E1508" w:rsidP="00A07AF3">
      <w:pPr>
        <w:pStyle w:val="NormalWeb"/>
        <w:jc w:val="both"/>
        <w:rPr>
          <w:rFonts w:ascii="Arial" w:hAnsi="Arial" w:cs="Arial"/>
          <w:sz w:val="22"/>
          <w:szCs w:val="22"/>
        </w:rPr>
      </w:pPr>
      <w:r w:rsidRPr="001E1508">
        <w:rPr>
          <w:rFonts w:ascii="Arial" w:hAnsi="Arial" w:cs="Arial"/>
          <w:sz w:val="22"/>
          <w:szCs w:val="22"/>
        </w:rPr>
        <w:t>4</w:t>
      </w:r>
      <w:r w:rsidR="00A07AF3" w:rsidRPr="001E1508">
        <w:rPr>
          <w:rFonts w:ascii="Arial" w:hAnsi="Arial" w:cs="Arial"/>
          <w:sz w:val="22"/>
          <w:szCs w:val="22"/>
        </w:rPr>
        <w:t>.</w:t>
      </w:r>
      <w:r w:rsidRPr="001E1508">
        <w:rPr>
          <w:rFonts w:ascii="Arial" w:hAnsi="Arial" w:cs="Arial"/>
          <w:sz w:val="22"/>
          <w:szCs w:val="22"/>
        </w:rPr>
        <w:t>9</w:t>
      </w:r>
      <w:r w:rsidR="00A07AF3" w:rsidRPr="001E1508">
        <w:rPr>
          <w:rFonts w:ascii="Arial" w:hAnsi="Arial" w:cs="Arial"/>
          <w:sz w:val="22"/>
          <w:szCs w:val="22"/>
        </w:rPr>
        <w:t>. Controle de Garantia e Manutenção:</w:t>
      </w:r>
    </w:p>
    <w:p w14:paraId="089D5AC3" w14:textId="77777777" w:rsidR="00A07AF3" w:rsidRPr="001E1508" w:rsidRDefault="00A07AF3" w:rsidP="009D2378">
      <w:pPr>
        <w:pStyle w:val="NormalWeb"/>
        <w:numPr>
          <w:ilvl w:val="0"/>
          <w:numId w:val="33"/>
        </w:numPr>
        <w:jc w:val="both"/>
        <w:rPr>
          <w:rFonts w:ascii="Arial" w:hAnsi="Arial" w:cs="Arial"/>
          <w:sz w:val="22"/>
          <w:szCs w:val="22"/>
        </w:rPr>
      </w:pPr>
      <w:r w:rsidRPr="001E1508">
        <w:rPr>
          <w:rStyle w:val="citation-606"/>
          <w:rFonts w:ascii="Arial" w:hAnsi="Arial" w:cs="Arial"/>
          <w:sz w:val="22"/>
          <w:szCs w:val="22"/>
        </w:rPr>
        <w:t>Monitoramento da Garantia: O Fiscal deverá monitorar o prazo de 12 meses de garantia, acionando a contratada imediatamente em caso de vícios ocultos ou falhas mecânicas</w:t>
      </w:r>
      <w:r w:rsidRPr="001E1508">
        <w:rPr>
          <w:rFonts w:ascii="Arial" w:hAnsi="Arial" w:cs="Arial"/>
          <w:sz w:val="22"/>
          <w:szCs w:val="22"/>
        </w:rPr>
        <w:t>.</w:t>
      </w:r>
    </w:p>
    <w:p w14:paraId="17AF9BFF" w14:textId="77777777" w:rsidR="00A07AF3" w:rsidRPr="001E1508" w:rsidRDefault="00A07AF3" w:rsidP="009D2378">
      <w:pPr>
        <w:pStyle w:val="NormalWeb"/>
        <w:numPr>
          <w:ilvl w:val="0"/>
          <w:numId w:val="33"/>
        </w:numPr>
        <w:jc w:val="both"/>
        <w:rPr>
          <w:rFonts w:ascii="Arial" w:hAnsi="Arial" w:cs="Arial"/>
          <w:sz w:val="22"/>
          <w:szCs w:val="22"/>
        </w:rPr>
      </w:pPr>
      <w:r w:rsidRPr="001E1508">
        <w:rPr>
          <w:rStyle w:val="citation-605"/>
          <w:rFonts w:ascii="Arial" w:hAnsi="Arial" w:cs="Arial"/>
          <w:sz w:val="22"/>
          <w:szCs w:val="22"/>
        </w:rPr>
        <w:t>Plano de Sustentabilidade: A gestão inclui a aplicação das fichas de controle de uso e o agendamento para os produtores beneficiários das comunidades de Bocajá, Cruzaltina e Vila Sapé</w:t>
      </w:r>
      <w:r w:rsidRPr="001E1508">
        <w:rPr>
          <w:rFonts w:ascii="Arial" w:hAnsi="Arial" w:cs="Arial"/>
          <w:sz w:val="22"/>
          <w:szCs w:val="22"/>
        </w:rPr>
        <w:t>.</w:t>
      </w:r>
    </w:p>
    <w:p w14:paraId="47003F1B" w14:textId="77777777" w:rsidR="00A07AF3" w:rsidRPr="001E1508" w:rsidRDefault="00A07AF3" w:rsidP="009D2378">
      <w:pPr>
        <w:pStyle w:val="NormalWeb"/>
        <w:numPr>
          <w:ilvl w:val="0"/>
          <w:numId w:val="33"/>
        </w:numPr>
        <w:jc w:val="both"/>
        <w:rPr>
          <w:rFonts w:ascii="Arial" w:hAnsi="Arial" w:cs="Arial"/>
          <w:sz w:val="22"/>
          <w:szCs w:val="22"/>
        </w:rPr>
      </w:pPr>
      <w:r w:rsidRPr="001E1508">
        <w:rPr>
          <w:rStyle w:val="citation-604"/>
          <w:rFonts w:ascii="Arial" w:hAnsi="Arial" w:cs="Arial"/>
          <w:sz w:val="22"/>
          <w:szCs w:val="22"/>
        </w:rPr>
        <w:t>Histórico de Manutenção: Deverá ser mantido registro das manutenções preventivas semestrais realizadas na garagem municipal para assegurar a vida útil estimada de 10 anos</w:t>
      </w:r>
      <w:r w:rsidRPr="001E1508">
        <w:rPr>
          <w:rFonts w:ascii="Arial" w:hAnsi="Arial" w:cs="Arial"/>
          <w:sz w:val="22"/>
          <w:szCs w:val="22"/>
        </w:rPr>
        <w:t>.</w:t>
      </w:r>
    </w:p>
    <w:p w14:paraId="6F81D4DC" w14:textId="12F464D1" w:rsidR="00A07AF3" w:rsidRPr="001E1508" w:rsidRDefault="001E1508" w:rsidP="00A07AF3">
      <w:pPr>
        <w:pStyle w:val="NormalWeb"/>
        <w:jc w:val="both"/>
        <w:rPr>
          <w:rFonts w:ascii="Arial" w:hAnsi="Arial" w:cs="Arial"/>
          <w:sz w:val="22"/>
          <w:szCs w:val="22"/>
        </w:rPr>
      </w:pPr>
      <w:r w:rsidRPr="001E1508">
        <w:rPr>
          <w:rFonts w:ascii="Arial" w:hAnsi="Arial" w:cs="Arial"/>
          <w:sz w:val="22"/>
          <w:szCs w:val="22"/>
        </w:rPr>
        <w:t>4</w:t>
      </w:r>
      <w:r w:rsidR="00A07AF3" w:rsidRPr="001E1508">
        <w:rPr>
          <w:rFonts w:ascii="Arial" w:hAnsi="Arial" w:cs="Arial"/>
          <w:sz w:val="22"/>
          <w:szCs w:val="22"/>
        </w:rPr>
        <w:t>.</w:t>
      </w:r>
      <w:r w:rsidRPr="001E1508">
        <w:rPr>
          <w:rFonts w:ascii="Arial" w:hAnsi="Arial" w:cs="Arial"/>
          <w:sz w:val="22"/>
          <w:szCs w:val="22"/>
        </w:rPr>
        <w:t>10</w:t>
      </w:r>
      <w:r w:rsidR="00A07AF3" w:rsidRPr="001E1508">
        <w:rPr>
          <w:rFonts w:ascii="Arial" w:hAnsi="Arial" w:cs="Arial"/>
          <w:sz w:val="22"/>
          <w:szCs w:val="22"/>
        </w:rPr>
        <w:t>. Visibilidade e Controle Social:</w:t>
      </w:r>
    </w:p>
    <w:p w14:paraId="62CFE4E5" w14:textId="77777777" w:rsidR="00A07AF3" w:rsidRPr="001E1508" w:rsidRDefault="00A07AF3" w:rsidP="009D2378">
      <w:pPr>
        <w:pStyle w:val="NormalWeb"/>
        <w:numPr>
          <w:ilvl w:val="0"/>
          <w:numId w:val="34"/>
        </w:numPr>
        <w:jc w:val="both"/>
        <w:rPr>
          <w:rFonts w:ascii="Arial" w:hAnsi="Arial" w:cs="Arial"/>
          <w:sz w:val="22"/>
          <w:szCs w:val="22"/>
        </w:rPr>
      </w:pPr>
      <w:r w:rsidRPr="001E1508">
        <w:rPr>
          <w:rStyle w:val="citation-603"/>
          <w:rFonts w:ascii="Arial" w:hAnsi="Arial" w:cs="Arial"/>
          <w:sz w:val="22"/>
          <w:szCs w:val="22"/>
        </w:rPr>
        <w:t>Identificação do Convênio: O Gestor garantirá que todos os equipamentos mantenham as placas de identificação do Ministério da Agricultura e Pecuária (MAPA) e o número do convênio federal</w:t>
      </w:r>
      <w:r w:rsidRPr="001E1508">
        <w:rPr>
          <w:rFonts w:ascii="Arial" w:hAnsi="Arial" w:cs="Arial"/>
          <w:sz w:val="22"/>
          <w:szCs w:val="22"/>
        </w:rPr>
        <w:t>.</w:t>
      </w:r>
    </w:p>
    <w:p w14:paraId="5C8D1176" w14:textId="77777777" w:rsidR="00A07AF3" w:rsidRPr="001E1508" w:rsidRDefault="00A07AF3" w:rsidP="009D2378">
      <w:pPr>
        <w:pStyle w:val="NormalWeb"/>
        <w:numPr>
          <w:ilvl w:val="0"/>
          <w:numId w:val="34"/>
        </w:numPr>
        <w:jc w:val="both"/>
        <w:rPr>
          <w:rFonts w:ascii="Arial" w:hAnsi="Arial" w:cs="Arial"/>
          <w:sz w:val="22"/>
          <w:szCs w:val="22"/>
        </w:rPr>
      </w:pPr>
      <w:r w:rsidRPr="001E1508">
        <w:rPr>
          <w:rStyle w:val="citation-602"/>
          <w:rFonts w:ascii="Arial" w:hAnsi="Arial" w:cs="Arial"/>
          <w:sz w:val="22"/>
          <w:szCs w:val="22"/>
        </w:rPr>
        <w:t>Publicidade: O extrato do contrato e os relatórios de uso dos bens serão disponibilizados no portal de transparência da prefeitura e encaminhados anualmente à Câmara de Vereadores e ao CMDRS</w:t>
      </w:r>
      <w:r w:rsidRPr="001E1508">
        <w:rPr>
          <w:rFonts w:ascii="Arial" w:hAnsi="Arial" w:cs="Arial"/>
          <w:sz w:val="22"/>
          <w:szCs w:val="22"/>
        </w:rPr>
        <w:t>.</w:t>
      </w:r>
    </w:p>
    <w:p w14:paraId="2AE3C7C4" w14:textId="77777777" w:rsidR="00A07AF3" w:rsidRPr="001E1508" w:rsidRDefault="00A07AF3" w:rsidP="00A07AF3">
      <w:pPr>
        <w:spacing w:before="100" w:beforeAutospacing="1" w:after="100" w:afterAutospacing="1" w:line="240" w:lineRule="auto"/>
        <w:jc w:val="both"/>
        <w:rPr>
          <w:rFonts w:ascii="Arial" w:hAnsi="Arial" w:cs="Arial"/>
        </w:rPr>
      </w:pPr>
      <w:r w:rsidRPr="001E1508">
        <w:rPr>
          <w:rFonts w:ascii="Arial" w:hAnsi="Arial" w:cs="Arial"/>
        </w:rPr>
        <w:t>O contrato deverá ser executado fielmente pelas partes, de acordo com as cláusulas avençadas e as normas da Lei nº 14.133, de 2021, e cada parte responderá pelas consequências de sua inexecução total ou parcial.</w:t>
      </w:r>
    </w:p>
    <w:p w14:paraId="7F737341" w14:textId="77777777" w:rsidR="00A07AF3" w:rsidRPr="001E1508" w:rsidRDefault="00A07AF3" w:rsidP="00A07AF3">
      <w:pPr>
        <w:autoSpaceDE w:val="0"/>
        <w:autoSpaceDN w:val="0"/>
        <w:adjustRightInd w:val="0"/>
        <w:spacing w:after="0" w:line="240" w:lineRule="auto"/>
        <w:jc w:val="both"/>
        <w:rPr>
          <w:rFonts w:ascii="Arial" w:hAnsi="Arial" w:cs="Arial"/>
        </w:rPr>
      </w:pPr>
      <w:r w:rsidRPr="001E1508">
        <w:rPr>
          <w:rFonts w:ascii="Arial" w:hAnsi="Arial" w:cs="Arial"/>
        </w:rPr>
        <w:t>Em caso de impedimento, ordem de paralisação ou suspensão do contrato, deverá ser tomadas as providências de acordo com o Decreto vigente.</w:t>
      </w:r>
    </w:p>
    <w:p w14:paraId="0B1988A4" w14:textId="77777777" w:rsidR="00A07AF3" w:rsidRPr="001E1508" w:rsidRDefault="00A07AF3" w:rsidP="00A07AF3">
      <w:pPr>
        <w:autoSpaceDE w:val="0"/>
        <w:autoSpaceDN w:val="0"/>
        <w:adjustRightInd w:val="0"/>
        <w:spacing w:after="0" w:line="240" w:lineRule="auto"/>
        <w:jc w:val="both"/>
        <w:rPr>
          <w:rFonts w:ascii="Arial" w:hAnsi="Arial" w:cs="Arial"/>
        </w:rPr>
      </w:pPr>
    </w:p>
    <w:p w14:paraId="6D9BB126" w14:textId="77777777" w:rsidR="00A07AF3" w:rsidRPr="001E1508" w:rsidRDefault="00A07AF3" w:rsidP="00A07AF3">
      <w:pPr>
        <w:autoSpaceDE w:val="0"/>
        <w:autoSpaceDN w:val="0"/>
        <w:adjustRightInd w:val="0"/>
        <w:spacing w:after="0" w:line="240" w:lineRule="auto"/>
        <w:jc w:val="both"/>
        <w:rPr>
          <w:rFonts w:ascii="Arial" w:hAnsi="Arial" w:cs="Arial"/>
        </w:rPr>
      </w:pPr>
      <w:r w:rsidRPr="001E1508">
        <w:rPr>
          <w:rFonts w:ascii="Arial" w:hAnsi="Arial" w:cs="Arial"/>
        </w:rPr>
        <w:t>As comunicações entre o órgão ou entidade e a contratada devem ser realizadas por escrito sempre que o ato exigir tal formalidade, admitindo-se o uso de mensagem eletrônica para esse fim.</w:t>
      </w:r>
    </w:p>
    <w:p w14:paraId="08E7FA24" w14:textId="77777777" w:rsidR="00A07AF3" w:rsidRPr="001E1508" w:rsidRDefault="00A07AF3" w:rsidP="00A07AF3">
      <w:pPr>
        <w:autoSpaceDE w:val="0"/>
        <w:autoSpaceDN w:val="0"/>
        <w:adjustRightInd w:val="0"/>
        <w:spacing w:after="0" w:line="240" w:lineRule="auto"/>
        <w:jc w:val="both"/>
        <w:rPr>
          <w:rFonts w:ascii="Arial" w:hAnsi="Arial" w:cs="Arial"/>
        </w:rPr>
      </w:pPr>
    </w:p>
    <w:p w14:paraId="4673E9F4" w14:textId="77777777" w:rsidR="00A07AF3" w:rsidRPr="001E1508" w:rsidRDefault="00A07AF3" w:rsidP="00A07AF3">
      <w:pPr>
        <w:autoSpaceDE w:val="0"/>
        <w:autoSpaceDN w:val="0"/>
        <w:adjustRightInd w:val="0"/>
        <w:spacing w:after="0" w:line="240" w:lineRule="auto"/>
        <w:jc w:val="both"/>
        <w:rPr>
          <w:rFonts w:ascii="Arial" w:hAnsi="Arial" w:cs="Arial"/>
        </w:rPr>
      </w:pPr>
      <w:r w:rsidRPr="001E1508">
        <w:rPr>
          <w:rFonts w:ascii="Arial" w:hAnsi="Arial" w:cs="Arial"/>
        </w:rPr>
        <w:t>O órgão ou entidade poderá convocar representante da empresa para adoção de providências que devam ser cumpridas de imediato.</w:t>
      </w:r>
    </w:p>
    <w:p w14:paraId="67E31C4A" w14:textId="77777777" w:rsidR="00A07AF3" w:rsidRPr="001E1508" w:rsidRDefault="00A07AF3" w:rsidP="00A07AF3">
      <w:pPr>
        <w:autoSpaceDE w:val="0"/>
        <w:autoSpaceDN w:val="0"/>
        <w:adjustRightInd w:val="0"/>
        <w:spacing w:after="0" w:line="240" w:lineRule="auto"/>
        <w:jc w:val="both"/>
        <w:rPr>
          <w:rFonts w:ascii="Arial" w:hAnsi="Arial" w:cs="Arial"/>
        </w:rPr>
      </w:pPr>
    </w:p>
    <w:p w14:paraId="0EC13D3E" w14:textId="77777777" w:rsidR="00A07AF3" w:rsidRPr="001E1508" w:rsidRDefault="00A07AF3" w:rsidP="00A07AF3">
      <w:pPr>
        <w:autoSpaceDE w:val="0"/>
        <w:autoSpaceDN w:val="0"/>
        <w:adjustRightInd w:val="0"/>
        <w:spacing w:after="0" w:line="240" w:lineRule="auto"/>
        <w:jc w:val="both"/>
        <w:rPr>
          <w:rFonts w:ascii="Arial" w:hAnsi="Arial" w:cs="Arial"/>
        </w:rPr>
      </w:pPr>
      <w:r w:rsidRPr="001E1508">
        <w:rPr>
          <w:rFonts w:ascii="Arial" w:hAnsi="Arial" w:cs="Arial"/>
        </w:rPr>
        <w:t>A execução do contrato deverá ser acompanhada e fiscalizada pelo(s) fiscal(is) do contrato, ou pelos respectivos substitutos;</w:t>
      </w:r>
    </w:p>
    <w:p w14:paraId="26573EC1" w14:textId="77777777" w:rsidR="00A07AF3" w:rsidRPr="001E1508" w:rsidRDefault="00A07AF3" w:rsidP="00A07AF3">
      <w:pPr>
        <w:autoSpaceDE w:val="0"/>
        <w:autoSpaceDN w:val="0"/>
        <w:adjustRightInd w:val="0"/>
        <w:spacing w:after="0" w:line="240" w:lineRule="auto"/>
        <w:jc w:val="both"/>
        <w:rPr>
          <w:rFonts w:ascii="Arial" w:hAnsi="Arial" w:cs="Arial"/>
        </w:rPr>
      </w:pPr>
    </w:p>
    <w:p w14:paraId="7C0F33AC" w14:textId="77777777" w:rsidR="00A07AF3" w:rsidRPr="001E1508" w:rsidRDefault="00A07AF3" w:rsidP="00A07AF3">
      <w:pPr>
        <w:autoSpaceDE w:val="0"/>
        <w:autoSpaceDN w:val="0"/>
        <w:adjustRightInd w:val="0"/>
        <w:spacing w:after="0" w:line="240" w:lineRule="auto"/>
        <w:jc w:val="both"/>
        <w:rPr>
          <w:rFonts w:ascii="Arial" w:hAnsi="Arial" w:cs="Arial"/>
        </w:rPr>
      </w:pPr>
      <w:r w:rsidRPr="001E1508">
        <w:rPr>
          <w:rFonts w:ascii="Arial" w:hAnsi="Arial" w:cs="Arial"/>
        </w:rPr>
        <w:t>O fiscal do contrato acompanhará a execução do contrato, para que sejam cumpridas todas as condições estabelecidas no contrato, de modo a assegurar os melhores resultados para a Administração;</w:t>
      </w:r>
    </w:p>
    <w:p w14:paraId="6E3E4B36" w14:textId="77777777" w:rsidR="00A07AF3" w:rsidRPr="001E1508" w:rsidRDefault="00A07AF3" w:rsidP="00A07AF3">
      <w:pPr>
        <w:autoSpaceDE w:val="0"/>
        <w:autoSpaceDN w:val="0"/>
        <w:adjustRightInd w:val="0"/>
        <w:spacing w:after="0" w:line="240" w:lineRule="auto"/>
        <w:jc w:val="both"/>
        <w:rPr>
          <w:rFonts w:ascii="Arial" w:hAnsi="Arial" w:cs="Arial"/>
        </w:rPr>
      </w:pPr>
    </w:p>
    <w:p w14:paraId="66D84F06" w14:textId="77777777" w:rsidR="00A07AF3" w:rsidRPr="001E1508" w:rsidRDefault="00A07AF3" w:rsidP="00A07AF3">
      <w:pPr>
        <w:autoSpaceDE w:val="0"/>
        <w:autoSpaceDN w:val="0"/>
        <w:adjustRightInd w:val="0"/>
        <w:spacing w:after="0" w:line="240" w:lineRule="auto"/>
        <w:jc w:val="both"/>
        <w:rPr>
          <w:rFonts w:ascii="Arial" w:hAnsi="Arial" w:cs="Arial"/>
        </w:rPr>
      </w:pPr>
      <w:r w:rsidRPr="001E1508">
        <w:rPr>
          <w:rFonts w:ascii="Arial" w:hAnsi="Arial" w:cs="Arial"/>
        </w:rPr>
        <w:t>O fiscal do contrato anotará no histórico de gerenciamento do contrato todas as ocorrências relacionadas à execução do contrato, com a descrição do que for necessário para regularização das faltas ou dos defeitos observados;</w:t>
      </w:r>
    </w:p>
    <w:p w14:paraId="135C957D" w14:textId="77777777" w:rsidR="00A07AF3" w:rsidRPr="001E1508" w:rsidRDefault="00A07AF3" w:rsidP="00A07AF3">
      <w:pPr>
        <w:pStyle w:val="PargrafodaLista"/>
        <w:spacing w:after="0" w:line="240" w:lineRule="auto"/>
        <w:ind w:left="0"/>
        <w:jc w:val="both"/>
        <w:rPr>
          <w:rFonts w:ascii="Arial" w:hAnsi="Arial" w:cs="Arial"/>
        </w:rPr>
      </w:pPr>
    </w:p>
    <w:p w14:paraId="61DF9CFF" w14:textId="77777777" w:rsidR="00A07AF3" w:rsidRPr="001E1508" w:rsidRDefault="00A07AF3" w:rsidP="00A07AF3">
      <w:pPr>
        <w:pStyle w:val="PargrafodaLista"/>
        <w:spacing w:after="0" w:line="240" w:lineRule="auto"/>
        <w:ind w:left="0"/>
        <w:jc w:val="both"/>
        <w:rPr>
          <w:rFonts w:ascii="Arial" w:hAnsi="Arial" w:cs="Arial"/>
        </w:rPr>
      </w:pPr>
      <w:r w:rsidRPr="001E1508">
        <w:rPr>
          <w:rFonts w:ascii="Arial" w:hAnsi="Arial" w:cs="Arial"/>
        </w:rPr>
        <w:t>Identificada qualquer inexatidão ou irregularidade, o fiscal do contrato emitirá notificações para a correção da execução do contrato, determinando prazo para a correção;</w:t>
      </w:r>
    </w:p>
    <w:p w14:paraId="5A96D281" w14:textId="77777777" w:rsidR="00A07AF3" w:rsidRPr="001E1508" w:rsidRDefault="00A07AF3" w:rsidP="00A07AF3">
      <w:pPr>
        <w:pStyle w:val="PargrafodaLista"/>
        <w:spacing w:after="0" w:line="240" w:lineRule="auto"/>
        <w:ind w:left="0"/>
        <w:jc w:val="both"/>
        <w:rPr>
          <w:rFonts w:ascii="Arial" w:hAnsi="Arial" w:cs="Arial"/>
        </w:rPr>
      </w:pPr>
    </w:p>
    <w:p w14:paraId="67167FF8" w14:textId="77777777" w:rsidR="00A07AF3" w:rsidRPr="001E1508" w:rsidRDefault="00A07AF3" w:rsidP="00A07AF3">
      <w:pPr>
        <w:pStyle w:val="PargrafodaLista"/>
        <w:spacing w:after="0" w:line="240" w:lineRule="auto"/>
        <w:ind w:left="0"/>
        <w:jc w:val="both"/>
        <w:rPr>
          <w:rFonts w:ascii="Arial" w:hAnsi="Arial" w:cs="Arial"/>
        </w:rPr>
      </w:pPr>
      <w:r w:rsidRPr="001E1508">
        <w:rPr>
          <w:rFonts w:ascii="Arial" w:hAnsi="Arial" w:cs="Arial"/>
        </w:rPr>
        <w:t>Os fiscais e os gestores de contrato serão designados pela autoridade máxima da CONTRATANTE, dentre os servidores efetivos ou empregados públicos, para o desempenho das funções essenciais de gestão e fiscalização da execução contratual, observados os demais requisitos no art. 7º da Lei 14.133/2021;</w:t>
      </w:r>
    </w:p>
    <w:p w14:paraId="65383684" w14:textId="77777777" w:rsidR="00A07AF3" w:rsidRPr="001E1508" w:rsidRDefault="00A07AF3" w:rsidP="00A07AF3">
      <w:pPr>
        <w:pStyle w:val="PargrafodaLista"/>
        <w:spacing w:after="0" w:line="240" w:lineRule="auto"/>
        <w:ind w:left="0"/>
        <w:jc w:val="both"/>
        <w:rPr>
          <w:rFonts w:ascii="Arial" w:hAnsi="Arial" w:cs="Arial"/>
        </w:rPr>
      </w:pPr>
      <w:r w:rsidRPr="001E1508">
        <w:rPr>
          <w:rFonts w:ascii="Arial" w:hAnsi="Arial" w:cs="Arial"/>
        </w:rPr>
        <w:t>A designação da equipe de fiscalização do contrato será realizada por ato formal da CONTRATANTE e integrará o processo da contratação, devendo ser devidamente publicada no Diário Oficial do Município.</w:t>
      </w:r>
    </w:p>
    <w:p w14:paraId="38905599" w14:textId="77777777" w:rsidR="00A07AF3" w:rsidRPr="001E1508" w:rsidRDefault="00A07AF3" w:rsidP="00A07AF3">
      <w:pPr>
        <w:pStyle w:val="PargrafodaLista"/>
        <w:spacing w:after="0" w:line="240" w:lineRule="auto"/>
        <w:ind w:left="0"/>
        <w:jc w:val="both"/>
        <w:rPr>
          <w:rFonts w:ascii="Arial" w:hAnsi="Arial" w:cs="Arial"/>
        </w:rPr>
      </w:pPr>
    </w:p>
    <w:p w14:paraId="14309AC9" w14:textId="77777777" w:rsidR="00A07AF3" w:rsidRPr="001E1508" w:rsidRDefault="00A07AF3" w:rsidP="00A07AF3">
      <w:pPr>
        <w:pStyle w:val="PargrafodaLista"/>
        <w:spacing w:after="0" w:line="240" w:lineRule="auto"/>
        <w:ind w:left="0"/>
        <w:jc w:val="both"/>
        <w:rPr>
          <w:rFonts w:ascii="Arial" w:hAnsi="Arial" w:cs="Arial"/>
        </w:rPr>
      </w:pPr>
      <w:r w:rsidRPr="001E1508">
        <w:rPr>
          <w:rFonts w:ascii="Arial" w:hAnsi="Arial" w:cs="Arial"/>
        </w:rPr>
        <w:t>O fiscal do Contrato informará ao gestor do Contrato, em tempo hábil, a situação que demandar decisão ou adoção de medidas que ultrapassem sua competência, para que adote as medidas necessárias e saneadoras, se for o caso, que possam inviabilizar a execução do Contrato nas datas aprazadas, o fiscal técnico do Contrato comunicará o fato imediatamente ao gestor do Contrato.</w:t>
      </w:r>
    </w:p>
    <w:p w14:paraId="27AEE072" w14:textId="77777777" w:rsidR="00A07AF3" w:rsidRPr="001E1508" w:rsidRDefault="00A07AF3" w:rsidP="00A07AF3">
      <w:pPr>
        <w:pStyle w:val="PargrafodaLista"/>
        <w:spacing w:after="0" w:line="240" w:lineRule="auto"/>
        <w:ind w:left="0"/>
        <w:jc w:val="both"/>
        <w:rPr>
          <w:rFonts w:ascii="Arial" w:hAnsi="Arial" w:cs="Arial"/>
        </w:rPr>
      </w:pPr>
    </w:p>
    <w:p w14:paraId="7AE53D91" w14:textId="77777777" w:rsidR="00A07AF3" w:rsidRPr="001E1508" w:rsidRDefault="00A07AF3" w:rsidP="00A07AF3">
      <w:pPr>
        <w:pStyle w:val="PargrafodaLista"/>
        <w:spacing w:after="0" w:line="240" w:lineRule="auto"/>
        <w:ind w:left="0"/>
        <w:jc w:val="both"/>
        <w:rPr>
          <w:rFonts w:ascii="Arial" w:hAnsi="Arial" w:cs="Arial"/>
        </w:rPr>
      </w:pPr>
      <w:r w:rsidRPr="001E1508">
        <w:rPr>
          <w:rFonts w:ascii="Arial" w:hAnsi="Arial" w:cs="Arial"/>
        </w:rPr>
        <w:t xml:space="preserve">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p>
    <w:p w14:paraId="4777E0CE" w14:textId="77777777" w:rsidR="00A07AF3" w:rsidRPr="001E1508" w:rsidRDefault="00A07AF3" w:rsidP="00A07AF3">
      <w:pPr>
        <w:pStyle w:val="PargrafodaLista"/>
        <w:spacing w:after="0" w:line="240" w:lineRule="auto"/>
        <w:ind w:left="0"/>
        <w:jc w:val="both"/>
        <w:rPr>
          <w:rFonts w:ascii="Arial" w:hAnsi="Arial" w:cs="Arial"/>
        </w:rPr>
      </w:pPr>
    </w:p>
    <w:p w14:paraId="5CF825DC" w14:textId="77777777" w:rsidR="00A07AF3" w:rsidRPr="001E1508" w:rsidRDefault="00A07AF3" w:rsidP="00A07AF3">
      <w:pPr>
        <w:pStyle w:val="PargrafodaLista"/>
        <w:spacing w:after="0" w:line="240" w:lineRule="auto"/>
        <w:ind w:left="0"/>
        <w:jc w:val="both"/>
        <w:rPr>
          <w:rFonts w:ascii="Arial" w:hAnsi="Arial" w:cs="Arial"/>
        </w:rPr>
      </w:pPr>
      <w:r w:rsidRPr="001E1508">
        <w:rPr>
          <w:rFonts w:ascii="Arial" w:hAnsi="Arial" w:cs="Arial"/>
          <w:b/>
          <w:bCs/>
        </w:rPr>
        <w:t xml:space="preserve">Do Recebimento do objeto - </w:t>
      </w:r>
      <w:r w:rsidRPr="001E1508">
        <w:rPr>
          <w:rFonts w:ascii="Arial" w:hAnsi="Arial" w:cs="Arial"/>
        </w:rPr>
        <w:t>Ratifica-se o conteúdo do Tópico 7 do Estudo Técnico Preliminar, a fim de evitar redundância de informações, uma vez que os elementos ali expostos já contemplam adequadamente o que se requer nesta seção.</w:t>
      </w:r>
    </w:p>
    <w:p w14:paraId="73FBB2E9" w14:textId="77777777" w:rsidR="002A6B3D" w:rsidRPr="001E1508" w:rsidRDefault="002A6B3D" w:rsidP="000C6273">
      <w:pPr>
        <w:pStyle w:val="PargrafodaLista"/>
        <w:spacing w:after="0" w:line="240" w:lineRule="auto"/>
        <w:ind w:left="-426"/>
        <w:jc w:val="both"/>
        <w:rPr>
          <w:rFonts w:ascii="Arial" w:hAnsi="Arial" w:cs="Arial"/>
          <w:sz w:val="23"/>
          <w:szCs w:val="23"/>
        </w:rPr>
      </w:pPr>
    </w:p>
    <w:p w14:paraId="29AFBFA8" w14:textId="71159E46" w:rsidR="00D1319B" w:rsidRPr="001E1508" w:rsidRDefault="00D1319B" w:rsidP="000C6273">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45" w:name="_Toc191019276"/>
      <w:bookmarkStart w:id="46" w:name="_Toc191019737"/>
      <w:bookmarkStart w:id="47" w:name="_Toc191020019"/>
      <w:bookmarkStart w:id="48" w:name="_Toc191019277"/>
      <w:bookmarkStart w:id="49" w:name="_Toc191019738"/>
      <w:bookmarkStart w:id="50" w:name="_Toc191020020"/>
      <w:bookmarkEnd w:id="45"/>
      <w:bookmarkEnd w:id="46"/>
      <w:bookmarkEnd w:id="47"/>
      <w:r w:rsidRPr="001E1508">
        <w:rPr>
          <w:rFonts w:ascii="Arial" w:hAnsi="Arial" w:cs="Arial"/>
          <w:b/>
          <w:bCs/>
          <w:sz w:val="23"/>
          <w:szCs w:val="23"/>
        </w:rPr>
        <w:t>5.</w:t>
      </w:r>
      <w:r w:rsidR="000C67FA" w:rsidRPr="001E1508">
        <w:rPr>
          <w:rFonts w:ascii="Arial" w:hAnsi="Arial" w:cs="Arial"/>
          <w:b/>
          <w:bCs/>
          <w:sz w:val="23"/>
          <w:szCs w:val="23"/>
        </w:rPr>
        <w:t xml:space="preserve"> </w:t>
      </w:r>
      <w:r w:rsidRPr="001E1508">
        <w:rPr>
          <w:rFonts w:ascii="Arial" w:hAnsi="Arial" w:cs="Arial"/>
          <w:b/>
          <w:bCs/>
          <w:sz w:val="23"/>
          <w:szCs w:val="23"/>
        </w:rPr>
        <w:t>CLÁUSULA QUINTA – SUBCONTRATAÇÃO</w:t>
      </w:r>
      <w:bookmarkEnd w:id="48"/>
      <w:bookmarkEnd w:id="49"/>
      <w:bookmarkEnd w:id="50"/>
    </w:p>
    <w:p w14:paraId="14FCEE90" w14:textId="77777777" w:rsidR="00D1319B" w:rsidRPr="001E1508" w:rsidRDefault="00D1319B" w:rsidP="000C6273">
      <w:pPr>
        <w:pStyle w:val="PargrafodaLista"/>
        <w:tabs>
          <w:tab w:val="left" w:pos="709"/>
          <w:tab w:val="left" w:pos="851"/>
        </w:tabs>
        <w:spacing w:after="0" w:line="240" w:lineRule="auto"/>
        <w:ind w:left="0"/>
        <w:jc w:val="both"/>
        <w:rPr>
          <w:rFonts w:ascii="Arial" w:hAnsi="Arial" w:cs="Arial"/>
          <w:sz w:val="23"/>
          <w:szCs w:val="23"/>
        </w:rPr>
      </w:pPr>
    </w:p>
    <w:p w14:paraId="203F1C54" w14:textId="77777777" w:rsidR="00A07AF3" w:rsidRPr="001E1508" w:rsidRDefault="00A07AF3" w:rsidP="00A07AF3">
      <w:pPr>
        <w:autoSpaceDE w:val="0"/>
        <w:autoSpaceDN w:val="0"/>
        <w:adjustRightInd w:val="0"/>
        <w:spacing w:after="0" w:line="240" w:lineRule="auto"/>
        <w:jc w:val="both"/>
        <w:rPr>
          <w:rFonts w:ascii="Arial" w:hAnsi="Arial" w:cs="Arial"/>
        </w:rPr>
      </w:pPr>
      <w:r w:rsidRPr="001E1508">
        <w:rPr>
          <w:rFonts w:ascii="Arial" w:hAnsi="Arial" w:cs="Arial"/>
        </w:rPr>
        <w:t>Não é admitida a subcontratação do objeto contratual.</w:t>
      </w:r>
    </w:p>
    <w:p w14:paraId="75CC93F4" w14:textId="77777777" w:rsidR="002A6B3D" w:rsidRPr="001E1508" w:rsidRDefault="002A6B3D" w:rsidP="000C6273">
      <w:pPr>
        <w:pStyle w:val="PargrafodaLista"/>
        <w:tabs>
          <w:tab w:val="left" w:pos="709"/>
          <w:tab w:val="left" w:pos="851"/>
        </w:tabs>
        <w:spacing w:after="0" w:line="240" w:lineRule="auto"/>
        <w:ind w:left="0"/>
        <w:jc w:val="both"/>
        <w:rPr>
          <w:rFonts w:ascii="Arial" w:hAnsi="Arial" w:cs="Arial"/>
          <w:sz w:val="23"/>
          <w:szCs w:val="23"/>
        </w:rPr>
      </w:pPr>
    </w:p>
    <w:p w14:paraId="4658C7E7" w14:textId="35846F79" w:rsidR="00D1319B" w:rsidRPr="001E1508" w:rsidRDefault="00D1319B" w:rsidP="000C6273">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51" w:name="_Toc191019278"/>
      <w:bookmarkStart w:id="52" w:name="_Toc191019739"/>
      <w:bookmarkStart w:id="53" w:name="_Toc191020021"/>
      <w:r w:rsidRPr="001E1508">
        <w:rPr>
          <w:rFonts w:ascii="Arial" w:hAnsi="Arial" w:cs="Arial"/>
          <w:b/>
          <w:bCs/>
          <w:sz w:val="23"/>
          <w:szCs w:val="23"/>
        </w:rPr>
        <w:t>6.</w:t>
      </w:r>
      <w:r w:rsidR="000C67FA" w:rsidRPr="001E1508">
        <w:rPr>
          <w:rFonts w:ascii="Arial" w:hAnsi="Arial" w:cs="Arial"/>
          <w:b/>
          <w:bCs/>
          <w:sz w:val="23"/>
          <w:szCs w:val="23"/>
        </w:rPr>
        <w:t xml:space="preserve"> </w:t>
      </w:r>
      <w:r w:rsidRPr="001E1508">
        <w:rPr>
          <w:rFonts w:ascii="Arial" w:hAnsi="Arial" w:cs="Arial"/>
          <w:b/>
          <w:bCs/>
          <w:sz w:val="23"/>
          <w:szCs w:val="23"/>
        </w:rPr>
        <w:t>CLÁUSULA SEXTA - PREÇO</w:t>
      </w:r>
      <w:bookmarkEnd w:id="51"/>
      <w:bookmarkEnd w:id="52"/>
      <w:bookmarkEnd w:id="53"/>
    </w:p>
    <w:p w14:paraId="56F9CE98" w14:textId="680151F8" w:rsidR="00D1319B" w:rsidRPr="001E1508" w:rsidRDefault="00D1319B"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O valor total da contratação é de R$</w:t>
      </w:r>
      <w:proofErr w:type="gramStart"/>
      <w:r w:rsidRPr="001E1508">
        <w:rPr>
          <w:rFonts w:ascii="Arial" w:hAnsi="Arial" w:cs="Arial"/>
          <w:sz w:val="23"/>
          <w:szCs w:val="23"/>
        </w:rPr>
        <w:t xml:space="preserve">.......... </w:t>
      </w:r>
      <w:r w:rsidR="002A6B3D" w:rsidRPr="001E1508">
        <w:rPr>
          <w:rFonts w:ascii="Arial" w:hAnsi="Arial" w:cs="Arial"/>
          <w:sz w:val="23"/>
          <w:szCs w:val="23"/>
        </w:rPr>
        <w:t>,</w:t>
      </w:r>
      <w:proofErr w:type="gramEnd"/>
      <w:r w:rsidR="002A6B3D" w:rsidRPr="001E1508">
        <w:rPr>
          <w:rFonts w:ascii="Arial" w:hAnsi="Arial" w:cs="Arial"/>
          <w:sz w:val="23"/>
          <w:szCs w:val="23"/>
        </w:rPr>
        <w:t xml:space="preserve"> conforme planilha abaixo:</w:t>
      </w:r>
    </w:p>
    <w:p w14:paraId="7ACE450B" w14:textId="77777777" w:rsidR="002A6B3D" w:rsidRPr="001E1508" w:rsidRDefault="002A6B3D" w:rsidP="000C6273">
      <w:pPr>
        <w:tabs>
          <w:tab w:val="left" w:pos="709"/>
          <w:tab w:val="left" w:pos="851"/>
        </w:tabs>
        <w:spacing w:after="0" w:line="240" w:lineRule="auto"/>
        <w:jc w:val="both"/>
        <w:rPr>
          <w:rFonts w:ascii="Arial" w:hAnsi="Arial" w:cs="Arial"/>
          <w:sz w:val="23"/>
          <w:szCs w:val="23"/>
        </w:rPr>
      </w:pPr>
    </w:p>
    <w:p w14:paraId="4AE1BD6E" w14:textId="0A3232FA" w:rsidR="002A6B3D" w:rsidRPr="001E1508" w:rsidRDefault="002A6B3D" w:rsidP="000C6273">
      <w:pPr>
        <w:tabs>
          <w:tab w:val="left" w:pos="709"/>
          <w:tab w:val="left" w:pos="851"/>
        </w:tabs>
        <w:spacing w:after="0" w:line="240" w:lineRule="auto"/>
        <w:jc w:val="both"/>
        <w:rPr>
          <w:rFonts w:ascii="Arial" w:hAnsi="Arial" w:cs="Arial"/>
          <w:sz w:val="23"/>
          <w:szCs w:val="23"/>
        </w:rPr>
      </w:pPr>
      <w:proofErr w:type="spellStart"/>
      <w:r w:rsidRPr="001E1508">
        <w:rPr>
          <w:rFonts w:ascii="Arial" w:hAnsi="Arial" w:cs="Arial"/>
          <w:sz w:val="23"/>
          <w:szCs w:val="23"/>
        </w:rPr>
        <w:t>xxxxxx</w:t>
      </w:r>
      <w:proofErr w:type="spellEnd"/>
    </w:p>
    <w:p w14:paraId="2CEB0BEC" w14:textId="77777777" w:rsidR="00D1319B" w:rsidRPr="001E1508" w:rsidRDefault="00D1319B" w:rsidP="000C6273">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Nesse valor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035196D" w14:textId="77777777" w:rsidR="00D1319B" w:rsidRPr="001E1508" w:rsidRDefault="00D1319B" w:rsidP="000C6273">
      <w:pPr>
        <w:tabs>
          <w:tab w:val="left" w:pos="709"/>
          <w:tab w:val="left" w:pos="851"/>
        </w:tabs>
        <w:spacing w:after="0" w:line="240" w:lineRule="auto"/>
        <w:jc w:val="both"/>
        <w:rPr>
          <w:rFonts w:ascii="Arial" w:hAnsi="Arial" w:cs="Arial"/>
          <w:sz w:val="23"/>
          <w:szCs w:val="23"/>
        </w:rPr>
      </w:pPr>
    </w:p>
    <w:p w14:paraId="201D4962" w14:textId="77777777" w:rsidR="00D1319B" w:rsidRPr="001E1508" w:rsidRDefault="00D1319B" w:rsidP="000C6273">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O contratado é obrigado a aceitar, nas mesmas condições contratuais, os acréscimos ou supressões que se fizerem necessários, até o limite de 25% (vinte e cinco por cento) do valor inicial atualizado do contrato.</w:t>
      </w:r>
    </w:p>
    <w:p w14:paraId="1E9505D4" w14:textId="77777777" w:rsidR="00D1319B" w:rsidRPr="001E1508" w:rsidRDefault="00D1319B" w:rsidP="000C6273">
      <w:pPr>
        <w:tabs>
          <w:tab w:val="left" w:pos="709"/>
          <w:tab w:val="left" w:pos="851"/>
        </w:tabs>
        <w:spacing w:after="0" w:line="240" w:lineRule="auto"/>
        <w:jc w:val="both"/>
        <w:rPr>
          <w:rFonts w:ascii="Arial" w:hAnsi="Arial" w:cs="Arial"/>
          <w:sz w:val="23"/>
          <w:szCs w:val="23"/>
        </w:rPr>
      </w:pPr>
    </w:p>
    <w:p w14:paraId="560D4598" w14:textId="2B0FB49C" w:rsidR="00D1319B" w:rsidRPr="001E1508" w:rsidRDefault="00D1319B" w:rsidP="000C6273">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54" w:name="_Toc191019279"/>
      <w:bookmarkStart w:id="55" w:name="_Toc191019740"/>
      <w:bookmarkStart w:id="56" w:name="_Toc191020022"/>
      <w:r w:rsidRPr="001E1508">
        <w:rPr>
          <w:rFonts w:ascii="Arial" w:hAnsi="Arial" w:cs="Arial"/>
          <w:b/>
          <w:bCs/>
          <w:sz w:val="23"/>
          <w:szCs w:val="23"/>
        </w:rPr>
        <w:t>7.CLÁUSULA OITAVA - PAGAMENTO (</w:t>
      </w:r>
      <w:hyperlink r:id="rId25" w:anchor="art92" w:history="1">
        <w:r w:rsidRPr="001E1508">
          <w:rPr>
            <w:rStyle w:val="Hyperlink"/>
            <w:rFonts w:ascii="Arial" w:hAnsi="Arial" w:cs="Arial"/>
            <w:b/>
            <w:bCs/>
            <w:color w:val="auto"/>
            <w:sz w:val="23"/>
            <w:szCs w:val="23"/>
          </w:rPr>
          <w:t>art. 92, V e VI</w:t>
        </w:r>
      </w:hyperlink>
      <w:r w:rsidRPr="001E1508">
        <w:rPr>
          <w:rFonts w:ascii="Arial" w:hAnsi="Arial" w:cs="Arial"/>
          <w:b/>
          <w:bCs/>
          <w:sz w:val="23"/>
          <w:szCs w:val="23"/>
        </w:rPr>
        <w:t>)</w:t>
      </w:r>
      <w:bookmarkEnd w:id="54"/>
      <w:bookmarkEnd w:id="55"/>
      <w:bookmarkEnd w:id="56"/>
    </w:p>
    <w:p w14:paraId="4C25E1B0" w14:textId="77777777" w:rsidR="002A6B3D" w:rsidRPr="001E1508" w:rsidRDefault="002A6B3D" w:rsidP="000C6273">
      <w:pPr>
        <w:tabs>
          <w:tab w:val="left" w:pos="709"/>
          <w:tab w:val="left" w:pos="851"/>
        </w:tabs>
        <w:autoSpaceDE w:val="0"/>
        <w:autoSpaceDN w:val="0"/>
        <w:adjustRightInd w:val="0"/>
        <w:spacing w:after="0" w:line="240" w:lineRule="auto"/>
        <w:jc w:val="both"/>
        <w:rPr>
          <w:rFonts w:ascii="Arial" w:hAnsi="Arial" w:cs="Arial"/>
          <w:bCs/>
          <w:sz w:val="23"/>
          <w:szCs w:val="23"/>
        </w:rPr>
      </w:pPr>
    </w:p>
    <w:p w14:paraId="0894F1CB" w14:textId="2885E9BB" w:rsidR="00AF651B" w:rsidRPr="001E1508" w:rsidRDefault="001E1508" w:rsidP="00AF651B">
      <w:pPr>
        <w:autoSpaceDE w:val="0"/>
        <w:autoSpaceDN w:val="0"/>
        <w:adjustRightInd w:val="0"/>
        <w:spacing w:after="0" w:line="240" w:lineRule="auto"/>
        <w:jc w:val="both"/>
        <w:rPr>
          <w:rFonts w:ascii="Arial" w:hAnsi="Arial" w:cs="Arial"/>
          <w:b/>
          <w:bCs/>
        </w:rPr>
      </w:pPr>
      <w:r w:rsidRPr="001E1508">
        <w:rPr>
          <w:rFonts w:ascii="Arial" w:hAnsi="Arial" w:cs="Arial"/>
          <w:b/>
          <w:bCs/>
        </w:rPr>
        <w:t xml:space="preserve">7.1. </w:t>
      </w:r>
      <w:r w:rsidR="00AF651B" w:rsidRPr="001E1508">
        <w:rPr>
          <w:rFonts w:ascii="Arial" w:hAnsi="Arial" w:cs="Arial"/>
          <w:b/>
          <w:bCs/>
        </w:rPr>
        <w:t>Prazo de Pagamento</w:t>
      </w:r>
    </w:p>
    <w:p w14:paraId="550C9EBC"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Recebida a Nota Fiscal ou documento de cobrança equivalente, o pagamento ocorrerá no prazo máximo de até 30 (trinta) dias, para fins de liquidação.</w:t>
      </w:r>
    </w:p>
    <w:p w14:paraId="60326FA8" w14:textId="77777777" w:rsidR="00AF651B" w:rsidRPr="001E1508" w:rsidRDefault="00AF651B" w:rsidP="00AF651B">
      <w:pPr>
        <w:autoSpaceDE w:val="0"/>
        <w:autoSpaceDN w:val="0"/>
        <w:adjustRightInd w:val="0"/>
        <w:spacing w:after="0" w:line="240" w:lineRule="auto"/>
        <w:jc w:val="both"/>
        <w:rPr>
          <w:rFonts w:ascii="Arial" w:hAnsi="Arial" w:cs="Arial"/>
        </w:rPr>
      </w:pPr>
    </w:p>
    <w:p w14:paraId="09F26650"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lastRenderedPageBreak/>
        <w:t>Para fins de liquidação, o setor competente deverá verificar se a nota fiscal ou instrumento de cobrança equivalente apresentado expressa os elementos necessários e essenciais do documento, tais como:</w:t>
      </w:r>
    </w:p>
    <w:p w14:paraId="334BBC37" w14:textId="77777777" w:rsidR="00AF651B" w:rsidRPr="001E1508" w:rsidRDefault="00AF651B" w:rsidP="00AF651B">
      <w:pPr>
        <w:autoSpaceDE w:val="0"/>
        <w:autoSpaceDN w:val="0"/>
        <w:adjustRightInd w:val="0"/>
        <w:spacing w:after="0" w:line="240" w:lineRule="auto"/>
        <w:jc w:val="both"/>
        <w:rPr>
          <w:rFonts w:ascii="Arial" w:hAnsi="Arial" w:cs="Arial"/>
        </w:rPr>
      </w:pPr>
    </w:p>
    <w:p w14:paraId="7B8069CF"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a) o prazo de validade;</w:t>
      </w:r>
    </w:p>
    <w:p w14:paraId="0868369E"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b) a data da emissão;</w:t>
      </w:r>
    </w:p>
    <w:p w14:paraId="21040E29"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c) os dados do contrato e do órgão contratante;</w:t>
      </w:r>
    </w:p>
    <w:p w14:paraId="33A00EAA"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d) o valor a pagar; e</w:t>
      </w:r>
    </w:p>
    <w:p w14:paraId="1E5F6C72"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 xml:space="preserve">e) marca do produto </w:t>
      </w:r>
      <w:r w:rsidRPr="001E1508">
        <w:rPr>
          <w:rFonts w:ascii="Arial" w:hAnsi="Arial" w:cs="Arial"/>
          <w:i/>
          <w:iCs/>
        </w:rPr>
        <w:t>(nos casos de fornecimento);</w:t>
      </w:r>
    </w:p>
    <w:p w14:paraId="4DD01F57"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f) eventual destaque do valor de retenções tributárias cabíveis.</w:t>
      </w:r>
    </w:p>
    <w:p w14:paraId="444F22D9" w14:textId="77777777" w:rsidR="00AF651B" w:rsidRPr="001E1508" w:rsidRDefault="00AF651B" w:rsidP="00AF651B">
      <w:pPr>
        <w:autoSpaceDE w:val="0"/>
        <w:autoSpaceDN w:val="0"/>
        <w:adjustRightInd w:val="0"/>
        <w:spacing w:after="0" w:line="240" w:lineRule="auto"/>
        <w:jc w:val="both"/>
        <w:rPr>
          <w:rFonts w:ascii="Arial" w:hAnsi="Arial" w:cs="Arial"/>
        </w:rPr>
      </w:pPr>
    </w:p>
    <w:p w14:paraId="2AF8BB4C"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23360BA2" w14:textId="77777777" w:rsidR="00AF651B" w:rsidRPr="001E1508" w:rsidRDefault="00AF651B" w:rsidP="00AF651B">
      <w:pPr>
        <w:autoSpaceDE w:val="0"/>
        <w:autoSpaceDN w:val="0"/>
        <w:adjustRightInd w:val="0"/>
        <w:spacing w:after="0" w:line="240" w:lineRule="auto"/>
        <w:jc w:val="both"/>
        <w:rPr>
          <w:rFonts w:ascii="Arial" w:hAnsi="Arial" w:cs="Arial"/>
        </w:rPr>
      </w:pPr>
    </w:p>
    <w:p w14:paraId="6B690217" w14:textId="77777777" w:rsidR="00AF651B" w:rsidRPr="001E1508" w:rsidRDefault="00AF651B" w:rsidP="00AF651B">
      <w:pPr>
        <w:autoSpaceDE w:val="0"/>
        <w:autoSpaceDN w:val="0"/>
        <w:adjustRightInd w:val="0"/>
        <w:spacing w:after="0" w:line="240" w:lineRule="auto"/>
        <w:jc w:val="both"/>
        <w:rPr>
          <w:rFonts w:ascii="Arial" w:hAnsi="Arial" w:cs="Arial"/>
        </w:rPr>
      </w:pPr>
      <w:r w:rsidRPr="001E1508">
        <w:rPr>
          <w:rFonts w:ascii="Arial" w:hAnsi="Arial" w:cs="Arial"/>
        </w:rPr>
        <w:t>A nota fiscal ou instrumento de cobrança equivalente deverá ser obrigatoriamente acompanhado da comprovação da regularidade fiscal e trabalhista.</w:t>
      </w:r>
    </w:p>
    <w:p w14:paraId="36822E0F" w14:textId="77777777" w:rsidR="00AF651B" w:rsidRPr="001E1508" w:rsidRDefault="00AF651B" w:rsidP="00AF651B">
      <w:pPr>
        <w:autoSpaceDE w:val="0"/>
        <w:autoSpaceDN w:val="0"/>
        <w:adjustRightInd w:val="0"/>
        <w:spacing w:after="0" w:line="240" w:lineRule="auto"/>
        <w:jc w:val="both"/>
        <w:rPr>
          <w:rFonts w:ascii="Arial" w:hAnsi="Arial" w:cs="Arial"/>
        </w:rPr>
      </w:pPr>
    </w:p>
    <w:p w14:paraId="3B2DB91C" w14:textId="77777777" w:rsidR="00AF651B" w:rsidRPr="001E1508" w:rsidRDefault="00AF651B" w:rsidP="00AF651B">
      <w:pPr>
        <w:pStyle w:val="PargrafodaLista"/>
        <w:spacing w:after="0" w:line="240" w:lineRule="auto"/>
        <w:ind w:left="0"/>
        <w:jc w:val="both"/>
        <w:rPr>
          <w:rFonts w:ascii="Arial" w:hAnsi="Arial" w:cs="Arial"/>
        </w:rPr>
      </w:pPr>
      <w:r w:rsidRPr="001E1508">
        <w:rPr>
          <w:rFonts w:ascii="Arial" w:hAnsi="Arial" w:cs="Arial"/>
        </w:rPr>
        <w:t>No caso de atraso pela CONTRATANTE, os valores devidos à CONTRATADA serão atualizados monetariamente entre o termo final de pagamento até a data de sua efetiva realização, mediante aplicação do Índice de Preços ao Consumidor Amplo – IPCA, ou 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642341D5" w14:textId="77777777" w:rsidR="00AF651B" w:rsidRPr="001E1508" w:rsidRDefault="00AF651B" w:rsidP="00AF651B">
      <w:pPr>
        <w:pStyle w:val="PargrafodaLista"/>
        <w:spacing w:after="0" w:line="240" w:lineRule="auto"/>
        <w:ind w:left="0"/>
        <w:jc w:val="both"/>
        <w:rPr>
          <w:rFonts w:ascii="Arial" w:hAnsi="Arial" w:cs="Arial"/>
        </w:rPr>
      </w:pPr>
    </w:p>
    <w:p w14:paraId="37A18057" w14:textId="77777777" w:rsidR="00AF651B" w:rsidRPr="001E1508" w:rsidRDefault="00AF651B" w:rsidP="00AF651B">
      <w:pPr>
        <w:tabs>
          <w:tab w:val="left" w:pos="1701"/>
        </w:tabs>
        <w:spacing w:after="0" w:line="240" w:lineRule="auto"/>
        <w:jc w:val="both"/>
        <w:rPr>
          <w:rFonts w:ascii="Arial" w:hAnsi="Arial" w:cs="Arial"/>
        </w:rPr>
      </w:pPr>
      <w:r w:rsidRPr="001E1508">
        <w:rPr>
          <w:rFonts w:ascii="Arial" w:hAnsi="Arial" w:cs="Arial"/>
        </w:rPr>
        <w:t>EM = I x N x VP, sendo:</w:t>
      </w:r>
    </w:p>
    <w:p w14:paraId="49C55C07" w14:textId="77777777" w:rsidR="00AF651B" w:rsidRPr="001E1508" w:rsidRDefault="00AF651B" w:rsidP="00AF651B">
      <w:pPr>
        <w:tabs>
          <w:tab w:val="left" w:pos="1701"/>
        </w:tabs>
        <w:spacing w:after="0" w:line="240" w:lineRule="auto"/>
        <w:jc w:val="both"/>
        <w:rPr>
          <w:rFonts w:ascii="Arial" w:hAnsi="Arial" w:cs="Arial"/>
          <w:snapToGrid w:val="0"/>
        </w:rPr>
      </w:pPr>
      <w:r w:rsidRPr="001E1508">
        <w:rPr>
          <w:rFonts w:ascii="Arial" w:hAnsi="Arial" w:cs="Arial"/>
          <w:snapToGrid w:val="0"/>
        </w:rPr>
        <w:t>EM = Encargos moratórios;</w:t>
      </w:r>
    </w:p>
    <w:p w14:paraId="33684AE4" w14:textId="77777777" w:rsidR="00AF651B" w:rsidRPr="001E1508" w:rsidRDefault="00AF651B" w:rsidP="00AF651B">
      <w:pPr>
        <w:tabs>
          <w:tab w:val="left" w:pos="1701"/>
        </w:tabs>
        <w:spacing w:after="0" w:line="240" w:lineRule="auto"/>
        <w:jc w:val="both"/>
        <w:rPr>
          <w:rFonts w:ascii="Arial" w:hAnsi="Arial" w:cs="Arial"/>
        </w:rPr>
      </w:pPr>
      <w:r w:rsidRPr="001E1508">
        <w:rPr>
          <w:rFonts w:ascii="Arial" w:hAnsi="Arial" w:cs="Arial"/>
        </w:rPr>
        <w:t>N = Número de dias entre a data prevista para o pagamento e a do efetivo pagamento;</w:t>
      </w:r>
    </w:p>
    <w:p w14:paraId="430DD835" w14:textId="77777777" w:rsidR="00AF651B" w:rsidRPr="001E1508" w:rsidRDefault="00AF651B" w:rsidP="00AF651B">
      <w:pPr>
        <w:tabs>
          <w:tab w:val="left" w:pos="1701"/>
        </w:tabs>
        <w:spacing w:after="0" w:line="240" w:lineRule="auto"/>
        <w:jc w:val="both"/>
        <w:rPr>
          <w:rFonts w:ascii="Arial" w:hAnsi="Arial" w:cs="Arial"/>
        </w:rPr>
      </w:pPr>
      <w:r w:rsidRPr="001E1508">
        <w:rPr>
          <w:rFonts w:ascii="Arial" w:hAnsi="Arial" w:cs="Arial"/>
        </w:rPr>
        <w:t>VP = Valor da parcela a ser paga.</w:t>
      </w:r>
    </w:p>
    <w:p w14:paraId="052C38C2" w14:textId="77777777" w:rsidR="00AF651B" w:rsidRPr="001E1508" w:rsidRDefault="00AF651B" w:rsidP="00AF651B">
      <w:pPr>
        <w:tabs>
          <w:tab w:val="left" w:pos="1701"/>
        </w:tabs>
        <w:spacing w:after="0" w:line="240" w:lineRule="auto"/>
        <w:jc w:val="both"/>
        <w:rPr>
          <w:rFonts w:ascii="Arial" w:hAnsi="Arial" w:cs="Arial"/>
        </w:rPr>
      </w:pPr>
      <w:r w:rsidRPr="001E1508">
        <w:rPr>
          <w:rFonts w:ascii="Arial" w:hAnsi="Arial" w:cs="Arial"/>
          <w:snapToGrid w:val="0"/>
        </w:rPr>
        <w:t xml:space="preserve">I = Índice de compensação financeira = </w:t>
      </w:r>
      <w:r w:rsidRPr="001E1508">
        <w:rPr>
          <w:rFonts w:ascii="Arial" w:hAnsi="Arial" w:cs="Arial"/>
        </w:rPr>
        <w:t>0,00016438, assim apurado:</w:t>
      </w:r>
    </w:p>
    <w:tbl>
      <w:tblPr>
        <w:tblW w:w="0" w:type="auto"/>
        <w:tblInd w:w="425" w:type="dxa"/>
        <w:tblLook w:val="04A0" w:firstRow="1" w:lastRow="0" w:firstColumn="1" w:lastColumn="0" w:noHBand="0" w:noVBand="1"/>
      </w:tblPr>
      <w:tblGrid>
        <w:gridCol w:w="2195"/>
        <w:gridCol w:w="585"/>
        <w:gridCol w:w="1267"/>
        <w:gridCol w:w="4742"/>
      </w:tblGrid>
      <w:tr w:rsidR="001E1508" w:rsidRPr="001E1508" w14:paraId="45F18046" w14:textId="77777777" w:rsidTr="006634F2">
        <w:tc>
          <w:tcPr>
            <w:tcW w:w="2214" w:type="dxa"/>
            <w:vAlign w:val="center"/>
          </w:tcPr>
          <w:p w14:paraId="0C8A133E" w14:textId="77777777" w:rsidR="00AF651B" w:rsidRPr="001E1508" w:rsidRDefault="00AF651B" w:rsidP="006634F2">
            <w:pPr>
              <w:tabs>
                <w:tab w:val="left" w:pos="1701"/>
              </w:tabs>
              <w:spacing w:after="0" w:line="240" w:lineRule="auto"/>
              <w:jc w:val="both"/>
              <w:rPr>
                <w:rFonts w:ascii="Arial" w:hAnsi="Arial" w:cs="Arial"/>
              </w:rPr>
            </w:pPr>
            <w:r w:rsidRPr="001E1508">
              <w:rPr>
                <w:rFonts w:ascii="Arial" w:hAnsi="Arial" w:cs="Arial"/>
              </w:rPr>
              <w:t>I = (TX)</w:t>
            </w:r>
          </w:p>
        </w:tc>
        <w:tc>
          <w:tcPr>
            <w:tcW w:w="588" w:type="dxa"/>
            <w:vAlign w:val="center"/>
          </w:tcPr>
          <w:p w14:paraId="2810DDCF" w14:textId="77777777" w:rsidR="00AF651B" w:rsidRPr="001E1508" w:rsidRDefault="00AF651B" w:rsidP="006634F2">
            <w:pPr>
              <w:tabs>
                <w:tab w:val="left" w:pos="1701"/>
              </w:tabs>
              <w:spacing w:after="0" w:line="240" w:lineRule="auto"/>
              <w:jc w:val="both"/>
              <w:rPr>
                <w:rFonts w:ascii="Arial" w:hAnsi="Arial" w:cs="Arial"/>
              </w:rPr>
            </w:pPr>
            <w:r w:rsidRPr="001E1508">
              <w:rPr>
                <w:rFonts w:ascii="Arial" w:hAnsi="Arial" w:cs="Arial"/>
              </w:rPr>
              <w:t xml:space="preserve">I = </w:t>
            </w:r>
          </w:p>
        </w:tc>
        <w:tc>
          <w:tcPr>
            <w:tcW w:w="1276" w:type="dxa"/>
            <w:tcBorders>
              <w:bottom w:val="single" w:sz="4" w:space="0" w:color="auto"/>
            </w:tcBorders>
          </w:tcPr>
          <w:p w14:paraId="2A1A0F17" w14:textId="77777777" w:rsidR="00AF651B" w:rsidRPr="001E1508" w:rsidRDefault="00AF651B" w:rsidP="006634F2">
            <w:pPr>
              <w:tabs>
                <w:tab w:val="left" w:pos="1701"/>
              </w:tabs>
              <w:spacing w:after="0" w:line="240" w:lineRule="auto"/>
              <w:jc w:val="both"/>
              <w:rPr>
                <w:rFonts w:ascii="Arial" w:hAnsi="Arial" w:cs="Arial"/>
              </w:rPr>
            </w:pPr>
            <w:proofErr w:type="gramStart"/>
            <w:r w:rsidRPr="001E1508">
              <w:rPr>
                <w:rFonts w:ascii="Arial" w:hAnsi="Arial" w:cs="Arial"/>
              </w:rPr>
              <w:t>( 6</w:t>
            </w:r>
            <w:proofErr w:type="gramEnd"/>
            <w:r w:rsidRPr="001E1508">
              <w:rPr>
                <w:rFonts w:ascii="Arial" w:hAnsi="Arial" w:cs="Arial"/>
              </w:rPr>
              <w:t xml:space="preserve"> / 100 )</w:t>
            </w:r>
          </w:p>
        </w:tc>
        <w:tc>
          <w:tcPr>
            <w:tcW w:w="4784" w:type="dxa"/>
            <w:vAlign w:val="center"/>
          </w:tcPr>
          <w:p w14:paraId="44C1A45F" w14:textId="77777777" w:rsidR="00AF651B" w:rsidRPr="001E1508" w:rsidRDefault="00AF651B" w:rsidP="006634F2">
            <w:pPr>
              <w:tabs>
                <w:tab w:val="left" w:pos="1701"/>
              </w:tabs>
              <w:spacing w:after="0" w:line="240" w:lineRule="auto"/>
              <w:jc w:val="both"/>
              <w:rPr>
                <w:rFonts w:ascii="Arial" w:hAnsi="Arial" w:cs="Arial"/>
              </w:rPr>
            </w:pPr>
            <w:r w:rsidRPr="001E1508">
              <w:rPr>
                <w:rFonts w:ascii="Arial" w:hAnsi="Arial" w:cs="Arial"/>
              </w:rPr>
              <w:t>I = 0,00016438</w:t>
            </w:r>
          </w:p>
          <w:p w14:paraId="53CBA122" w14:textId="77777777" w:rsidR="00AF651B" w:rsidRPr="001E1508" w:rsidRDefault="00AF651B" w:rsidP="006634F2">
            <w:pPr>
              <w:tabs>
                <w:tab w:val="left" w:pos="1701"/>
              </w:tabs>
              <w:spacing w:after="0" w:line="240" w:lineRule="auto"/>
              <w:jc w:val="both"/>
              <w:rPr>
                <w:rFonts w:ascii="Arial" w:hAnsi="Arial" w:cs="Arial"/>
              </w:rPr>
            </w:pPr>
            <w:r w:rsidRPr="001E1508">
              <w:rPr>
                <w:rFonts w:ascii="Arial" w:hAnsi="Arial" w:cs="Arial"/>
              </w:rPr>
              <w:t>TX = Percentual da taxa anual = 6%</w:t>
            </w:r>
          </w:p>
        </w:tc>
      </w:tr>
    </w:tbl>
    <w:p w14:paraId="5CD2DEFC" w14:textId="77777777" w:rsidR="00AF651B" w:rsidRPr="001E1508" w:rsidRDefault="00AF651B" w:rsidP="00AF651B">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 xml:space="preserve">                                                            365</w:t>
      </w:r>
    </w:p>
    <w:p w14:paraId="20C1566B" w14:textId="3CF9BF52" w:rsidR="00AF651B" w:rsidRPr="001E1508" w:rsidRDefault="001E1508" w:rsidP="00AF651B">
      <w:pPr>
        <w:pStyle w:val="PargrafodaLista"/>
        <w:spacing w:after="0" w:line="240" w:lineRule="auto"/>
        <w:ind w:left="0"/>
        <w:jc w:val="both"/>
        <w:rPr>
          <w:rFonts w:ascii="Arial" w:hAnsi="Arial" w:cs="Arial"/>
          <w:b/>
          <w:bCs/>
        </w:rPr>
      </w:pPr>
      <w:r w:rsidRPr="001E1508">
        <w:rPr>
          <w:rFonts w:ascii="Arial" w:hAnsi="Arial" w:cs="Arial"/>
          <w:b/>
          <w:bCs/>
        </w:rPr>
        <w:t xml:space="preserve">7.2. </w:t>
      </w:r>
      <w:r w:rsidR="00AF651B" w:rsidRPr="001E1508">
        <w:rPr>
          <w:rFonts w:ascii="Arial" w:hAnsi="Arial" w:cs="Arial"/>
          <w:b/>
          <w:bCs/>
        </w:rPr>
        <w:t>Forma de pagamento</w:t>
      </w:r>
    </w:p>
    <w:p w14:paraId="341D1DCA" w14:textId="77777777" w:rsidR="00AF651B" w:rsidRPr="001E1508" w:rsidRDefault="00AF651B" w:rsidP="00AF651B">
      <w:pPr>
        <w:pStyle w:val="PargrafodaLista"/>
        <w:spacing w:after="0" w:line="240" w:lineRule="auto"/>
        <w:ind w:left="0"/>
        <w:jc w:val="both"/>
        <w:rPr>
          <w:rFonts w:ascii="Arial" w:hAnsi="Arial" w:cs="Arial"/>
        </w:rPr>
      </w:pPr>
      <w:r w:rsidRPr="001E1508">
        <w:rPr>
          <w:rFonts w:ascii="Arial" w:hAnsi="Arial" w:cs="Arial"/>
        </w:rPr>
        <w:t xml:space="preserve">O pagamento será realizado por meio de ordem bancária, para crédito em banco, agência e conta corrente indicado pela CONTRATADA. </w:t>
      </w:r>
    </w:p>
    <w:p w14:paraId="5C0C9CD5" w14:textId="77777777" w:rsidR="00AF651B" w:rsidRPr="001E1508" w:rsidRDefault="00AF651B" w:rsidP="00AF651B">
      <w:pPr>
        <w:pStyle w:val="PargrafodaLista"/>
        <w:spacing w:after="0" w:line="240" w:lineRule="auto"/>
        <w:ind w:left="0"/>
        <w:jc w:val="both"/>
        <w:rPr>
          <w:rFonts w:ascii="Arial" w:hAnsi="Arial" w:cs="Arial"/>
        </w:rPr>
      </w:pPr>
    </w:p>
    <w:p w14:paraId="6AE97809" w14:textId="77777777" w:rsidR="00AF651B" w:rsidRPr="001E1508" w:rsidRDefault="00AF651B" w:rsidP="00AF651B">
      <w:pPr>
        <w:pStyle w:val="PargrafodaLista"/>
        <w:spacing w:after="0" w:line="240" w:lineRule="auto"/>
        <w:ind w:left="0"/>
        <w:jc w:val="both"/>
        <w:rPr>
          <w:rFonts w:ascii="Arial" w:hAnsi="Arial" w:cs="Arial"/>
        </w:rPr>
      </w:pPr>
      <w:r w:rsidRPr="001E1508">
        <w:rPr>
          <w:rFonts w:ascii="Arial" w:hAnsi="Arial" w:cs="Arial"/>
        </w:rPr>
        <w:t xml:space="preserve">Será considerada data do pagamento o dia em que constar como emitida a ordem bancária para pagamento. </w:t>
      </w:r>
    </w:p>
    <w:p w14:paraId="19AED740" w14:textId="77777777" w:rsidR="00AF651B" w:rsidRPr="001E1508" w:rsidRDefault="00AF651B" w:rsidP="00AF651B">
      <w:pPr>
        <w:pStyle w:val="PargrafodaLista"/>
        <w:spacing w:after="0" w:line="240" w:lineRule="auto"/>
        <w:ind w:left="0"/>
        <w:jc w:val="both"/>
        <w:rPr>
          <w:rFonts w:ascii="Arial" w:hAnsi="Arial" w:cs="Arial"/>
        </w:rPr>
      </w:pPr>
    </w:p>
    <w:p w14:paraId="1B4BA561" w14:textId="63846DF7" w:rsidR="00D1319B" w:rsidRPr="001E1508" w:rsidRDefault="00AF651B" w:rsidP="00AF651B">
      <w:pPr>
        <w:tabs>
          <w:tab w:val="left" w:pos="709"/>
          <w:tab w:val="left" w:pos="851"/>
        </w:tabs>
        <w:autoSpaceDE w:val="0"/>
        <w:autoSpaceDN w:val="0"/>
        <w:adjustRightInd w:val="0"/>
        <w:spacing w:after="0" w:line="240" w:lineRule="auto"/>
        <w:jc w:val="both"/>
        <w:rPr>
          <w:rFonts w:ascii="Arial" w:hAnsi="Arial" w:cs="Arial"/>
          <w:bCs/>
          <w:sz w:val="23"/>
          <w:szCs w:val="23"/>
        </w:rPr>
      </w:pPr>
      <w:r w:rsidRPr="001E1508">
        <w:rPr>
          <w:rFonts w:ascii="Arial" w:hAnsi="Arial" w:cs="Arial"/>
        </w:rPr>
        <w:t>Quando do pagamento, será efetuada a retenção tributária prevista na legislação aplicável</w:t>
      </w:r>
    </w:p>
    <w:p w14:paraId="6A8FE3E7" w14:textId="77777777" w:rsidR="002A6B3D" w:rsidRPr="001E1508" w:rsidRDefault="002A6B3D" w:rsidP="000C6273">
      <w:pPr>
        <w:tabs>
          <w:tab w:val="left" w:pos="709"/>
          <w:tab w:val="left" w:pos="851"/>
        </w:tabs>
        <w:spacing w:after="0" w:line="240" w:lineRule="auto"/>
        <w:jc w:val="both"/>
        <w:rPr>
          <w:rFonts w:ascii="Arial" w:hAnsi="Arial" w:cs="Arial"/>
          <w:sz w:val="23"/>
          <w:szCs w:val="23"/>
        </w:rPr>
      </w:pPr>
    </w:p>
    <w:p w14:paraId="647B1C7C" w14:textId="03AF5E02" w:rsidR="00D1319B" w:rsidRPr="001E1508" w:rsidRDefault="00D1319B" w:rsidP="000C6273">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57" w:name="_Toc191019280"/>
      <w:bookmarkStart w:id="58" w:name="_Toc191019741"/>
      <w:bookmarkStart w:id="59" w:name="_Toc191020023"/>
      <w:r w:rsidRPr="001E1508">
        <w:rPr>
          <w:rFonts w:ascii="Arial" w:hAnsi="Arial" w:cs="Arial"/>
          <w:b/>
          <w:bCs/>
          <w:sz w:val="23"/>
          <w:szCs w:val="23"/>
        </w:rPr>
        <w:t xml:space="preserve">8. CLÁUSULA OITAVA – </w:t>
      </w:r>
      <w:bookmarkEnd w:id="57"/>
      <w:bookmarkEnd w:id="58"/>
      <w:bookmarkEnd w:id="59"/>
      <w:r w:rsidRPr="001E1508">
        <w:rPr>
          <w:rFonts w:ascii="Arial" w:hAnsi="Arial" w:cs="Arial"/>
          <w:b/>
          <w:bCs/>
          <w:sz w:val="23"/>
          <w:szCs w:val="23"/>
        </w:rPr>
        <w:t>ALTERAÇÃO OU ATUALIZAÇÃO DOS PREÇOS – EQUILI</w:t>
      </w:r>
      <w:r w:rsidR="000C67FA" w:rsidRPr="001E1508">
        <w:rPr>
          <w:rFonts w:ascii="Arial" w:hAnsi="Arial" w:cs="Arial"/>
          <w:b/>
          <w:bCs/>
          <w:sz w:val="23"/>
          <w:szCs w:val="23"/>
        </w:rPr>
        <w:t>B</w:t>
      </w:r>
      <w:r w:rsidRPr="001E1508">
        <w:rPr>
          <w:rFonts w:ascii="Arial" w:hAnsi="Arial" w:cs="Arial"/>
          <w:b/>
          <w:bCs/>
          <w:sz w:val="23"/>
          <w:szCs w:val="23"/>
        </w:rPr>
        <w:t>RIO ECONÔMICO-FINANCEIRO</w:t>
      </w:r>
    </w:p>
    <w:p w14:paraId="6200A3F3" w14:textId="77777777" w:rsidR="00D1319B" w:rsidRPr="001E1508" w:rsidRDefault="00D1319B" w:rsidP="000C6273">
      <w:pPr>
        <w:tabs>
          <w:tab w:val="left" w:pos="284"/>
          <w:tab w:val="left" w:pos="709"/>
          <w:tab w:val="left" w:pos="851"/>
        </w:tabs>
        <w:spacing w:after="0" w:line="240" w:lineRule="auto"/>
        <w:jc w:val="both"/>
        <w:rPr>
          <w:rFonts w:ascii="Arial" w:hAnsi="Arial" w:cs="Arial"/>
          <w:sz w:val="23"/>
          <w:szCs w:val="23"/>
        </w:rPr>
      </w:pPr>
    </w:p>
    <w:p w14:paraId="10E088A3" w14:textId="77777777" w:rsidR="00D1319B" w:rsidRPr="001E1508" w:rsidRDefault="00D1319B" w:rsidP="000C6273">
      <w:pPr>
        <w:tabs>
          <w:tab w:val="left" w:pos="284"/>
          <w:tab w:val="left" w:pos="709"/>
          <w:tab w:val="left" w:pos="851"/>
        </w:tabs>
        <w:spacing w:after="0" w:line="240" w:lineRule="auto"/>
        <w:jc w:val="both"/>
        <w:rPr>
          <w:rFonts w:ascii="Arial" w:hAnsi="Arial" w:cs="Arial"/>
          <w:sz w:val="23"/>
          <w:szCs w:val="23"/>
        </w:rPr>
      </w:pPr>
    </w:p>
    <w:p w14:paraId="2158604E" w14:textId="5CD1018B" w:rsidR="00AF651B" w:rsidRPr="001E1508" w:rsidRDefault="00AF651B" w:rsidP="00AF651B">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8.1.</w:t>
      </w:r>
      <w:r w:rsidRPr="001E1508">
        <w:rPr>
          <w:rFonts w:ascii="Arial" w:hAnsi="Arial" w:cs="Arial"/>
          <w:b/>
          <w:bCs/>
          <w:sz w:val="22"/>
          <w:szCs w:val="22"/>
        </w:rPr>
        <w:t xml:space="preserve"> Reequilíbrio Econômico-Financeiro (Revisão ou Recomposição):</w:t>
      </w:r>
    </w:p>
    <w:p w14:paraId="56734CA7" w14:textId="77777777" w:rsidR="00AF651B" w:rsidRPr="001E1508" w:rsidRDefault="00AF651B" w:rsidP="00AF651B">
      <w:pPr>
        <w:pStyle w:val="NormalWeb"/>
        <w:numPr>
          <w:ilvl w:val="0"/>
          <w:numId w:val="47"/>
        </w:numPr>
        <w:spacing w:before="0" w:beforeAutospacing="0" w:after="0" w:afterAutospacing="0"/>
        <w:jc w:val="both"/>
        <w:rPr>
          <w:rFonts w:ascii="Arial" w:hAnsi="Arial" w:cs="Arial"/>
          <w:sz w:val="22"/>
          <w:szCs w:val="22"/>
        </w:rPr>
      </w:pPr>
      <w:r w:rsidRPr="001E1508">
        <w:rPr>
          <w:rFonts w:ascii="Arial" w:hAnsi="Arial" w:cs="Arial"/>
          <w:sz w:val="22"/>
          <w:szCs w:val="22"/>
        </w:rPr>
        <w:lastRenderedPageBreak/>
        <w:t>Natureza: Trata-se da compensação decorrente de eventos imprevisíveis ou previsíveis de consequências incalculáveis (álea econômica extraordinária), que alterem substancialmente o custo de fabricação ou logística dos implementos.</w:t>
      </w:r>
    </w:p>
    <w:p w14:paraId="205084FA" w14:textId="77777777" w:rsidR="00AF651B" w:rsidRPr="001E1508" w:rsidRDefault="00AF651B" w:rsidP="00AF651B">
      <w:pPr>
        <w:pStyle w:val="NormalWeb"/>
        <w:numPr>
          <w:ilvl w:val="0"/>
          <w:numId w:val="47"/>
        </w:numPr>
        <w:spacing w:before="0" w:beforeAutospacing="0" w:after="0" w:afterAutospacing="0"/>
        <w:jc w:val="both"/>
        <w:rPr>
          <w:rFonts w:ascii="Arial" w:hAnsi="Arial" w:cs="Arial"/>
          <w:sz w:val="22"/>
          <w:szCs w:val="22"/>
        </w:rPr>
      </w:pPr>
      <w:r w:rsidRPr="001E1508">
        <w:rPr>
          <w:rFonts w:ascii="Arial" w:hAnsi="Arial" w:cs="Arial"/>
          <w:sz w:val="22"/>
          <w:szCs w:val="22"/>
        </w:rPr>
        <w:t>Procedimento: A contratada deverá protocolar pedido fundamentado demonstrando o nexo causal entre o evento (</w:t>
      </w:r>
      <w:proofErr w:type="spellStart"/>
      <w:r w:rsidRPr="001E1508">
        <w:rPr>
          <w:rFonts w:ascii="Arial" w:hAnsi="Arial" w:cs="Arial"/>
          <w:sz w:val="22"/>
          <w:szCs w:val="22"/>
        </w:rPr>
        <w:t>ex</w:t>
      </w:r>
      <w:proofErr w:type="spellEnd"/>
      <w:r w:rsidRPr="001E1508">
        <w:rPr>
          <w:rFonts w:ascii="Arial" w:hAnsi="Arial" w:cs="Arial"/>
          <w:sz w:val="22"/>
          <w:szCs w:val="22"/>
        </w:rPr>
        <w:t>: alta extraordinária do aço ou componentes hidráulicos) e o desequilíbrio, instruído com notas fiscais de compra e tabelas de preços de mercado.</w:t>
      </w:r>
    </w:p>
    <w:p w14:paraId="4C0A2A49" w14:textId="77777777" w:rsidR="00AF651B" w:rsidRPr="001E1508" w:rsidRDefault="00AF651B" w:rsidP="00AF651B">
      <w:pPr>
        <w:pStyle w:val="NormalWeb"/>
        <w:numPr>
          <w:ilvl w:val="0"/>
          <w:numId w:val="47"/>
        </w:numPr>
        <w:spacing w:before="0" w:beforeAutospacing="0" w:after="0" w:afterAutospacing="0"/>
        <w:jc w:val="both"/>
        <w:rPr>
          <w:rFonts w:ascii="Arial" w:hAnsi="Arial" w:cs="Arial"/>
          <w:sz w:val="22"/>
          <w:szCs w:val="22"/>
        </w:rPr>
      </w:pPr>
      <w:r w:rsidRPr="001E1508">
        <w:rPr>
          <w:rFonts w:ascii="Arial" w:hAnsi="Arial" w:cs="Arial"/>
          <w:sz w:val="22"/>
          <w:szCs w:val="22"/>
        </w:rPr>
        <w:t>Vínculo ao Convênio: Por se tratar de recursos do Convênio nº 983819/2025, qualquer revisão que ultrapasse o valor empenhado pelo MAPA (R$ 203.266,98) dependerá de análise de disponibilidade de contrapartida municipal ou aditivo ao plano de trabalho federal.</w:t>
      </w:r>
    </w:p>
    <w:p w14:paraId="3D050697" w14:textId="77777777" w:rsidR="00AF651B" w:rsidRPr="001E1508" w:rsidRDefault="00AF651B" w:rsidP="00AF651B">
      <w:pPr>
        <w:pStyle w:val="NormalWeb"/>
        <w:spacing w:before="0" w:beforeAutospacing="0" w:after="0" w:afterAutospacing="0"/>
        <w:ind w:left="720"/>
        <w:jc w:val="both"/>
        <w:rPr>
          <w:rFonts w:ascii="Arial" w:hAnsi="Arial" w:cs="Arial"/>
          <w:sz w:val="22"/>
          <w:szCs w:val="22"/>
        </w:rPr>
      </w:pPr>
    </w:p>
    <w:p w14:paraId="04DAA10E" w14:textId="2F08F292" w:rsidR="00AF651B" w:rsidRPr="001E1508" w:rsidRDefault="00AF651B" w:rsidP="00AF651B">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8.2.</w:t>
      </w:r>
      <w:r w:rsidRPr="001E1508">
        <w:rPr>
          <w:rFonts w:ascii="Arial" w:hAnsi="Arial" w:cs="Arial"/>
          <w:b/>
          <w:bCs/>
          <w:sz w:val="22"/>
          <w:szCs w:val="22"/>
        </w:rPr>
        <w:t xml:space="preserve"> Reajuste em Sentido Estrito (Aplicação de Índices):</w:t>
      </w:r>
    </w:p>
    <w:p w14:paraId="52615387" w14:textId="77777777" w:rsidR="00AF651B" w:rsidRPr="001E1508" w:rsidRDefault="00AF651B" w:rsidP="00AF651B">
      <w:pPr>
        <w:pStyle w:val="NormalWeb"/>
        <w:numPr>
          <w:ilvl w:val="0"/>
          <w:numId w:val="48"/>
        </w:numPr>
        <w:spacing w:before="0" w:beforeAutospacing="0" w:after="0" w:afterAutospacing="0"/>
        <w:jc w:val="both"/>
        <w:rPr>
          <w:rFonts w:ascii="Arial" w:hAnsi="Arial" w:cs="Arial"/>
          <w:sz w:val="22"/>
          <w:szCs w:val="22"/>
        </w:rPr>
      </w:pPr>
      <w:r w:rsidRPr="001E1508">
        <w:rPr>
          <w:rFonts w:ascii="Arial" w:hAnsi="Arial" w:cs="Arial"/>
          <w:sz w:val="22"/>
          <w:szCs w:val="22"/>
        </w:rPr>
        <w:t>Periodicidade: O reajuste por índice de preços será admitido somente após 12 (doze) meses da data da apresentação da proposta ou do orçamento a que a proposta se referir (Art. 25, § 8º da Lei 14.133/2021).</w:t>
      </w:r>
    </w:p>
    <w:p w14:paraId="7ACE39C8" w14:textId="77777777" w:rsidR="00AF651B" w:rsidRPr="001E1508" w:rsidRDefault="00AF651B" w:rsidP="00AF651B">
      <w:pPr>
        <w:pStyle w:val="NormalWeb"/>
        <w:numPr>
          <w:ilvl w:val="0"/>
          <w:numId w:val="48"/>
        </w:numPr>
        <w:spacing w:before="0" w:beforeAutospacing="0" w:after="0" w:afterAutospacing="0"/>
        <w:jc w:val="both"/>
        <w:rPr>
          <w:rFonts w:ascii="Arial" w:hAnsi="Arial" w:cs="Arial"/>
          <w:sz w:val="22"/>
          <w:szCs w:val="22"/>
        </w:rPr>
      </w:pPr>
      <w:r w:rsidRPr="001E1508">
        <w:rPr>
          <w:rFonts w:ascii="Arial" w:hAnsi="Arial" w:cs="Arial"/>
          <w:sz w:val="22"/>
          <w:szCs w:val="22"/>
        </w:rPr>
        <w:t>Índice Adotado: Caso ocorra a prorrogação da vigência além do primeiro ano por conveniência da Administração, o índice a ser adotado será o IPCA (IBGE) ou índice setorial de máquinas e equipamentos, visando a mera recomposição da perda do poder aquisitivo da moeda.</w:t>
      </w:r>
    </w:p>
    <w:p w14:paraId="548BA265" w14:textId="77777777" w:rsidR="00AF651B" w:rsidRPr="001E1508" w:rsidRDefault="00AF651B" w:rsidP="00AF651B">
      <w:pPr>
        <w:pStyle w:val="NormalWeb"/>
        <w:numPr>
          <w:ilvl w:val="0"/>
          <w:numId w:val="48"/>
        </w:numPr>
        <w:spacing w:before="0" w:beforeAutospacing="0" w:after="0" w:afterAutospacing="0"/>
        <w:jc w:val="both"/>
        <w:rPr>
          <w:rFonts w:ascii="Arial" w:hAnsi="Arial" w:cs="Arial"/>
          <w:sz w:val="22"/>
          <w:szCs w:val="22"/>
        </w:rPr>
      </w:pPr>
      <w:r w:rsidRPr="001E1508">
        <w:rPr>
          <w:rFonts w:ascii="Arial" w:hAnsi="Arial" w:cs="Arial"/>
          <w:sz w:val="22"/>
          <w:szCs w:val="22"/>
        </w:rPr>
        <w:t>Aplicação Prática: Dada a natureza de entrega imediata (90 dias) do objeto, este instituto possui aplicação improvável, salvo se a demora na emissão da ordem de fornecimento for imputável exclusivamente ao Município.</w:t>
      </w:r>
    </w:p>
    <w:p w14:paraId="0BE1D689" w14:textId="77777777" w:rsidR="00AF651B" w:rsidRPr="001E1508" w:rsidRDefault="00AF651B" w:rsidP="00AF651B">
      <w:pPr>
        <w:pStyle w:val="NormalWeb"/>
        <w:spacing w:before="0" w:beforeAutospacing="0" w:after="0" w:afterAutospacing="0"/>
        <w:ind w:left="720"/>
        <w:jc w:val="both"/>
        <w:rPr>
          <w:rFonts w:ascii="Arial" w:hAnsi="Arial" w:cs="Arial"/>
          <w:sz w:val="22"/>
          <w:szCs w:val="22"/>
        </w:rPr>
      </w:pPr>
    </w:p>
    <w:p w14:paraId="71EFF113" w14:textId="3EA90756" w:rsidR="00AF651B" w:rsidRPr="001E1508" w:rsidRDefault="00AF651B" w:rsidP="00AF651B">
      <w:pPr>
        <w:pStyle w:val="NormalWeb"/>
        <w:spacing w:before="0" w:beforeAutospacing="0" w:after="0" w:afterAutospacing="0"/>
        <w:jc w:val="both"/>
        <w:rPr>
          <w:rFonts w:ascii="Arial" w:hAnsi="Arial" w:cs="Arial"/>
          <w:sz w:val="22"/>
          <w:szCs w:val="22"/>
        </w:rPr>
      </w:pPr>
      <w:r w:rsidRPr="001E1508">
        <w:rPr>
          <w:rFonts w:ascii="Arial" w:hAnsi="Arial" w:cs="Arial"/>
          <w:sz w:val="22"/>
          <w:szCs w:val="22"/>
        </w:rPr>
        <w:t>8.3.</w:t>
      </w:r>
      <w:r w:rsidRPr="001E1508">
        <w:rPr>
          <w:rFonts w:ascii="Arial" w:hAnsi="Arial" w:cs="Arial"/>
          <w:b/>
          <w:bCs/>
          <w:sz w:val="22"/>
          <w:szCs w:val="22"/>
        </w:rPr>
        <w:t xml:space="preserve"> Repactuação:</w:t>
      </w:r>
    </w:p>
    <w:p w14:paraId="1D0065A8" w14:textId="77777777" w:rsidR="00AF651B" w:rsidRPr="001E1508" w:rsidRDefault="00AF651B" w:rsidP="00AF651B">
      <w:pPr>
        <w:pStyle w:val="NormalWeb"/>
        <w:numPr>
          <w:ilvl w:val="0"/>
          <w:numId w:val="49"/>
        </w:numPr>
        <w:spacing w:before="0" w:beforeAutospacing="0" w:after="0" w:afterAutospacing="0"/>
        <w:jc w:val="both"/>
        <w:rPr>
          <w:rFonts w:ascii="Arial" w:hAnsi="Arial" w:cs="Arial"/>
          <w:sz w:val="22"/>
          <w:szCs w:val="22"/>
        </w:rPr>
      </w:pPr>
      <w:r w:rsidRPr="001E1508">
        <w:rPr>
          <w:rFonts w:ascii="Arial" w:hAnsi="Arial" w:cs="Arial"/>
          <w:sz w:val="22"/>
          <w:szCs w:val="22"/>
        </w:rPr>
        <w:t>Inaplicabilidade: Conforme o Art. 6º, inciso LIX da Lei nº 14.133/2021, a repactuação é exclusiva para serviços contínuos com regime de dedicação exclusiva de mão de obra ou predominância de mão de obra.</w:t>
      </w:r>
    </w:p>
    <w:p w14:paraId="3348AC55" w14:textId="77777777" w:rsidR="00AF651B" w:rsidRPr="001E1508" w:rsidRDefault="00AF651B" w:rsidP="00AF651B">
      <w:pPr>
        <w:pStyle w:val="NormalWeb"/>
        <w:numPr>
          <w:ilvl w:val="0"/>
          <w:numId w:val="49"/>
        </w:numPr>
        <w:spacing w:before="0" w:beforeAutospacing="0" w:after="0" w:afterAutospacing="0"/>
        <w:jc w:val="both"/>
        <w:rPr>
          <w:rFonts w:ascii="Arial" w:hAnsi="Arial" w:cs="Arial"/>
          <w:sz w:val="22"/>
          <w:szCs w:val="22"/>
        </w:rPr>
      </w:pPr>
      <w:r w:rsidRPr="001E1508">
        <w:rPr>
          <w:rFonts w:ascii="Arial" w:hAnsi="Arial" w:cs="Arial"/>
          <w:sz w:val="22"/>
          <w:szCs w:val="22"/>
        </w:rPr>
        <w:t>Justificativa: Como o presente objeto trata-se de entrega de bens (implementos agrícolas) e não de prestação de serviços com cessão de mão de obra, não se aplica o instituto da repactuação para este Termo de Referência.</w:t>
      </w:r>
    </w:p>
    <w:p w14:paraId="06080B9B" w14:textId="62576D72" w:rsidR="00AF651B" w:rsidRPr="001E1508" w:rsidRDefault="00AF651B" w:rsidP="00AF651B">
      <w:pPr>
        <w:pStyle w:val="NormalWeb"/>
        <w:jc w:val="both"/>
        <w:rPr>
          <w:rFonts w:ascii="Arial" w:hAnsi="Arial" w:cs="Arial"/>
          <w:sz w:val="22"/>
          <w:szCs w:val="22"/>
        </w:rPr>
      </w:pPr>
      <w:r w:rsidRPr="001E1508">
        <w:rPr>
          <w:rFonts w:ascii="Arial" w:hAnsi="Arial" w:cs="Arial"/>
          <w:sz w:val="22"/>
          <w:szCs w:val="22"/>
        </w:rPr>
        <w:t>8.4. Toda e qualquer alteração de preços deverá ser formalizada por meio de termo aditivo ou apostila, após parecer jurídico e contábil favorável, garantindo que o valor final da contratação não comprometa a execução das metas sociais pactuadas com o Ministério da Agricultura e Pecuária.</w:t>
      </w:r>
    </w:p>
    <w:p w14:paraId="5F8915D6" w14:textId="77777777" w:rsidR="00D1319B" w:rsidRPr="001E1508" w:rsidRDefault="00D1319B" w:rsidP="000C6273">
      <w:pPr>
        <w:tabs>
          <w:tab w:val="left" w:pos="709"/>
          <w:tab w:val="left" w:pos="851"/>
        </w:tabs>
        <w:spacing w:after="0" w:line="240" w:lineRule="auto"/>
        <w:jc w:val="both"/>
        <w:rPr>
          <w:rFonts w:ascii="Arial" w:hAnsi="Arial" w:cs="Arial"/>
          <w:sz w:val="23"/>
          <w:szCs w:val="23"/>
        </w:rPr>
      </w:pPr>
    </w:p>
    <w:p w14:paraId="1078FEA8" w14:textId="5CC78058" w:rsidR="00D1319B" w:rsidRPr="001E1508" w:rsidRDefault="00D1319B" w:rsidP="000C6273">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60" w:name="_Toc191019281"/>
      <w:bookmarkStart w:id="61" w:name="_Toc191019742"/>
      <w:bookmarkStart w:id="62" w:name="_Toc191020024"/>
      <w:r w:rsidRPr="001E1508">
        <w:rPr>
          <w:rFonts w:ascii="Arial" w:hAnsi="Arial" w:cs="Arial"/>
          <w:b/>
          <w:bCs/>
          <w:sz w:val="23"/>
          <w:szCs w:val="23"/>
        </w:rPr>
        <w:t>9. CLÁUSULA NONA - OBRIGAÇÕES DO CONTRATANTE (</w:t>
      </w:r>
      <w:hyperlink r:id="rId26" w:anchor="art92" w:history="1">
        <w:r w:rsidRPr="001E1508">
          <w:rPr>
            <w:rStyle w:val="Hyperlink"/>
            <w:rFonts w:ascii="Arial" w:hAnsi="Arial" w:cs="Arial"/>
            <w:b/>
            <w:bCs/>
            <w:color w:val="auto"/>
            <w:sz w:val="23"/>
            <w:szCs w:val="23"/>
          </w:rPr>
          <w:t>art. 92, X, XI e XIV</w:t>
        </w:r>
      </w:hyperlink>
      <w:r w:rsidRPr="001E1508">
        <w:rPr>
          <w:rFonts w:ascii="Arial" w:hAnsi="Arial" w:cs="Arial"/>
          <w:b/>
          <w:bCs/>
          <w:sz w:val="23"/>
          <w:szCs w:val="23"/>
        </w:rPr>
        <w:t>)</w:t>
      </w:r>
      <w:bookmarkEnd w:id="60"/>
      <w:bookmarkEnd w:id="61"/>
      <w:bookmarkEnd w:id="62"/>
    </w:p>
    <w:p w14:paraId="0CCE21F1" w14:textId="77777777" w:rsidR="00D1319B" w:rsidRPr="001E1508" w:rsidRDefault="00D1319B" w:rsidP="000C6273">
      <w:pPr>
        <w:pStyle w:val="NormalWeb"/>
        <w:tabs>
          <w:tab w:val="left" w:pos="0"/>
        </w:tabs>
        <w:spacing w:before="0" w:beforeAutospacing="0" w:after="0" w:afterAutospacing="0"/>
        <w:jc w:val="both"/>
        <w:rPr>
          <w:rFonts w:ascii="Arial" w:hAnsi="Arial" w:cs="Arial"/>
          <w:sz w:val="23"/>
          <w:szCs w:val="23"/>
        </w:rPr>
      </w:pPr>
      <w:bookmarkStart w:id="63" w:name="_Toc191019282"/>
      <w:bookmarkStart w:id="64" w:name="_Toc191019743"/>
      <w:bookmarkStart w:id="65" w:name="_Toc191020025"/>
      <w:bookmarkEnd w:id="63"/>
      <w:bookmarkEnd w:id="64"/>
      <w:bookmarkEnd w:id="65"/>
    </w:p>
    <w:p w14:paraId="7A3D1A46" w14:textId="0D11CF78" w:rsidR="00AF651B" w:rsidRPr="001E1508" w:rsidRDefault="00AF651B" w:rsidP="00AF651B">
      <w:pPr>
        <w:pStyle w:val="NormalWeb"/>
        <w:spacing w:before="0" w:beforeAutospacing="0" w:after="0" w:afterAutospacing="0"/>
        <w:jc w:val="both"/>
        <w:rPr>
          <w:rFonts w:ascii="Arial" w:hAnsi="Arial" w:cs="Arial"/>
          <w:b/>
          <w:bCs/>
          <w:sz w:val="22"/>
          <w:szCs w:val="22"/>
        </w:rPr>
      </w:pPr>
      <w:r w:rsidRPr="001E1508">
        <w:rPr>
          <w:rFonts w:ascii="Arial" w:hAnsi="Arial" w:cs="Arial"/>
          <w:b/>
          <w:bCs/>
          <w:sz w:val="22"/>
          <w:szCs w:val="22"/>
        </w:rPr>
        <w:t>9.1. Gestão e Fiscalização:</w:t>
      </w:r>
    </w:p>
    <w:p w14:paraId="1525E2E6" w14:textId="77777777" w:rsidR="00AF651B" w:rsidRPr="001E1508" w:rsidRDefault="00AF651B" w:rsidP="00AF651B">
      <w:pPr>
        <w:pStyle w:val="NormalWeb"/>
        <w:numPr>
          <w:ilvl w:val="0"/>
          <w:numId w:val="44"/>
        </w:numPr>
        <w:spacing w:before="0" w:beforeAutospacing="0" w:after="0" w:afterAutospacing="0"/>
        <w:jc w:val="both"/>
        <w:rPr>
          <w:rFonts w:ascii="Arial" w:hAnsi="Arial" w:cs="Arial"/>
          <w:sz w:val="22"/>
          <w:szCs w:val="22"/>
        </w:rPr>
      </w:pPr>
      <w:r w:rsidRPr="001E1508">
        <w:rPr>
          <w:rFonts w:ascii="Arial" w:hAnsi="Arial" w:cs="Arial"/>
          <w:sz w:val="22"/>
          <w:szCs w:val="22"/>
        </w:rPr>
        <w:t>Designar formalmente o Gestor e o Fiscal do contrato para acompanhar a execução e atestar o recebimento dos bens.</w:t>
      </w:r>
    </w:p>
    <w:p w14:paraId="697E4195" w14:textId="77777777" w:rsidR="00AF651B" w:rsidRPr="001E1508" w:rsidRDefault="00AF651B" w:rsidP="00AF651B">
      <w:pPr>
        <w:pStyle w:val="NormalWeb"/>
        <w:numPr>
          <w:ilvl w:val="0"/>
          <w:numId w:val="44"/>
        </w:numPr>
        <w:spacing w:before="0" w:beforeAutospacing="0" w:after="0" w:afterAutospacing="0"/>
        <w:jc w:val="both"/>
        <w:rPr>
          <w:rFonts w:ascii="Arial" w:hAnsi="Arial" w:cs="Arial"/>
          <w:sz w:val="22"/>
          <w:szCs w:val="22"/>
        </w:rPr>
      </w:pPr>
      <w:r w:rsidRPr="001E1508">
        <w:rPr>
          <w:rFonts w:ascii="Arial" w:hAnsi="Arial" w:cs="Arial"/>
          <w:sz w:val="22"/>
          <w:szCs w:val="22"/>
        </w:rPr>
        <w:t>Proporcionar as condições necessárias para que a contratada possa efetuar a entrega e a demonstração técnica no local designado.</w:t>
      </w:r>
    </w:p>
    <w:p w14:paraId="2BA6DB87" w14:textId="77777777" w:rsidR="00AF651B" w:rsidRPr="001E1508" w:rsidRDefault="00AF651B" w:rsidP="00AF651B">
      <w:pPr>
        <w:pStyle w:val="NormalWeb"/>
        <w:numPr>
          <w:ilvl w:val="0"/>
          <w:numId w:val="44"/>
        </w:numPr>
        <w:spacing w:before="0" w:beforeAutospacing="0" w:after="0" w:afterAutospacing="0"/>
        <w:jc w:val="both"/>
        <w:rPr>
          <w:rFonts w:ascii="Arial" w:hAnsi="Arial" w:cs="Arial"/>
          <w:sz w:val="22"/>
          <w:szCs w:val="22"/>
        </w:rPr>
      </w:pPr>
      <w:r w:rsidRPr="001E1508">
        <w:rPr>
          <w:rFonts w:ascii="Arial" w:hAnsi="Arial" w:cs="Arial"/>
          <w:sz w:val="22"/>
          <w:szCs w:val="22"/>
        </w:rPr>
        <w:t>Expedir o Termo de Recebimento Provisório e, após os testes e conferência técnica, o Termo de Recebimento Definitivo.</w:t>
      </w:r>
    </w:p>
    <w:p w14:paraId="3B40A12F" w14:textId="7F50DA80" w:rsidR="00AF651B" w:rsidRPr="001E1508" w:rsidRDefault="00AF651B" w:rsidP="00AF651B">
      <w:pPr>
        <w:pStyle w:val="NormalWeb"/>
        <w:spacing w:before="0" w:beforeAutospacing="0" w:after="0" w:afterAutospacing="0"/>
        <w:jc w:val="both"/>
        <w:rPr>
          <w:rFonts w:ascii="Arial" w:hAnsi="Arial" w:cs="Arial"/>
          <w:b/>
          <w:bCs/>
          <w:sz w:val="22"/>
          <w:szCs w:val="22"/>
        </w:rPr>
      </w:pPr>
      <w:r w:rsidRPr="001E1508">
        <w:rPr>
          <w:rFonts w:ascii="Arial" w:hAnsi="Arial" w:cs="Arial"/>
          <w:b/>
          <w:bCs/>
          <w:sz w:val="22"/>
          <w:szCs w:val="22"/>
        </w:rPr>
        <w:t>9.2. Pagamento e Controle:</w:t>
      </w:r>
    </w:p>
    <w:p w14:paraId="39746B6E" w14:textId="77777777" w:rsidR="00AF651B" w:rsidRPr="001E1508" w:rsidRDefault="00AF651B" w:rsidP="00AF651B">
      <w:pPr>
        <w:pStyle w:val="NormalWeb"/>
        <w:numPr>
          <w:ilvl w:val="0"/>
          <w:numId w:val="45"/>
        </w:numPr>
        <w:spacing w:before="0" w:beforeAutospacing="0" w:after="0" w:afterAutospacing="0"/>
        <w:jc w:val="both"/>
        <w:rPr>
          <w:rFonts w:ascii="Arial" w:hAnsi="Arial" w:cs="Arial"/>
          <w:sz w:val="22"/>
          <w:szCs w:val="22"/>
        </w:rPr>
      </w:pPr>
      <w:r w:rsidRPr="001E1508">
        <w:rPr>
          <w:rFonts w:ascii="Arial" w:hAnsi="Arial" w:cs="Arial"/>
          <w:sz w:val="22"/>
          <w:szCs w:val="22"/>
        </w:rPr>
        <w:t>Efetuar o pagamento à contratada no prazo e condições estabelecidas, após a regular liquidação da despesa e verificação da regularidade fiscal.</w:t>
      </w:r>
    </w:p>
    <w:p w14:paraId="424A2F41" w14:textId="77777777" w:rsidR="00AF651B" w:rsidRPr="001E1508" w:rsidRDefault="00AF651B" w:rsidP="00AF651B">
      <w:pPr>
        <w:pStyle w:val="NormalWeb"/>
        <w:numPr>
          <w:ilvl w:val="0"/>
          <w:numId w:val="45"/>
        </w:numPr>
        <w:spacing w:before="0" w:beforeAutospacing="0" w:after="0" w:afterAutospacing="0"/>
        <w:jc w:val="both"/>
        <w:rPr>
          <w:rFonts w:ascii="Arial" w:hAnsi="Arial" w:cs="Arial"/>
          <w:sz w:val="22"/>
          <w:szCs w:val="22"/>
        </w:rPr>
      </w:pPr>
      <w:r w:rsidRPr="001E1508">
        <w:rPr>
          <w:rFonts w:ascii="Arial" w:hAnsi="Arial" w:cs="Arial"/>
          <w:sz w:val="22"/>
          <w:szCs w:val="22"/>
        </w:rPr>
        <w:t>Monitorar a conta específica do Convênio nº 983819/2025 no sistema Transferegov para garantir o fluxo financeiro do repasse federal e da contrapartida municipal.</w:t>
      </w:r>
    </w:p>
    <w:p w14:paraId="3303B7B7" w14:textId="77777777" w:rsidR="00AF651B" w:rsidRPr="001E1508" w:rsidRDefault="00AF651B" w:rsidP="00AF651B">
      <w:pPr>
        <w:pStyle w:val="NormalWeb"/>
        <w:numPr>
          <w:ilvl w:val="0"/>
          <w:numId w:val="45"/>
        </w:numPr>
        <w:spacing w:before="0" w:beforeAutospacing="0" w:after="0" w:afterAutospacing="0"/>
        <w:jc w:val="both"/>
        <w:rPr>
          <w:rFonts w:ascii="Arial" w:hAnsi="Arial" w:cs="Arial"/>
          <w:sz w:val="22"/>
          <w:szCs w:val="22"/>
        </w:rPr>
      </w:pPr>
      <w:r w:rsidRPr="001E1508">
        <w:rPr>
          <w:rFonts w:ascii="Arial" w:hAnsi="Arial" w:cs="Arial"/>
          <w:sz w:val="22"/>
          <w:szCs w:val="22"/>
        </w:rPr>
        <w:lastRenderedPageBreak/>
        <w:t>Notificar a contratada, por escrito, sobre quaisquer falhas, imperfeições ou irregularidades constatadas na entrega ou no funcionamento dos equipamentos.</w:t>
      </w:r>
    </w:p>
    <w:p w14:paraId="30ABBEEC" w14:textId="5BDB4B45" w:rsidR="00AF651B" w:rsidRPr="001E1508" w:rsidRDefault="00AF651B" w:rsidP="00AF651B">
      <w:pPr>
        <w:pStyle w:val="NormalWeb"/>
        <w:spacing w:before="0" w:beforeAutospacing="0" w:after="0" w:afterAutospacing="0"/>
        <w:jc w:val="both"/>
        <w:rPr>
          <w:rFonts w:ascii="Arial" w:hAnsi="Arial" w:cs="Arial"/>
          <w:b/>
          <w:bCs/>
          <w:sz w:val="22"/>
          <w:szCs w:val="22"/>
        </w:rPr>
      </w:pPr>
      <w:r w:rsidRPr="001E1508">
        <w:rPr>
          <w:rFonts w:ascii="Arial" w:hAnsi="Arial" w:cs="Arial"/>
          <w:b/>
          <w:bCs/>
          <w:sz w:val="22"/>
          <w:szCs w:val="22"/>
        </w:rPr>
        <w:t>9.3. Sustentabilidade e Uso:</w:t>
      </w:r>
    </w:p>
    <w:p w14:paraId="47C83C99" w14:textId="77777777" w:rsidR="00AF651B" w:rsidRPr="001E1508" w:rsidRDefault="00AF651B" w:rsidP="00AF651B">
      <w:pPr>
        <w:pStyle w:val="NormalWeb"/>
        <w:numPr>
          <w:ilvl w:val="0"/>
          <w:numId w:val="46"/>
        </w:numPr>
        <w:spacing w:before="0" w:beforeAutospacing="0" w:after="0" w:afterAutospacing="0"/>
        <w:jc w:val="both"/>
        <w:rPr>
          <w:rFonts w:ascii="Arial" w:hAnsi="Arial" w:cs="Arial"/>
          <w:sz w:val="22"/>
          <w:szCs w:val="22"/>
        </w:rPr>
      </w:pPr>
      <w:r w:rsidRPr="001E1508">
        <w:rPr>
          <w:rFonts w:ascii="Arial" w:hAnsi="Arial" w:cs="Arial"/>
          <w:sz w:val="22"/>
          <w:szCs w:val="22"/>
        </w:rPr>
        <w:t>Implementar o Plano de Sustentabilidade pactuado, garantindo que os equipamentos sejam utilizados para o fomento da agricultura familiar e apoio aos produtores cadastrados.</w:t>
      </w:r>
    </w:p>
    <w:p w14:paraId="67C9A3C1" w14:textId="77777777" w:rsidR="00AF651B" w:rsidRPr="001E1508" w:rsidRDefault="00AF651B" w:rsidP="00AF651B">
      <w:pPr>
        <w:pStyle w:val="NormalWeb"/>
        <w:numPr>
          <w:ilvl w:val="0"/>
          <w:numId w:val="46"/>
        </w:numPr>
        <w:spacing w:before="0" w:beforeAutospacing="0" w:after="0" w:afterAutospacing="0"/>
        <w:jc w:val="both"/>
        <w:rPr>
          <w:rFonts w:ascii="Arial" w:hAnsi="Arial" w:cs="Arial"/>
          <w:sz w:val="22"/>
          <w:szCs w:val="22"/>
        </w:rPr>
      </w:pPr>
      <w:r w:rsidRPr="001E1508">
        <w:rPr>
          <w:rFonts w:ascii="Arial" w:hAnsi="Arial" w:cs="Arial"/>
          <w:sz w:val="22"/>
          <w:szCs w:val="22"/>
        </w:rPr>
        <w:t>Zelar pela guarda e conservação dos bens, realizando as manutenções preventivas necessárias após o período de garantia técnica.</w:t>
      </w:r>
    </w:p>
    <w:p w14:paraId="25150FC3" w14:textId="3D9C0BB7" w:rsidR="00D1319B" w:rsidRPr="001E1508" w:rsidRDefault="00AF651B" w:rsidP="00AF651B">
      <w:pPr>
        <w:pStyle w:val="NormalWeb"/>
        <w:tabs>
          <w:tab w:val="left" w:pos="0"/>
        </w:tabs>
        <w:spacing w:before="0" w:beforeAutospacing="0" w:after="0" w:afterAutospacing="0"/>
        <w:jc w:val="both"/>
        <w:rPr>
          <w:rFonts w:ascii="Arial" w:hAnsi="Arial" w:cs="Arial"/>
          <w:sz w:val="23"/>
          <w:szCs w:val="23"/>
        </w:rPr>
      </w:pPr>
      <w:r w:rsidRPr="001E1508">
        <w:rPr>
          <w:rFonts w:ascii="Arial" w:hAnsi="Arial" w:cs="Arial"/>
          <w:sz w:val="22"/>
          <w:szCs w:val="22"/>
        </w:rPr>
        <w:t>Manter atualizadas as fichas de controle de uso e enviar os relatórios anuais aos órgãos de controle e ao Conselho Municipal de Desenvolvimento Rural Sustentável (CMDRS).</w:t>
      </w:r>
    </w:p>
    <w:p w14:paraId="3611EE49" w14:textId="77777777" w:rsidR="00D1319B" w:rsidRPr="001E1508" w:rsidRDefault="00D1319B" w:rsidP="000C6273">
      <w:pPr>
        <w:pStyle w:val="NormalWeb"/>
        <w:tabs>
          <w:tab w:val="left" w:pos="0"/>
          <w:tab w:val="left" w:pos="851"/>
        </w:tabs>
        <w:spacing w:before="0" w:beforeAutospacing="0" w:after="0" w:afterAutospacing="0"/>
        <w:jc w:val="both"/>
        <w:rPr>
          <w:rFonts w:ascii="Arial" w:hAnsi="Arial" w:cs="Arial"/>
          <w:sz w:val="23"/>
          <w:szCs w:val="23"/>
        </w:rPr>
      </w:pPr>
      <w:bookmarkStart w:id="66" w:name="_Hlk162860240"/>
    </w:p>
    <w:p w14:paraId="68EF3352" w14:textId="77777777" w:rsidR="00D1319B" w:rsidRPr="001E1508" w:rsidRDefault="00D1319B" w:rsidP="000C6273">
      <w:pPr>
        <w:shd w:val="clear" w:color="auto" w:fill="BFBFBF" w:themeFill="background1" w:themeFillShade="BF"/>
        <w:tabs>
          <w:tab w:val="left" w:pos="0"/>
          <w:tab w:val="left" w:pos="851"/>
        </w:tabs>
        <w:spacing w:after="0" w:line="240" w:lineRule="auto"/>
        <w:jc w:val="both"/>
        <w:rPr>
          <w:rFonts w:ascii="Arial" w:hAnsi="Arial" w:cs="Arial"/>
          <w:b/>
          <w:bCs/>
          <w:sz w:val="23"/>
          <w:szCs w:val="23"/>
        </w:rPr>
      </w:pPr>
      <w:bookmarkStart w:id="67" w:name="_Toc191019283"/>
      <w:bookmarkStart w:id="68" w:name="_Toc191019744"/>
      <w:bookmarkStart w:id="69" w:name="_Toc191020026"/>
      <w:bookmarkEnd w:id="66"/>
      <w:r w:rsidRPr="001E1508">
        <w:rPr>
          <w:rFonts w:ascii="Arial" w:hAnsi="Arial" w:cs="Arial"/>
          <w:b/>
          <w:bCs/>
          <w:sz w:val="23"/>
          <w:szCs w:val="23"/>
        </w:rPr>
        <w:t>10. CLÁUSULA DÉCIMA - OBRIGAÇÕES DO CONTRATADO (</w:t>
      </w:r>
      <w:hyperlink r:id="rId27" w:anchor="art92" w:history="1">
        <w:r w:rsidRPr="001E1508">
          <w:rPr>
            <w:rStyle w:val="Hyperlink"/>
            <w:rFonts w:ascii="Arial" w:hAnsi="Arial" w:cs="Arial"/>
            <w:b/>
            <w:bCs/>
            <w:color w:val="auto"/>
            <w:sz w:val="23"/>
            <w:szCs w:val="23"/>
          </w:rPr>
          <w:t>art. 92, XIV, XVI e XVII)</w:t>
        </w:r>
        <w:bookmarkEnd w:id="67"/>
        <w:bookmarkEnd w:id="68"/>
        <w:bookmarkEnd w:id="69"/>
      </w:hyperlink>
    </w:p>
    <w:p w14:paraId="3B90B199" w14:textId="77777777" w:rsidR="00D1319B" w:rsidRPr="001E1508" w:rsidRDefault="00D1319B" w:rsidP="000C6273">
      <w:pPr>
        <w:pStyle w:val="NormalWeb"/>
        <w:tabs>
          <w:tab w:val="left" w:pos="709"/>
          <w:tab w:val="left" w:pos="851"/>
        </w:tabs>
        <w:spacing w:before="0" w:beforeAutospacing="0" w:after="0" w:afterAutospacing="0"/>
        <w:jc w:val="both"/>
        <w:rPr>
          <w:rFonts w:ascii="Arial" w:hAnsi="Arial" w:cs="Arial"/>
          <w:sz w:val="23"/>
          <w:szCs w:val="23"/>
        </w:rPr>
      </w:pPr>
    </w:p>
    <w:p w14:paraId="5C8F0345" w14:textId="280AF117" w:rsidR="00AF651B" w:rsidRPr="001E1508" w:rsidRDefault="00AF651B" w:rsidP="00AF651B">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10.1. Entrega e Qualidade:</w:t>
      </w:r>
    </w:p>
    <w:p w14:paraId="757D675F" w14:textId="77777777" w:rsidR="00AF651B" w:rsidRPr="001E1508" w:rsidRDefault="00AF651B" w:rsidP="00AF651B">
      <w:pPr>
        <w:pStyle w:val="NormalWeb"/>
        <w:numPr>
          <w:ilvl w:val="0"/>
          <w:numId w:val="41"/>
        </w:numPr>
        <w:spacing w:before="0" w:beforeAutospacing="0" w:after="0" w:afterAutospacing="0"/>
        <w:jc w:val="both"/>
        <w:rPr>
          <w:rFonts w:ascii="Arial" w:hAnsi="Arial" w:cs="Arial"/>
          <w:sz w:val="22"/>
          <w:szCs w:val="22"/>
        </w:rPr>
      </w:pPr>
      <w:r w:rsidRPr="001E1508">
        <w:rPr>
          <w:rFonts w:ascii="Arial" w:hAnsi="Arial" w:cs="Arial"/>
          <w:sz w:val="22"/>
          <w:szCs w:val="22"/>
        </w:rPr>
        <w:t>Fornecer os implementos agrícolas (roçadeira, colhedora, carreta e subsolador) em estrita conformidade com as especificações técnicas, prazos e locais estabelecidos neste Termo de Referência.</w:t>
      </w:r>
    </w:p>
    <w:p w14:paraId="66F3AAA2" w14:textId="77777777" w:rsidR="00AF651B" w:rsidRPr="001E1508" w:rsidRDefault="00AF651B" w:rsidP="00AF651B">
      <w:pPr>
        <w:pStyle w:val="NormalWeb"/>
        <w:numPr>
          <w:ilvl w:val="0"/>
          <w:numId w:val="41"/>
        </w:numPr>
        <w:spacing w:before="0" w:beforeAutospacing="0" w:after="0" w:afterAutospacing="0"/>
        <w:jc w:val="both"/>
        <w:rPr>
          <w:rFonts w:ascii="Arial" w:hAnsi="Arial" w:cs="Arial"/>
          <w:sz w:val="22"/>
          <w:szCs w:val="22"/>
        </w:rPr>
      </w:pPr>
      <w:r w:rsidRPr="001E1508">
        <w:rPr>
          <w:rFonts w:ascii="Arial" w:hAnsi="Arial" w:cs="Arial"/>
          <w:sz w:val="22"/>
          <w:szCs w:val="22"/>
        </w:rPr>
        <w:t>Garantir que todos os equipamentos sejam novos, sem uso anterior, de fabricação recente e que atendam às normas de segurança vigentes (em especial a NR-12).</w:t>
      </w:r>
    </w:p>
    <w:p w14:paraId="2CE60443" w14:textId="77777777" w:rsidR="00AF651B" w:rsidRPr="001E1508" w:rsidRDefault="00AF651B" w:rsidP="00AF651B">
      <w:pPr>
        <w:pStyle w:val="NormalWeb"/>
        <w:numPr>
          <w:ilvl w:val="0"/>
          <w:numId w:val="41"/>
        </w:numPr>
        <w:spacing w:before="0" w:beforeAutospacing="0" w:after="0" w:afterAutospacing="0"/>
        <w:jc w:val="both"/>
        <w:rPr>
          <w:rFonts w:ascii="Arial" w:hAnsi="Arial" w:cs="Arial"/>
          <w:sz w:val="22"/>
          <w:szCs w:val="22"/>
        </w:rPr>
      </w:pPr>
      <w:r w:rsidRPr="001E1508">
        <w:rPr>
          <w:rFonts w:ascii="Arial" w:hAnsi="Arial" w:cs="Arial"/>
          <w:sz w:val="22"/>
          <w:szCs w:val="22"/>
        </w:rPr>
        <w:t>Responsabilizar-se pelo transporte, carga, descarga e seguro dos bens até a entrega definitiva na Superintendência de Agricultura.</w:t>
      </w:r>
    </w:p>
    <w:p w14:paraId="0F3E380A" w14:textId="2EAF6621" w:rsidR="00AF651B" w:rsidRPr="001E1508" w:rsidRDefault="00AF651B" w:rsidP="00AF651B">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10.2. Assistência e Garantia:</w:t>
      </w:r>
    </w:p>
    <w:p w14:paraId="60F885DD" w14:textId="77777777" w:rsidR="00AF651B" w:rsidRPr="001E1508" w:rsidRDefault="00AF651B" w:rsidP="00AF651B">
      <w:pPr>
        <w:pStyle w:val="NormalWeb"/>
        <w:numPr>
          <w:ilvl w:val="0"/>
          <w:numId w:val="42"/>
        </w:numPr>
        <w:spacing w:before="0" w:beforeAutospacing="0" w:after="0" w:afterAutospacing="0"/>
        <w:jc w:val="both"/>
        <w:rPr>
          <w:rFonts w:ascii="Arial" w:hAnsi="Arial" w:cs="Arial"/>
          <w:sz w:val="22"/>
          <w:szCs w:val="22"/>
        </w:rPr>
      </w:pPr>
      <w:r w:rsidRPr="001E1508">
        <w:rPr>
          <w:rFonts w:ascii="Arial" w:hAnsi="Arial" w:cs="Arial"/>
          <w:sz w:val="22"/>
          <w:szCs w:val="22"/>
        </w:rPr>
        <w:t>Prestar garantia técnica integral pelo período mínimo de 12 (doze) meses, realizando reparos ou substituições de peças sem ônus para o Município em caso de defeitos de fabricação.</w:t>
      </w:r>
    </w:p>
    <w:p w14:paraId="39344BE6" w14:textId="77777777" w:rsidR="00AF651B" w:rsidRPr="001E1508" w:rsidRDefault="00AF651B" w:rsidP="00AF651B">
      <w:pPr>
        <w:pStyle w:val="NormalWeb"/>
        <w:numPr>
          <w:ilvl w:val="0"/>
          <w:numId w:val="42"/>
        </w:numPr>
        <w:spacing w:before="0" w:beforeAutospacing="0" w:after="0" w:afterAutospacing="0"/>
        <w:jc w:val="both"/>
        <w:rPr>
          <w:rFonts w:ascii="Arial" w:hAnsi="Arial" w:cs="Arial"/>
          <w:sz w:val="22"/>
          <w:szCs w:val="22"/>
        </w:rPr>
      </w:pPr>
      <w:r w:rsidRPr="001E1508">
        <w:rPr>
          <w:rFonts w:ascii="Arial" w:hAnsi="Arial" w:cs="Arial"/>
          <w:sz w:val="22"/>
          <w:szCs w:val="22"/>
        </w:rPr>
        <w:t xml:space="preserve">Realizar a </w:t>
      </w:r>
      <w:r w:rsidRPr="001E1508">
        <w:rPr>
          <w:rFonts w:ascii="Arial" w:hAnsi="Arial" w:cs="Arial"/>
          <w:b/>
          <w:bCs/>
          <w:sz w:val="22"/>
          <w:szCs w:val="22"/>
        </w:rPr>
        <w:t>entrega técnica</w:t>
      </w:r>
      <w:r w:rsidRPr="001E1508">
        <w:rPr>
          <w:rFonts w:ascii="Arial" w:hAnsi="Arial" w:cs="Arial"/>
          <w:sz w:val="22"/>
          <w:szCs w:val="22"/>
        </w:rPr>
        <w:t>, designando profissional qualificado para orientar os servidores municipais sobre a operação, acoplamento e manutenção básica dos equipamentos.</w:t>
      </w:r>
    </w:p>
    <w:p w14:paraId="26507D84" w14:textId="77777777" w:rsidR="00AF651B" w:rsidRPr="001E1508" w:rsidRDefault="00AF651B" w:rsidP="00AF651B">
      <w:pPr>
        <w:pStyle w:val="NormalWeb"/>
        <w:numPr>
          <w:ilvl w:val="0"/>
          <w:numId w:val="42"/>
        </w:numPr>
        <w:spacing w:before="0" w:beforeAutospacing="0" w:after="0" w:afterAutospacing="0"/>
        <w:jc w:val="both"/>
        <w:rPr>
          <w:rFonts w:ascii="Arial" w:hAnsi="Arial" w:cs="Arial"/>
          <w:sz w:val="22"/>
          <w:szCs w:val="22"/>
        </w:rPr>
      </w:pPr>
      <w:r w:rsidRPr="001E1508">
        <w:rPr>
          <w:rFonts w:ascii="Arial" w:hAnsi="Arial" w:cs="Arial"/>
          <w:sz w:val="22"/>
          <w:szCs w:val="22"/>
        </w:rPr>
        <w:t>Fornecer manuais de operação, catálogos de peças e certificados de garantia impressos em língua portuguesa.</w:t>
      </w:r>
    </w:p>
    <w:p w14:paraId="78EBE4F3" w14:textId="5526678C" w:rsidR="00AF651B" w:rsidRPr="001E1508" w:rsidRDefault="00AF651B" w:rsidP="00AF651B">
      <w:pPr>
        <w:pStyle w:val="NormalWeb"/>
        <w:spacing w:before="0" w:beforeAutospacing="0" w:after="0" w:afterAutospacing="0"/>
        <w:jc w:val="both"/>
        <w:rPr>
          <w:rFonts w:ascii="Arial" w:hAnsi="Arial" w:cs="Arial"/>
          <w:sz w:val="22"/>
          <w:szCs w:val="22"/>
        </w:rPr>
      </w:pPr>
      <w:r w:rsidRPr="001E1508">
        <w:rPr>
          <w:rFonts w:ascii="Arial" w:hAnsi="Arial" w:cs="Arial"/>
          <w:b/>
          <w:bCs/>
          <w:sz w:val="22"/>
          <w:szCs w:val="22"/>
        </w:rPr>
        <w:t>10.3. Regularidade e Identificação:</w:t>
      </w:r>
    </w:p>
    <w:p w14:paraId="0CBB40BB" w14:textId="77777777" w:rsidR="00AF651B" w:rsidRPr="001E1508" w:rsidRDefault="00AF651B" w:rsidP="00AF651B">
      <w:pPr>
        <w:pStyle w:val="NormalWeb"/>
        <w:numPr>
          <w:ilvl w:val="0"/>
          <w:numId w:val="43"/>
        </w:numPr>
        <w:spacing w:before="0" w:beforeAutospacing="0" w:after="0" w:afterAutospacing="0"/>
        <w:jc w:val="both"/>
        <w:rPr>
          <w:rFonts w:ascii="Arial" w:hAnsi="Arial" w:cs="Arial"/>
          <w:sz w:val="22"/>
          <w:szCs w:val="22"/>
        </w:rPr>
      </w:pPr>
      <w:r w:rsidRPr="001E1508">
        <w:rPr>
          <w:rFonts w:ascii="Arial" w:hAnsi="Arial" w:cs="Arial"/>
          <w:sz w:val="22"/>
          <w:szCs w:val="22"/>
        </w:rPr>
        <w:t>Manter, durante toda a execução do contrato, as condições de habilitação e qualificação exigidas na licitação.</w:t>
      </w:r>
    </w:p>
    <w:p w14:paraId="06AF028E" w14:textId="77777777" w:rsidR="00AF651B" w:rsidRPr="001E1508" w:rsidRDefault="00AF651B" w:rsidP="00AF651B">
      <w:pPr>
        <w:pStyle w:val="NormalWeb"/>
        <w:numPr>
          <w:ilvl w:val="0"/>
          <w:numId w:val="43"/>
        </w:numPr>
        <w:spacing w:before="0" w:beforeAutospacing="0" w:after="0" w:afterAutospacing="0"/>
        <w:jc w:val="both"/>
        <w:rPr>
          <w:rFonts w:ascii="Arial" w:hAnsi="Arial" w:cs="Arial"/>
          <w:sz w:val="22"/>
          <w:szCs w:val="22"/>
        </w:rPr>
      </w:pPr>
      <w:r w:rsidRPr="001E1508">
        <w:rPr>
          <w:rFonts w:ascii="Arial" w:hAnsi="Arial" w:cs="Arial"/>
          <w:sz w:val="22"/>
          <w:szCs w:val="22"/>
        </w:rPr>
        <w:t>Providenciar a identificação visual dos equipamentos (placas ou adesivos) conforme os padrões exigidos pelo Ministério da Agricultura e Pecuária (MAPA), indicando o número do convênio federal.</w:t>
      </w:r>
    </w:p>
    <w:p w14:paraId="0301B30B" w14:textId="77777777" w:rsidR="00AF651B" w:rsidRPr="001E1508" w:rsidRDefault="00AF651B" w:rsidP="00AF651B">
      <w:pPr>
        <w:pStyle w:val="NormalWeb"/>
        <w:numPr>
          <w:ilvl w:val="0"/>
          <w:numId w:val="43"/>
        </w:numPr>
        <w:spacing w:before="0" w:beforeAutospacing="0" w:after="0" w:afterAutospacing="0"/>
        <w:jc w:val="both"/>
        <w:rPr>
          <w:rFonts w:ascii="Arial" w:hAnsi="Arial" w:cs="Arial"/>
          <w:sz w:val="22"/>
          <w:szCs w:val="22"/>
        </w:rPr>
      </w:pPr>
      <w:r w:rsidRPr="001E1508">
        <w:rPr>
          <w:rFonts w:ascii="Arial" w:hAnsi="Arial" w:cs="Arial"/>
          <w:sz w:val="22"/>
          <w:szCs w:val="22"/>
        </w:rPr>
        <w:t>Responsabilizar-se por todos os encargos trabalhistas, previdenciários, fiscais e comerciais resultantes da execução do contrato.</w:t>
      </w:r>
    </w:p>
    <w:p w14:paraId="245DAB46" w14:textId="77777777" w:rsidR="003456F7" w:rsidRPr="001E1508" w:rsidRDefault="003456F7" w:rsidP="000C6273">
      <w:pPr>
        <w:tabs>
          <w:tab w:val="left" w:pos="709"/>
          <w:tab w:val="left" w:pos="851"/>
        </w:tabs>
        <w:spacing w:after="0" w:line="240" w:lineRule="auto"/>
        <w:jc w:val="both"/>
        <w:rPr>
          <w:rFonts w:ascii="Arial" w:hAnsi="Arial" w:cs="Arial"/>
          <w:sz w:val="23"/>
          <w:szCs w:val="23"/>
        </w:rPr>
      </w:pPr>
    </w:p>
    <w:p w14:paraId="7F404DC9" w14:textId="0598FAA9" w:rsidR="00D1319B" w:rsidRPr="001E1508" w:rsidRDefault="00D1319B" w:rsidP="000C67FA">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70" w:name="_Toc191019284"/>
      <w:bookmarkStart w:id="71" w:name="_Toc191019745"/>
      <w:bookmarkStart w:id="72" w:name="_Toc191020027"/>
      <w:r w:rsidRPr="001E1508">
        <w:rPr>
          <w:rFonts w:ascii="Arial" w:hAnsi="Arial" w:cs="Arial"/>
          <w:b/>
          <w:bCs/>
          <w:sz w:val="23"/>
          <w:szCs w:val="23"/>
        </w:rPr>
        <w:t xml:space="preserve">11. CLÁUSULA DÉCIMA PRIMEIRA – GARANTIA </w:t>
      </w:r>
      <w:r w:rsidR="002A6B3D" w:rsidRPr="001E1508">
        <w:rPr>
          <w:rFonts w:ascii="Arial" w:hAnsi="Arial" w:cs="Arial"/>
          <w:b/>
          <w:bCs/>
          <w:sz w:val="23"/>
          <w:szCs w:val="23"/>
        </w:rPr>
        <w:t>nos termos do Art. 96 e seguintes da Lei nº 14.133/2021</w:t>
      </w:r>
      <w:bookmarkEnd w:id="70"/>
      <w:bookmarkEnd w:id="71"/>
      <w:bookmarkEnd w:id="72"/>
    </w:p>
    <w:p w14:paraId="7B31566B" w14:textId="77777777" w:rsidR="002A6B3D" w:rsidRPr="001E1508" w:rsidRDefault="002A6B3D" w:rsidP="000C6273">
      <w:pPr>
        <w:tabs>
          <w:tab w:val="left" w:pos="709"/>
          <w:tab w:val="left" w:pos="851"/>
        </w:tabs>
        <w:autoSpaceDE w:val="0"/>
        <w:autoSpaceDN w:val="0"/>
        <w:adjustRightInd w:val="0"/>
        <w:spacing w:after="0" w:line="240" w:lineRule="auto"/>
        <w:ind w:left="-142"/>
        <w:jc w:val="both"/>
        <w:rPr>
          <w:rFonts w:ascii="Arial" w:hAnsi="Arial" w:cs="Arial"/>
          <w:sz w:val="23"/>
          <w:szCs w:val="23"/>
        </w:rPr>
      </w:pPr>
    </w:p>
    <w:p w14:paraId="20A1156A" w14:textId="77777777" w:rsidR="00C17965" w:rsidRPr="001E1508" w:rsidRDefault="00C17965" w:rsidP="00C17965">
      <w:pPr>
        <w:autoSpaceDE w:val="0"/>
        <w:autoSpaceDN w:val="0"/>
        <w:adjustRightInd w:val="0"/>
        <w:spacing w:after="0" w:line="240" w:lineRule="auto"/>
        <w:jc w:val="both"/>
        <w:rPr>
          <w:rFonts w:ascii="Arial" w:hAnsi="Arial" w:cs="Arial"/>
        </w:rPr>
      </w:pPr>
      <w:r w:rsidRPr="001E1508">
        <w:rPr>
          <w:rFonts w:ascii="Arial" w:hAnsi="Arial" w:cs="Arial"/>
        </w:rPr>
        <w:t>Não haverá exigência da garantia da contratação dos artigos 96 e seguintes da Lei nº 14.133, de 2021.</w:t>
      </w:r>
    </w:p>
    <w:p w14:paraId="60765BCB" w14:textId="77777777" w:rsidR="00D1319B" w:rsidRPr="001E1508" w:rsidRDefault="00D1319B" w:rsidP="000C6273">
      <w:pPr>
        <w:tabs>
          <w:tab w:val="left" w:pos="709"/>
          <w:tab w:val="left" w:pos="851"/>
        </w:tabs>
        <w:spacing w:after="0" w:line="240" w:lineRule="auto"/>
        <w:ind w:left="284"/>
        <w:jc w:val="both"/>
        <w:rPr>
          <w:rFonts w:ascii="Arial" w:hAnsi="Arial" w:cs="Arial"/>
          <w:sz w:val="23"/>
          <w:szCs w:val="23"/>
        </w:rPr>
      </w:pPr>
    </w:p>
    <w:p w14:paraId="37AC5EDA" w14:textId="77777777" w:rsidR="00D1319B" w:rsidRPr="001E1508" w:rsidRDefault="00D1319B" w:rsidP="000C67FA">
      <w:pPr>
        <w:shd w:val="clear" w:color="auto" w:fill="BFBFBF"/>
        <w:spacing w:after="0" w:line="240" w:lineRule="auto"/>
        <w:jc w:val="both"/>
        <w:rPr>
          <w:rFonts w:ascii="Arial" w:hAnsi="Arial" w:cs="Arial"/>
          <w:b/>
          <w:bCs/>
          <w:sz w:val="23"/>
          <w:szCs w:val="23"/>
        </w:rPr>
      </w:pPr>
      <w:r w:rsidRPr="001E1508">
        <w:rPr>
          <w:rFonts w:ascii="Arial" w:hAnsi="Arial" w:cs="Arial"/>
          <w:b/>
          <w:bCs/>
          <w:sz w:val="23"/>
          <w:szCs w:val="23"/>
        </w:rPr>
        <w:t>12. CLÁUSULA DÉCIMA SEGUNDA – LGPD</w:t>
      </w:r>
    </w:p>
    <w:p w14:paraId="6ABF9E72" w14:textId="77777777" w:rsidR="00D1319B" w:rsidRPr="001E1508" w:rsidRDefault="00D1319B" w:rsidP="000C6273">
      <w:pPr>
        <w:spacing w:after="0" w:line="240" w:lineRule="auto"/>
        <w:ind w:left="284"/>
        <w:jc w:val="both"/>
        <w:rPr>
          <w:rFonts w:ascii="Arial" w:hAnsi="Arial" w:cs="Arial"/>
          <w:sz w:val="23"/>
          <w:szCs w:val="23"/>
        </w:rPr>
      </w:pPr>
    </w:p>
    <w:p w14:paraId="542E5FAB" w14:textId="77777777" w:rsidR="00D1319B" w:rsidRPr="001E1508" w:rsidRDefault="00D1319B" w:rsidP="000C67FA">
      <w:pPr>
        <w:spacing w:after="0" w:line="240" w:lineRule="auto"/>
        <w:jc w:val="both"/>
        <w:rPr>
          <w:rFonts w:ascii="Arial" w:hAnsi="Arial" w:cs="Arial"/>
          <w:sz w:val="23"/>
          <w:szCs w:val="23"/>
        </w:rPr>
      </w:pPr>
      <w:r w:rsidRPr="001E1508">
        <w:rPr>
          <w:rFonts w:ascii="Arial" w:hAnsi="Arial" w:cs="Arial"/>
          <w:sz w:val="23"/>
          <w:szCs w:val="23"/>
        </w:rPr>
        <w:t>As partes declaram ciência de que os dados e imagens pessoais eventualmente tratados no âmbito deste contrato destinam-se exclusivamente ao cumprimento de obrigação legal ou regulatória e à execução do presente ajuste, comprometendo-se a observar as disposições da Lei nº 13.709/2018 – LGPD.</w:t>
      </w:r>
    </w:p>
    <w:p w14:paraId="1218FE50"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63E0F8B6" w14:textId="77777777" w:rsidR="00D1319B" w:rsidRPr="001E1508" w:rsidRDefault="00D1319B" w:rsidP="000C67FA">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73" w:name="_Toc191019285"/>
      <w:bookmarkStart w:id="74" w:name="_Toc191019746"/>
      <w:bookmarkStart w:id="75" w:name="_Toc191020028"/>
      <w:r w:rsidRPr="001E1508">
        <w:rPr>
          <w:rFonts w:ascii="Arial" w:hAnsi="Arial" w:cs="Arial"/>
          <w:b/>
          <w:bCs/>
          <w:sz w:val="23"/>
          <w:szCs w:val="23"/>
        </w:rPr>
        <w:lastRenderedPageBreak/>
        <w:t>13. CLÁUSULA DÉCIMA TERCEIRA – INFRAÇÕES E SANÇÕES ADMINISTRATIVAS (</w:t>
      </w:r>
      <w:hyperlink r:id="rId28" w:anchor="art92" w:history="1">
        <w:r w:rsidRPr="001E1508">
          <w:rPr>
            <w:rStyle w:val="Hyperlink"/>
            <w:rFonts w:ascii="Arial" w:hAnsi="Arial" w:cs="Arial"/>
            <w:b/>
            <w:bCs/>
            <w:color w:val="auto"/>
            <w:sz w:val="23"/>
            <w:szCs w:val="23"/>
          </w:rPr>
          <w:t>art. 92, XIV</w:t>
        </w:r>
      </w:hyperlink>
      <w:r w:rsidRPr="001E1508">
        <w:rPr>
          <w:rFonts w:ascii="Arial" w:hAnsi="Arial" w:cs="Arial"/>
          <w:b/>
          <w:bCs/>
          <w:sz w:val="23"/>
          <w:szCs w:val="23"/>
        </w:rPr>
        <w:t>)</w:t>
      </w:r>
      <w:bookmarkEnd w:id="73"/>
      <w:bookmarkEnd w:id="74"/>
      <w:bookmarkEnd w:id="75"/>
    </w:p>
    <w:p w14:paraId="48B23A0E"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86A000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13.1. Em caso de descumprimento de cláusulas deste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corridos, contado da notificação.</w:t>
      </w:r>
    </w:p>
    <w:p w14:paraId="1590F22E"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4A7812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13.2. Parágrafo Único. A CONTRATADA deverá confirmar expressamente o recebimento da notificação, considerando-se totalmente ciente do teor da comunicação na data do envio da mensagem eletrônica.</w:t>
      </w:r>
    </w:p>
    <w:p w14:paraId="5911FEE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b/>
          <w:bCs/>
          <w:sz w:val="23"/>
          <w:szCs w:val="23"/>
        </w:rPr>
      </w:pPr>
    </w:p>
    <w:p w14:paraId="226D6A1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13.3. Será aplicada </w:t>
      </w:r>
      <w:r w:rsidRPr="001E1508">
        <w:rPr>
          <w:rFonts w:ascii="Arial" w:hAnsi="Arial" w:cs="Arial"/>
          <w:b/>
          <w:bCs/>
          <w:sz w:val="23"/>
          <w:szCs w:val="23"/>
        </w:rPr>
        <w:t xml:space="preserve">ADVERTÊNCIA </w:t>
      </w:r>
      <w:r w:rsidRPr="001E1508">
        <w:rPr>
          <w:rFonts w:ascii="Arial" w:hAnsi="Arial" w:cs="Arial"/>
          <w:sz w:val="23"/>
          <w:szCs w:val="23"/>
        </w:rPr>
        <w:t>por escrito nos casos literalmente indicados neste Termo de Referência, e nos casos de incorreções de menor gravidade, assim analisados pelo Contratante, tais como:</w:t>
      </w:r>
    </w:p>
    <w:p w14:paraId="5A8BE3B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a) quando o contratado der causa à inexecução parcial do contrato, sempre que não se justificar imposição de penalidade mais grave;</w:t>
      </w:r>
    </w:p>
    <w:p w14:paraId="43AB20B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b) falhas durante a execução do fornecimento, não corrigidas em até 5 (cinco) dias úteis, contados a partir do comunicado formal à empresa;</w:t>
      </w:r>
    </w:p>
    <w:p w14:paraId="171312C1"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c) sempre que for verificada alguma falha de pequeno porte, assim entendida pela fiscalização, e não disciplinada de forma diversa neste Termo de Referência.</w:t>
      </w:r>
    </w:p>
    <w:p w14:paraId="51C33CC5"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49FF366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13.4. Será aplicada </w:t>
      </w:r>
      <w:r w:rsidRPr="001E1508">
        <w:rPr>
          <w:rFonts w:ascii="Arial" w:hAnsi="Arial" w:cs="Arial"/>
          <w:b/>
          <w:bCs/>
          <w:sz w:val="23"/>
          <w:szCs w:val="23"/>
        </w:rPr>
        <w:t>MULTA</w:t>
      </w:r>
      <w:r w:rsidRPr="001E1508">
        <w:rPr>
          <w:rFonts w:ascii="Arial" w:hAnsi="Arial" w:cs="Arial"/>
          <w:sz w:val="23"/>
          <w:szCs w:val="23"/>
        </w:rPr>
        <w:t>:</w:t>
      </w:r>
    </w:p>
    <w:p w14:paraId="5ED79371"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F403776"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a) de </w:t>
      </w:r>
      <w:r w:rsidRPr="001E1508">
        <w:rPr>
          <w:rFonts w:ascii="Arial" w:hAnsi="Arial" w:cs="Arial"/>
          <w:b/>
          <w:bCs/>
          <w:sz w:val="23"/>
          <w:szCs w:val="23"/>
        </w:rPr>
        <w:t xml:space="preserve">0,5% </w:t>
      </w:r>
      <w:r w:rsidRPr="001E1508">
        <w:rPr>
          <w:rFonts w:ascii="Arial" w:hAnsi="Arial" w:cs="Arial"/>
          <w:sz w:val="23"/>
          <w:szCs w:val="23"/>
        </w:rPr>
        <w:t xml:space="preserve">(meio por cento), sobre o valor total da contratação referente ao item e por dia de </w:t>
      </w:r>
      <w:r w:rsidRPr="001E1508">
        <w:rPr>
          <w:rFonts w:ascii="Arial" w:hAnsi="Arial" w:cs="Arial"/>
          <w:b/>
          <w:bCs/>
          <w:sz w:val="23"/>
          <w:szCs w:val="23"/>
        </w:rPr>
        <w:t xml:space="preserve">atraso </w:t>
      </w:r>
      <w:r w:rsidRPr="001E1508">
        <w:rPr>
          <w:rFonts w:ascii="Arial" w:hAnsi="Arial" w:cs="Arial"/>
          <w:sz w:val="23"/>
          <w:szCs w:val="23"/>
        </w:rPr>
        <w:t>superior a 5 dias, no fornecimento do material,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2D9C6271"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b) de </w:t>
      </w:r>
      <w:r w:rsidRPr="001E1508">
        <w:rPr>
          <w:rFonts w:ascii="Arial" w:hAnsi="Arial" w:cs="Arial"/>
          <w:b/>
          <w:bCs/>
          <w:sz w:val="23"/>
          <w:szCs w:val="23"/>
        </w:rPr>
        <w:t xml:space="preserve">5% </w:t>
      </w:r>
      <w:r w:rsidRPr="001E1508">
        <w:rPr>
          <w:rFonts w:ascii="Arial" w:hAnsi="Arial" w:cs="Arial"/>
          <w:sz w:val="23"/>
          <w:szCs w:val="23"/>
        </w:rPr>
        <w:t>(cinco por cento) sobre o valor total da contratação, por ocorrência, no caso de atraso ou não emissão/encaminhamento do documento fiscal hábil (nota fiscal) necessário para pagamento;</w:t>
      </w:r>
    </w:p>
    <w:p w14:paraId="637941D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c) de </w:t>
      </w:r>
      <w:r w:rsidRPr="001E1508">
        <w:rPr>
          <w:rFonts w:ascii="Arial" w:hAnsi="Arial" w:cs="Arial"/>
          <w:b/>
          <w:bCs/>
          <w:sz w:val="23"/>
          <w:szCs w:val="23"/>
        </w:rPr>
        <w:t xml:space="preserve">10% </w:t>
      </w:r>
      <w:r w:rsidRPr="001E1508">
        <w:rPr>
          <w:rFonts w:ascii="Arial" w:hAnsi="Arial" w:cs="Arial"/>
          <w:sz w:val="23"/>
          <w:szCs w:val="23"/>
        </w:rPr>
        <w:t>(dez por cento) sobre o valor total da contratação, caso a entrega do material ou prestação do serviço esteja em desacordo com o contratado, no aspecto quantitativo e/ou qualitativo;</w:t>
      </w:r>
    </w:p>
    <w:p w14:paraId="3DDFEF8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d) de </w:t>
      </w:r>
      <w:r w:rsidRPr="001E1508">
        <w:rPr>
          <w:rFonts w:ascii="Arial" w:hAnsi="Arial" w:cs="Arial"/>
          <w:b/>
          <w:bCs/>
          <w:sz w:val="23"/>
          <w:szCs w:val="23"/>
        </w:rPr>
        <w:t xml:space="preserve">15% </w:t>
      </w:r>
      <w:r w:rsidRPr="001E1508">
        <w:rPr>
          <w:rFonts w:ascii="Arial" w:hAnsi="Arial" w:cs="Arial"/>
          <w:sz w:val="23"/>
          <w:szCs w:val="23"/>
        </w:rPr>
        <w:t>(quinze por cento) sobre o valor total da contratação, no caso de desatendimento de cláusulas do Termo de Referência não especificadas neste item;</w:t>
      </w:r>
    </w:p>
    <w:p w14:paraId="52F51C1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e) de </w:t>
      </w:r>
      <w:r w:rsidRPr="001E1508">
        <w:rPr>
          <w:rFonts w:ascii="Arial" w:hAnsi="Arial" w:cs="Arial"/>
          <w:b/>
          <w:bCs/>
          <w:sz w:val="23"/>
          <w:szCs w:val="23"/>
        </w:rPr>
        <w:t xml:space="preserve">20% </w:t>
      </w:r>
      <w:r w:rsidRPr="001E1508">
        <w:rPr>
          <w:rFonts w:ascii="Arial" w:hAnsi="Arial" w:cs="Arial"/>
          <w:sz w:val="23"/>
          <w:szCs w:val="23"/>
        </w:rPr>
        <w:t xml:space="preserve">(vinte por cento) do valor total da contratação, se a contratada </w:t>
      </w:r>
      <w:proofErr w:type="gramStart"/>
      <w:r w:rsidRPr="001E1508">
        <w:rPr>
          <w:rFonts w:ascii="Arial" w:hAnsi="Arial" w:cs="Arial"/>
          <w:sz w:val="23"/>
          <w:szCs w:val="23"/>
        </w:rPr>
        <w:t>recusar-se</w:t>
      </w:r>
      <w:proofErr w:type="gramEnd"/>
      <w:r w:rsidRPr="001E1508">
        <w:rPr>
          <w:rFonts w:ascii="Arial" w:hAnsi="Arial" w:cs="Arial"/>
          <w:sz w:val="23"/>
          <w:szCs w:val="23"/>
        </w:rPr>
        <w:t xml:space="preserve"> a entregar o material ou prestar o serviço sem motivo consistente devidamente apurado pelo Contratante, ou, se por falhas sucessivas ou por total descumprimento das condições estabelecidas, levar o Contratante ao cancelamento da contratação,</w:t>
      </w:r>
      <w:r w:rsidRPr="001E1508">
        <w:rPr>
          <w:rFonts w:ascii="Arial" w:hAnsi="Arial" w:cs="Arial"/>
          <w:b/>
          <w:bCs/>
          <w:sz w:val="23"/>
          <w:szCs w:val="23"/>
        </w:rPr>
        <w:t xml:space="preserve"> </w:t>
      </w:r>
      <w:r w:rsidRPr="001E1508">
        <w:rPr>
          <w:rFonts w:ascii="Arial" w:hAnsi="Arial" w:cs="Arial"/>
          <w:sz w:val="23"/>
          <w:szCs w:val="23"/>
        </w:rPr>
        <w:t>sendo cumulada com as demais multas aplicadas anteriormente.</w:t>
      </w:r>
    </w:p>
    <w:p w14:paraId="204420A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0A4C51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13.3.1. O CONTRATANTE poderá efetuar a retenção do valor da multa moratória presumida, até o limite de 20% (vinte por cento), dos pagamentos devidos à contratada.</w:t>
      </w:r>
    </w:p>
    <w:p w14:paraId="7C2AB057"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CBBEC7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lastRenderedPageBreak/>
        <w:t>13.3.2. A retenção perdurará até a finalização do procedimento administrativo instaurado para a apuração das falhas contratuais e o valor será restituído à contratada, em caso de não aplicação da penalidade de multa.</w:t>
      </w:r>
    </w:p>
    <w:p w14:paraId="206BA2F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5C57C2B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13.3.3. Caso o valor da multa aplicada extrapolar o valor retido, serão adotadas as providências previstas nos subitens 13.3.4 e 13.3.5 abaixo;</w:t>
      </w:r>
    </w:p>
    <w:p w14:paraId="2DD67A71"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18241A3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13.3.4. Aplicada a penalidade, a CONTRATADA será notificada para recolher o valor da multa, em prazo não inferior a 15 (quinze) dias úteis, contados do recebimento da notificação;</w:t>
      </w:r>
    </w:p>
    <w:p w14:paraId="3C0E8FA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15AA44E0"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13.3.5. Caso não haja recolhimento, a multa:</w:t>
      </w:r>
    </w:p>
    <w:p w14:paraId="4021103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4F786C84"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a) poderá ser compensada por créditos da contratada relativos ao mesmo contrato;</w:t>
      </w:r>
    </w:p>
    <w:p w14:paraId="59E7EFE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b) poderá ser descontada do valor da garantia, quando houver, caso não houver créditos ou se estes forem insuficientes para cobrir o valor total da multa;</w:t>
      </w:r>
    </w:p>
    <w:p w14:paraId="31EC271F"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c) poderá ser encaminhada para inscrição em Dívida Ativa, após esgotados os meios administrativos para cobrança do valor devido pela CONTRATADA.</w:t>
      </w:r>
    </w:p>
    <w:p w14:paraId="4BA5A9C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2D6FF9A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13.3.6. Caso o valor da garantia seja utilizado no todo ou em parte para o pagamento da multa, esta deve ser complementada no prazo de até 10 (dez) dias úteis, contado da notificação do CONTRATANTE.</w:t>
      </w:r>
    </w:p>
    <w:p w14:paraId="3BC8A5B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1B8A9D4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13.3.7. A penalidade de multa poderá ser aplicada cumulativamente às demais sanções previstas neste instrumento.</w:t>
      </w:r>
    </w:p>
    <w:p w14:paraId="2FC1467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24B87B74"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13.3.8. Em caso de reincidência, a multa poderá ser majorada até o dobro.</w:t>
      </w:r>
    </w:p>
    <w:p w14:paraId="5464C42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38C673D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13.3.9. Para determinar a reincidência, serão considerados os antecedentes da contratada nos últimos cinco anos, contados da primeira decisão administrativa definitiva de aplicação de penalidade perante o CONTRATANTE.</w:t>
      </w:r>
    </w:p>
    <w:p w14:paraId="30571796"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1830A17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13.4. Será aplicada a penalidade de </w:t>
      </w:r>
      <w:r w:rsidRPr="001E1508">
        <w:rPr>
          <w:rFonts w:ascii="Arial" w:hAnsi="Arial" w:cs="Arial"/>
          <w:b/>
          <w:bCs/>
          <w:sz w:val="23"/>
          <w:szCs w:val="23"/>
        </w:rPr>
        <w:t xml:space="preserve">IMPEDIMENTO DE LICITAR E CONTRATAR </w:t>
      </w:r>
      <w:r w:rsidRPr="001E1508">
        <w:rPr>
          <w:rFonts w:ascii="Arial" w:hAnsi="Arial" w:cs="Arial"/>
          <w:sz w:val="23"/>
          <w:szCs w:val="23"/>
        </w:rPr>
        <w:t>com o Município, sempre que não se justificar a imposição de penalidade mais grave, por prazo não superior a 3 (três) anos, quando o contratado:</w:t>
      </w:r>
    </w:p>
    <w:p w14:paraId="1CAF597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E0871D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a) der causa à inexecução parcial da contratação que cause grave dano à Administração ou ao funcionamento dos serviços públicos ou ao interesse coletivo;</w:t>
      </w:r>
    </w:p>
    <w:p w14:paraId="75041ABF"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b) der causa à inexecução total da contratação;</w:t>
      </w:r>
    </w:p>
    <w:p w14:paraId="398302D4"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c) ensejar o retardamento da execução ou da entrega do objeto da contratação sem motivo justificado;</w:t>
      </w:r>
    </w:p>
    <w:p w14:paraId="72105927"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8391AB6"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13.5. Será aplicada a penalidade de </w:t>
      </w:r>
      <w:r w:rsidRPr="001E1508">
        <w:rPr>
          <w:rFonts w:ascii="Arial" w:hAnsi="Arial" w:cs="Arial"/>
          <w:b/>
          <w:bCs/>
          <w:sz w:val="23"/>
          <w:szCs w:val="23"/>
        </w:rPr>
        <w:t xml:space="preserve">DECLARAÇÃO DE INIDONEIDADE </w:t>
      </w:r>
      <w:r w:rsidRPr="001E1508">
        <w:rPr>
          <w:rFonts w:ascii="Arial" w:hAnsi="Arial" w:cs="Arial"/>
          <w:sz w:val="23"/>
          <w:szCs w:val="23"/>
        </w:rPr>
        <w:t>quando o contratado:</w:t>
      </w:r>
    </w:p>
    <w:p w14:paraId="41C2A78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63A21081"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a) prestar declaração falsa durante a execução da contratação;</w:t>
      </w:r>
    </w:p>
    <w:p w14:paraId="5B60079E"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b) fraudar a licitação ou praticar ato fraudulento na execução da contratação;</w:t>
      </w:r>
    </w:p>
    <w:p w14:paraId="0E1121A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c) comportar-se de modo inidôneo ou cometer fraude de qualquer natureza;</w:t>
      </w:r>
    </w:p>
    <w:p w14:paraId="4245A531"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d) praticar ato lesivo previsto no art. 5º da Lei nº 12.846, de 1º de agosto de 2013.</w:t>
      </w:r>
    </w:p>
    <w:p w14:paraId="04DF1D40"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E71C88F"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lastRenderedPageBreak/>
        <w:t>13.5.1. Também será aplicada a penalidade de DECLARAÇÃO DE INIDONEIDADE, nas hipóteses previstas no item 16.4, quando justifiquem a imposição de penalidade mais grave.</w:t>
      </w:r>
    </w:p>
    <w:p w14:paraId="6E280B8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114E7A4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13.5.2. Aplicada a penalidade de DECLARAÇÃO DE INIDONEIDADE, o contratado estará impedido de licitar ou contratar no âmbito da Administração Pública Municipal, direta e indireta, pelo prazo mínimo de 3 (três) anos e máximo de 6 (seis) anos.</w:t>
      </w:r>
    </w:p>
    <w:p w14:paraId="0AB5DFF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E5DEF54"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13.5.3. A aplicação da penalidade de DECLARAÇÃO DE INIDONEIDADE é de competência exclusiva da autoridade máxima do órgão Contratante.</w:t>
      </w:r>
    </w:p>
    <w:p w14:paraId="74B3593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1F73260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13.6. </w:t>
      </w:r>
      <w:proofErr w:type="gramStart"/>
      <w:r w:rsidRPr="001E1508">
        <w:rPr>
          <w:rFonts w:ascii="Arial" w:hAnsi="Arial" w:cs="Arial"/>
          <w:sz w:val="23"/>
          <w:szCs w:val="23"/>
        </w:rPr>
        <w:t xml:space="preserve">A aplicação das </w:t>
      </w:r>
      <w:r w:rsidRPr="001E1508">
        <w:rPr>
          <w:rFonts w:ascii="Arial" w:hAnsi="Arial" w:cs="Arial"/>
          <w:b/>
          <w:bCs/>
          <w:sz w:val="23"/>
          <w:szCs w:val="23"/>
        </w:rPr>
        <w:t xml:space="preserve">sanções previstas neste capítulo </w:t>
      </w:r>
      <w:r w:rsidRPr="001E1508">
        <w:rPr>
          <w:rFonts w:ascii="Arial" w:hAnsi="Arial" w:cs="Arial"/>
          <w:sz w:val="23"/>
          <w:szCs w:val="23"/>
        </w:rPr>
        <w:t>serão</w:t>
      </w:r>
      <w:proofErr w:type="gramEnd"/>
      <w:r w:rsidRPr="001E1508">
        <w:rPr>
          <w:rFonts w:ascii="Arial" w:hAnsi="Arial" w:cs="Arial"/>
          <w:sz w:val="23"/>
          <w:szCs w:val="23"/>
        </w:rPr>
        <w:t xml:space="preserve"> apuradas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1F87465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23A2695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1236.1.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8B04AD5"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E339C8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13.6.2. Serão indeferidas pela comissão, mediante decisão fundamentada, provas ilícitas, impertinentes, desnecessárias, protelatórias ou intempestivas.</w:t>
      </w:r>
    </w:p>
    <w:p w14:paraId="6D07D38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604A097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13.6.3. A prescrição ocorrerá em 5 (cinco) anos, contados da ciência da infração pela Administração, e será:</w:t>
      </w:r>
    </w:p>
    <w:p w14:paraId="135A72D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FF4CD65"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I - </w:t>
      </w:r>
      <w:proofErr w:type="gramStart"/>
      <w:r w:rsidRPr="001E1508">
        <w:rPr>
          <w:rFonts w:ascii="Arial" w:hAnsi="Arial" w:cs="Arial"/>
          <w:sz w:val="23"/>
          <w:szCs w:val="23"/>
        </w:rPr>
        <w:t>interrompida</w:t>
      </w:r>
      <w:proofErr w:type="gramEnd"/>
      <w:r w:rsidRPr="001E1508">
        <w:rPr>
          <w:rFonts w:ascii="Arial" w:hAnsi="Arial" w:cs="Arial"/>
          <w:sz w:val="23"/>
          <w:szCs w:val="23"/>
        </w:rPr>
        <w:t xml:space="preserve"> pela instauração do processo de responsabilização a que se refere o caput deste artigo;</w:t>
      </w:r>
    </w:p>
    <w:p w14:paraId="3D78580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II - </w:t>
      </w:r>
      <w:proofErr w:type="gramStart"/>
      <w:r w:rsidRPr="001E1508">
        <w:rPr>
          <w:rFonts w:ascii="Arial" w:hAnsi="Arial" w:cs="Arial"/>
          <w:sz w:val="23"/>
          <w:szCs w:val="23"/>
        </w:rPr>
        <w:t>suspensa</w:t>
      </w:r>
      <w:proofErr w:type="gramEnd"/>
      <w:r w:rsidRPr="001E1508">
        <w:rPr>
          <w:rFonts w:ascii="Arial" w:hAnsi="Arial" w:cs="Arial"/>
          <w:sz w:val="23"/>
          <w:szCs w:val="23"/>
        </w:rPr>
        <w:t xml:space="preserve"> pela celebração de acordo de leniência previsto na Lei nº 12.846, de 1º de agosto de 2013;</w:t>
      </w:r>
    </w:p>
    <w:p w14:paraId="4CD5270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III - suspensa por decisão judicial que inviabilize a conclusão da apuração administrativa.</w:t>
      </w:r>
    </w:p>
    <w:p w14:paraId="284743B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50FE575E"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13.7. Os atos previstos como infrações administrativas nesta Lei ou em outras leis de licitações e contratos da Administração Pública que também sejam tipificados como atos lesivos na Lei nº 12.846, de 1º de agosto de 2013, serão apurados e julgados conjuntamente, nos mesmos autos, observados o rito procedimental e a autoridade competente definidos na referida Lei.</w:t>
      </w:r>
    </w:p>
    <w:p w14:paraId="486A8358"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393DAAC6"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13.8. A aplicação das sanções previstas neste Termo de Referência não exclui, em hipótese alguma, a obrigação de reparação integral do dano causado ao Contratante.</w:t>
      </w:r>
    </w:p>
    <w:p w14:paraId="0DCD45A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16F6A5D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13.9. Na aplicação das sanções serão considerados:</w:t>
      </w:r>
    </w:p>
    <w:p w14:paraId="0F45C29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a) a natureza e a gravidade da infração cometida;</w:t>
      </w:r>
    </w:p>
    <w:p w14:paraId="0247C4C6"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b) as peculiaridades do caso concreto;</w:t>
      </w:r>
    </w:p>
    <w:p w14:paraId="16549B3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c) as circunstâncias agravantes ou atenuantes;</w:t>
      </w:r>
    </w:p>
    <w:p w14:paraId="46D2C101"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d) os danos que dela provierem para o Contratante;</w:t>
      </w:r>
    </w:p>
    <w:p w14:paraId="1E432D2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e) a implantação ou o aperfeiçoamento de programa de integridade, conforme normas e orientações dos órgãos de controle.</w:t>
      </w:r>
    </w:p>
    <w:p w14:paraId="12286A05"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3377F96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1CA828CF"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A3243BE"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13.11. As sanções de </w:t>
      </w:r>
      <w:r w:rsidRPr="001E1508">
        <w:rPr>
          <w:rFonts w:ascii="Arial" w:hAnsi="Arial" w:cs="Arial"/>
          <w:b/>
          <w:bCs/>
          <w:sz w:val="23"/>
          <w:szCs w:val="23"/>
        </w:rPr>
        <w:t xml:space="preserve">IMPEDIMENTO DE LICITAR E CONTRATAR </w:t>
      </w:r>
      <w:r w:rsidRPr="001E1508">
        <w:rPr>
          <w:rFonts w:ascii="Arial" w:hAnsi="Arial" w:cs="Arial"/>
          <w:sz w:val="23"/>
          <w:szCs w:val="23"/>
        </w:rPr>
        <w:t xml:space="preserve">e </w:t>
      </w:r>
      <w:r w:rsidRPr="001E1508">
        <w:rPr>
          <w:rFonts w:ascii="Arial" w:hAnsi="Arial" w:cs="Arial"/>
          <w:b/>
          <w:bCs/>
          <w:sz w:val="23"/>
          <w:szCs w:val="23"/>
        </w:rPr>
        <w:t xml:space="preserve">DECLARAÇÃO DE INIDONEIDADE PARA LICITAR OU CONTRATAR </w:t>
      </w:r>
      <w:r w:rsidRPr="001E1508">
        <w:rPr>
          <w:rFonts w:ascii="Arial" w:hAnsi="Arial" w:cs="Arial"/>
          <w:sz w:val="23"/>
          <w:szCs w:val="23"/>
        </w:rPr>
        <w:t>admitem reabilitação, exigidos, cumulativamente:</w:t>
      </w:r>
    </w:p>
    <w:p w14:paraId="755DD937"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I - </w:t>
      </w:r>
      <w:proofErr w:type="gramStart"/>
      <w:r w:rsidRPr="001E1508">
        <w:rPr>
          <w:rFonts w:ascii="Arial" w:hAnsi="Arial" w:cs="Arial"/>
          <w:sz w:val="23"/>
          <w:szCs w:val="23"/>
        </w:rPr>
        <w:t>reparação</w:t>
      </w:r>
      <w:proofErr w:type="gramEnd"/>
      <w:r w:rsidRPr="001E1508">
        <w:rPr>
          <w:rFonts w:ascii="Arial" w:hAnsi="Arial" w:cs="Arial"/>
          <w:sz w:val="23"/>
          <w:szCs w:val="23"/>
        </w:rPr>
        <w:t xml:space="preserve"> integral do dano causado à Administração Pública;</w:t>
      </w:r>
    </w:p>
    <w:p w14:paraId="2C63034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II - </w:t>
      </w:r>
      <w:proofErr w:type="gramStart"/>
      <w:r w:rsidRPr="001E1508">
        <w:rPr>
          <w:rFonts w:ascii="Arial" w:hAnsi="Arial" w:cs="Arial"/>
          <w:sz w:val="23"/>
          <w:szCs w:val="23"/>
        </w:rPr>
        <w:t>pagamento</w:t>
      </w:r>
      <w:proofErr w:type="gramEnd"/>
      <w:r w:rsidRPr="001E1508">
        <w:rPr>
          <w:rFonts w:ascii="Arial" w:hAnsi="Arial" w:cs="Arial"/>
          <w:sz w:val="23"/>
          <w:szCs w:val="23"/>
        </w:rPr>
        <w:t xml:space="preserve"> da multa;</w:t>
      </w:r>
    </w:p>
    <w:p w14:paraId="6D825F3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III - transcurso do prazo mínimo de 1 (um) ano da aplicação da penalidade, no caso de impedimento de licitar e contratar, ou de 3 (três) anos da aplicação da penalidade, no caso de declaração de inidoneidade;</w:t>
      </w:r>
    </w:p>
    <w:p w14:paraId="3D8C7ED4"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IV - </w:t>
      </w:r>
      <w:proofErr w:type="gramStart"/>
      <w:r w:rsidRPr="001E1508">
        <w:rPr>
          <w:rFonts w:ascii="Arial" w:hAnsi="Arial" w:cs="Arial"/>
          <w:sz w:val="23"/>
          <w:szCs w:val="23"/>
        </w:rPr>
        <w:t>cumprimento</w:t>
      </w:r>
      <w:proofErr w:type="gramEnd"/>
      <w:r w:rsidRPr="001E1508">
        <w:rPr>
          <w:rFonts w:ascii="Arial" w:hAnsi="Arial" w:cs="Arial"/>
          <w:sz w:val="23"/>
          <w:szCs w:val="23"/>
        </w:rPr>
        <w:t xml:space="preserve"> das condições de reabilitação definidas no ato punitivo;</w:t>
      </w:r>
    </w:p>
    <w:p w14:paraId="51EA529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V - </w:t>
      </w:r>
      <w:proofErr w:type="gramStart"/>
      <w:r w:rsidRPr="001E1508">
        <w:rPr>
          <w:rFonts w:ascii="Arial" w:hAnsi="Arial" w:cs="Arial"/>
          <w:sz w:val="23"/>
          <w:szCs w:val="23"/>
        </w:rPr>
        <w:t>análise</w:t>
      </w:r>
      <w:proofErr w:type="gramEnd"/>
      <w:r w:rsidRPr="001E1508">
        <w:rPr>
          <w:rFonts w:ascii="Arial" w:hAnsi="Arial" w:cs="Arial"/>
          <w:sz w:val="23"/>
          <w:szCs w:val="23"/>
        </w:rPr>
        <w:t xml:space="preserve"> jurídica prévia, com posicionamento conclusivo quanto ao cumprimento dos requisitos definidos neste artigo.</w:t>
      </w:r>
    </w:p>
    <w:p w14:paraId="256E96C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Parágrafo único. A sanção pelas infrações previstas nas alíneas "a" e "d" do subitem 13.5 exigirá, como condição de reabilitação do licitante ou contratado, a implantação ou aperfeiçoamento de programa de integridade pelo responsável.</w:t>
      </w:r>
    </w:p>
    <w:p w14:paraId="1E9B7E81"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4E50DA67"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13.12. Da aplicação das sanções </w:t>
      </w:r>
      <w:r w:rsidRPr="001E1508">
        <w:rPr>
          <w:rFonts w:ascii="Arial" w:hAnsi="Arial" w:cs="Arial"/>
          <w:b/>
          <w:bCs/>
          <w:sz w:val="23"/>
          <w:szCs w:val="23"/>
        </w:rPr>
        <w:t xml:space="preserve">ADVERTÊNCIA, MULTA E IMPEDIMENTO DE CONTRATAR </w:t>
      </w:r>
      <w:r w:rsidRPr="001E1508">
        <w:rPr>
          <w:rFonts w:ascii="Arial" w:hAnsi="Arial" w:cs="Arial"/>
          <w:sz w:val="23"/>
          <w:szCs w:val="23"/>
        </w:rPr>
        <w:t>caberá recurso no prazo de 15 (quinze) dias úteis, contado da data da intimação.</w:t>
      </w:r>
    </w:p>
    <w:p w14:paraId="0ED77C76"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BCE629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37A8ABF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5CD93735"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13.13. Da aplicação da sanção de </w:t>
      </w:r>
      <w:r w:rsidRPr="001E1508">
        <w:rPr>
          <w:rFonts w:ascii="Arial" w:hAnsi="Arial" w:cs="Arial"/>
          <w:b/>
          <w:bCs/>
          <w:sz w:val="23"/>
          <w:szCs w:val="23"/>
        </w:rPr>
        <w:t xml:space="preserve">DECLARAÇÃO DE INIDONEIDADE </w:t>
      </w:r>
      <w:r w:rsidRPr="001E1508">
        <w:rPr>
          <w:rFonts w:ascii="Arial" w:hAnsi="Arial" w:cs="Arial"/>
          <w:sz w:val="23"/>
          <w:szCs w:val="23"/>
        </w:rPr>
        <w:t>caberá apenas pedido de reconsideração, que deverá ser apresentado no prazo de 15 (quinze) dias úteis, contado da data da intimação, e decidido no prazo máximo de 20 (vinte) dias úteis, contado do seu recebimento.</w:t>
      </w:r>
    </w:p>
    <w:p w14:paraId="1427D35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56E42180"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13.14. O recurso e o pedido de reconsideração terão efeito suspensivo do ato ou da decisão recorrida até que sobrevenha decisão final da autoridade competente.</w:t>
      </w:r>
    </w:p>
    <w:p w14:paraId="08E6045E"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B424DF5"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 xml:space="preserve">13.15. As penalidades serão registradas no Sistema de Cadastramento de Fornecedores — da municipalidade. </w:t>
      </w:r>
    </w:p>
    <w:p w14:paraId="39B5989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6AC3BA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13.16. Antes da aplicação das sanções previstas neste Capítulo, a contratada será notificada para apresentar defesa, no prazo de 15 (quinze) dias úteis, contado da data de sua intimação.</w:t>
      </w:r>
    </w:p>
    <w:p w14:paraId="1879BBEE"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112B64C4"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lastRenderedPageBreak/>
        <w:t>13.17. Se a multa aplicada e as indenizações cabíveis forem superiores ao valor do pagamento eventualmente devido pelo Contratante ao Contratado, além da perda desse valor, a diferença será descontada da garantia prestada ou será cobrada judicialmente.</w:t>
      </w:r>
    </w:p>
    <w:p w14:paraId="48C57BB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5B28AE8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13.17.1. Previamente ao encaminhamento à cobrança judicial, a multa poderá ser recolhida administrativamente no prazo máximo de 30 (trinta)</w:t>
      </w:r>
      <w:r w:rsidRPr="001E1508">
        <w:rPr>
          <w:rFonts w:ascii="Arial" w:hAnsi="Arial" w:cs="Arial"/>
          <w:i/>
          <w:iCs/>
          <w:sz w:val="23"/>
          <w:szCs w:val="23"/>
        </w:rPr>
        <w:t xml:space="preserve"> </w:t>
      </w:r>
      <w:r w:rsidRPr="001E1508">
        <w:rPr>
          <w:rFonts w:ascii="Arial" w:hAnsi="Arial" w:cs="Arial"/>
          <w:sz w:val="23"/>
          <w:szCs w:val="23"/>
        </w:rPr>
        <w:t>dias, a contar da data do recebimento da comunicação enviada pela autoridade competente.</w:t>
      </w:r>
    </w:p>
    <w:p w14:paraId="42BCDCC4"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626E35F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13.18. Os débitos do contratado para com a Administração contratante, resultantes de multa administrativa e/ou indenizações, não inscritos em dívida ativa, poderão ser compensados, total ou parcialmente, com os créditos devidos pelo referido órgão decorrentes deste mesmo Termo de Referência ou de outros contratos administrativos que o contratado possua com o mesmo órgão ora contratante ou a vigente a época.</w:t>
      </w:r>
    </w:p>
    <w:p w14:paraId="235BEFA4" w14:textId="77777777" w:rsidR="00D56D31" w:rsidRPr="001E1508" w:rsidRDefault="00D56D31"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8FE009E" w14:textId="6A44307B" w:rsidR="00D56D31" w:rsidRPr="001E1508" w:rsidRDefault="00D56D31"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13.19. As sanções observarão os princípios da proporcionalidade e razoabilidade, bem como o devido processo legal, nos termos dos arts. 155 a 163 da Lei nº 14.133/2021, sendo assegurados o contraditório e a ampla defesa.</w:t>
      </w:r>
    </w:p>
    <w:p w14:paraId="48B3C1B9" w14:textId="77777777" w:rsidR="008F25CD" w:rsidRPr="001E1508" w:rsidRDefault="008F25CD"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4294DFBE" w14:textId="7CA18A5D" w:rsidR="008F25CD" w:rsidRPr="001E1508" w:rsidRDefault="00F42541" w:rsidP="008F25CD">
      <w:pPr>
        <w:autoSpaceDE w:val="0"/>
        <w:autoSpaceDN w:val="0"/>
        <w:adjustRightInd w:val="0"/>
        <w:spacing w:after="0" w:line="240" w:lineRule="auto"/>
        <w:ind w:right="-1"/>
        <w:jc w:val="both"/>
        <w:rPr>
          <w:rFonts w:ascii="Arial" w:hAnsi="Arial" w:cs="Arial"/>
          <w:sz w:val="23"/>
          <w:szCs w:val="23"/>
        </w:rPr>
      </w:pPr>
      <w:r w:rsidRPr="001E1508">
        <w:rPr>
          <w:rFonts w:ascii="Arial" w:hAnsi="Arial" w:cs="Arial"/>
          <w:sz w:val="23"/>
          <w:szCs w:val="23"/>
        </w:rPr>
        <w:t>13</w:t>
      </w:r>
      <w:r w:rsidR="008F25CD" w:rsidRPr="001E1508">
        <w:rPr>
          <w:rFonts w:ascii="Arial" w:hAnsi="Arial" w:cs="Arial"/>
          <w:sz w:val="23"/>
          <w:szCs w:val="23"/>
        </w:rPr>
        <w:t>.20. As sanções de Impedimento e Inidoneidade dependerão obrigatoriamente, de manifestação jurídica prévia.</w:t>
      </w:r>
    </w:p>
    <w:p w14:paraId="39198B71"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24073CCD" w14:textId="77777777" w:rsidR="00D1319B" w:rsidRPr="001E1508" w:rsidRDefault="00D1319B" w:rsidP="000C67FA">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76" w:name="_Toc191019286"/>
      <w:bookmarkStart w:id="77" w:name="_Toc191019747"/>
      <w:bookmarkStart w:id="78" w:name="_Toc191020029"/>
      <w:bookmarkStart w:id="79" w:name="_Toc191019287"/>
      <w:bookmarkStart w:id="80" w:name="_Toc191019748"/>
      <w:bookmarkStart w:id="81" w:name="_Toc191020030"/>
      <w:bookmarkEnd w:id="76"/>
      <w:bookmarkEnd w:id="77"/>
      <w:bookmarkEnd w:id="78"/>
      <w:r w:rsidRPr="001E1508">
        <w:rPr>
          <w:rFonts w:ascii="Arial" w:hAnsi="Arial" w:cs="Arial"/>
          <w:b/>
          <w:bCs/>
          <w:sz w:val="23"/>
          <w:szCs w:val="23"/>
        </w:rPr>
        <w:t>14. CLÁUSULA DÉCIMA QUARTA– DA EXTINÇÃO CONTRATUAL (</w:t>
      </w:r>
      <w:hyperlink r:id="rId29" w:anchor="art92" w:history="1">
        <w:r w:rsidRPr="001E1508">
          <w:rPr>
            <w:rStyle w:val="Hyperlink"/>
            <w:rFonts w:ascii="Arial" w:hAnsi="Arial" w:cs="Arial"/>
            <w:b/>
            <w:bCs/>
            <w:color w:val="auto"/>
            <w:sz w:val="23"/>
            <w:szCs w:val="23"/>
          </w:rPr>
          <w:t>art. 92, XIX</w:t>
        </w:r>
      </w:hyperlink>
      <w:r w:rsidRPr="001E1508">
        <w:rPr>
          <w:rFonts w:ascii="Arial" w:hAnsi="Arial" w:cs="Arial"/>
          <w:b/>
          <w:bCs/>
          <w:sz w:val="23"/>
          <w:szCs w:val="23"/>
        </w:rPr>
        <w:t>)</w:t>
      </w:r>
      <w:bookmarkEnd w:id="79"/>
      <w:bookmarkEnd w:id="80"/>
      <w:bookmarkEnd w:id="81"/>
    </w:p>
    <w:p w14:paraId="44B45AA4"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O contrato será extinto quando cumpridas as obrigações de ambas as partes, ainda que isso ocorra antes do prazo estipulado para tanto.</w:t>
      </w:r>
    </w:p>
    <w:p w14:paraId="56061B1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4349650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Se as obrigações não forem cumpridas no prazo estipulado, a vigência ficará prorrogada até a conclusão do objeto, caso em que deverá a Administração providenciar a readequação do cronograma fixado para o contrato, bem como a formalização de termo aditivo.</w:t>
      </w:r>
    </w:p>
    <w:p w14:paraId="71B6393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6BE44E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Quando a não conclusão do contrato referida no item anterior decorrer de culpa do contratado:</w:t>
      </w:r>
    </w:p>
    <w:p w14:paraId="7C6736C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a) ficará ele constituído em mora, sendo-lhe aplicáveis as respectivas sanções administrativas;</w:t>
      </w:r>
    </w:p>
    <w:p w14:paraId="1EAE364F"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e</w:t>
      </w:r>
    </w:p>
    <w:p w14:paraId="1C663477"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b) poderá a Administração optar pela extinção do contrato e, nesse caso, adotará as medidas admitidas em lei para a continuidade da execução contratual.</w:t>
      </w:r>
    </w:p>
    <w:p w14:paraId="17F782D0"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D622747"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O contrato poderá ser extinto antes de cumpridas as obrigações nele estipuladas, ou antes do prazo nele fixado, por algum dos motivos previstos no artigo 137 da Lei nº 14.133/21, bem como amigavelmente, assegurados o contraditório e a ampla defesa.</w:t>
      </w:r>
    </w:p>
    <w:p w14:paraId="09898DBD"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D0F2EF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Nesta hipótese, aplicam-se também os artigos 138 e 139 da mesma Lei.</w:t>
      </w:r>
    </w:p>
    <w:p w14:paraId="4A890F5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71D9E20"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A alteração social ou a modificação da finalidade ou da estrutura da empresa não ensejará a extinção se não restringir sua capacidade de concluir o contrato.</w:t>
      </w:r>
    </w:p>
    <w:p w14:paraId="1647E33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5EE50B5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Se a operação implicar mudança da pessoa jurídica contratada, deverá ser formalizado termo aditivo para alteração subjetiva.</w:t>
      </w:r>
    </w:p>
    <w:p w14:paraId="13F14906"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2A8B300A"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lastRenderedPageBreak/>
        <w:t>O termo de extinção, sempre que possível, será precedido:</w:t>
      </w:r>
    </w:p>
    <w:p w14:paraId="38BEC6B3"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09D99D6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Balanço dos eventos contratuais já cumpridos ou parcialmente cumpridos;</w:t>
      </w:r>
    </w:p>
    <w:p w14:paraId="7C78C3EB"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40011B76"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Relação dos pagamentos já efetuados e ainda devidos;</w:t>
      </w:r>
    </w:p>
    <w:p w14:paraId="058758E9"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346A8A5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Indenizações e multas.</w:t>
      </w:r>
    </w:p>
    <w:p w14:paraId="764AA93C"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294B5D6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A extinção do contrato não configura óbice para o reconhecimento do desequilíbrio econômico financeiro, hipótese em que será concedida indenização por meio de termo indenizatório (art. 131, caput, da Lei n.º 14.133, de 2021).</w:t>
      </w:r>
    </w:p>
    <w:p w14:paraId="4B4A325F"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p>
    <w:p w14:paraId="787B4212" w14:textId="77777777" w:rsidR="00D1319B" w:rsidRPr="001E1508" w:rsidRDefault="00D1319B" w:rsidP="000C67FA">
      <w:pPr>
        <w:tabs>
          <w:tab w:val="left" w:pos="709"/>
          <w:tab w:val="left" w:pos="851"/>
        </w:tabs>
        <w:autoSpaceDE w:val="0"/>
        <w:autoSpaceDN w:val="0"/>
        <w:adjustRightInd w:val="0"/>
        <w:spacing w:after="0" w:line="240" w:lineRule="auto"/>
        <w:jc w:val="both"/>
        <w:rPr>
          <w:rFonts w:ascii="Arial" w:hAnsi="Arial" w:cs="Arial"/>
          <w:sz w:val="23"/>
          <w:szCs w:val="23"/>
        </w:rPr>
      </w:pPr>
      <w:r w:rsidRPr="001E1508">
        <w:rPr>
          <w:rFonts w:ascii="Arial" w:hAnsi="Arial" w:cs="Arial"/>
          <w:sz w:val="23"/>
          <w:szCs w:val="23"/>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 </w:t>
      </w:r>
    </w:p>
    <w:p w14:paraId="2BA2AB65"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1A96091A" w14:textId="77777777" w:rsidR="00D1319B" w:rsidRPr="001E1508" w:rsidRDefault="00D1319B" w:rsidP="000C67FA">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82" w:name="_Toc191019288"/>
      <w:bookmarkStart w:id="83" w:name="_Toc191019749"/>
      <w:bookmarkStart w:id="84" w:name="_Toc191020031"/>
      <w:r w:rsidRPr="001E1508">
        <w:rPr>
          <w:rFonts w:ascii="Arial" w:hAnsi="Arial" w:cs="Arial"/>
          <w:b/>
          <w:bCs/>
          <w:sz w:val="23"/>
          <w:szCs w:val="23"/>
        </w:rPr>
        <w:t>15. CLÁUSULA DÉCIMA QUINTA – DOTAÇÃO ORÇAMENTÁRIA (</w:t>
      </w:r>
      <w:hyperlink r:id="rId30" w:anchor="art92" w:history="1">
        <w:r w:rsidRPr="001E1508">
          <w:rPr>
            <w:rStyle w:val="Hyperlink"/>
            <w:rFonts w:ascii="Arial" w:hAnsi="Arial" w:cs="Arial"/>
            <w:b/>
            <w:bCs/>
            <w:color w:val="auto"/>
            <w:sz w:val="23"/>
            <w:szCs w:val="23"/>
          </w:rPr>
          <w:t>art. 92, VIII</w:t>
        </w:r>
      </w:hyperlink>
      <w:r w:rsidRPr="001E1508">
        <w:rPr>
          <w:rFonts w:ascii="Arial" w:hAnsi="Arial" w:cs="Arial"/>
          <w:b/>
          <w:bCs/>
          <w:sz w:val="23"/>
          <w:szCs w:val="23"/>
        </w:rPr>
        <w:t>)</w:t>
      </w:r>
      <w:bookmarkEnd w:id="82"/>
      <w:bookmarkEnd w:id="83"/>
      <w:bookmarkEnd w:id="84"/>
    </w:p>
    <w:p w14:paraId="08E7E1E5" w14:textId="48162EE1"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As despesas decorrentes da presente contratação correrão à conta de recursos específicos consignados na dotação abaixo discriminada:</w:t>
      </w:r>
    </w:p>
    <w:p w14:paraId="0CAFCFD5"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br/>
        <w:t>01 PREFEITURA MUNICIPAL DE DOURADINA</w:t>
      </w:r>
    </w:p>
    <w:p w14:paraId="4FC4CC29"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01.015 SECRETARIA MUNICIPAL DE DESENVOLVIMENTO ECONOMICO E MEIO AMBIENTE</w:t>
      </w:r>
    </w:p>
    <w:p w14:paraId="4BD91A0F"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 AGRICULTURA</w:t>
      </w:r>
    </w:p>
    <w:p w14:paraId="62C99121"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20.606 EXTENSÃO RURAL</w:t>
      </w:r>
    </w:p>
    <w:p w14:paraId="69D19D77"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20.606.0024 MEIO AMBIENTE E AGRICULTURA SUSTENTAVEL</w:t>
      </w:r>
    </w:p>
    <w:p w14:paraId="2992CF73"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20.606.0024.2018 MANUTENÇÃO DA SUPERINTENDENCIA DE AGRICULTURA</w:t>
      </w:r>
    </w:p>
    <w:p w14:paraId="002D33DE"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4.4.90 40 APLICAÇÕES DIRETAS</w:t>
      </w:r>
    </w:p>
    <w:p w14:paraId="612B6AE4"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1.500.0000 RECURSOS NÃO VINCULADOS DE IMPOSTOS</w:t>
      </w:r>
    </w:p>
    <w:p w14:paraId="59B0A337" w14:textId="77777777" w:rsidR="00C17965" w:rsidRPr="001E1508" w:rsidRDefault="00C17965" w:rsidP="00C17965">
      <w:pPr>
        <w:tabs>
          <w:tab w:val="left" w:pos="0"/>
        </w:tabs>
        <w:autoSpaceDE w:val="0"/>
        <w:autoSpaceDN w:val="0"/>
        <w:adjustRightInd w:val="0"/>
        <w:spacing w:after="0" w:line="240" w:lineRule="auto"/>
        <w:jc w:val="both"/>
        <w:rPr>
          <w:rFonts w:ascii="Arial" w:hAnsi="Arial" w:cs="Arial"/>
          <w:sz w:val="23"/>
          <w:szCs w:val="23"/>
          <w14:ligatures w14:val="standardContextual"/>
        </w:rPr>
      </w:pPr>
      <w:r w:rsidRPr="001E1508">
        <w:rPr>
          <w:rFonts w:ascii="Arial" w:hAnsi="Arial" w:cs="Arial"/>
          <w:sz w:val="23"/>
          <w:szCs w:val="23"/>
          <w14:ligatures w14:val="standardContextual"/>
        </w:rPr>
        <w:t>4.4.90 40 APLICAÇÕES DIRETAS</w:t>
      </w:r>
    </w:p>
    <w:p w14:paraId="45AF3C7B"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6EB002B0"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Nos casos em que se aplica, a dotação relativa aos exercícios financeiros subsequentes será indicada após aprovação da Lei Orçamentária respectiva e liberação dos créditos correspondentes, mediante apostilamento.</w:t>
      </w:r>
    </w:p>
    <w:p w14:paraId="25BF261C" w14:textId="20293D34" w:rsidR="00D1319B" w:rsidRPr="001E1508" w:rsidRDefault="00D1319B" w:rsidP="000C67FA">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85" w:name="_Toc191019289"/>
      <w:bookmarkStart w:id="86" w:name="_Toc191019750"/>
      <w:bookmarkStart w:id="87" w:name="_Toc191020032"/>
      <w:r w:rsidRPr="001E1508">
        <w:rPr>
          <w:rFonts w:ascii="Arial" w:hAnsi="Arial" w:cs="Arial"/>
          <w:b/>
          <w:bCs/>
          <w:sz w:val="23"/>
          <w:szCs w:val="23"/>
        </w:rPr>
        <w:t>6. CLÁUSULA DÉCIMA SEXTA – DA LEGISLAÇÃO APLICÁVEL A EXECUÇÃO DO CONTRATO E DOS CASOS OMISSOS (</w:t>
      </w:r>
      <w:hyperlink r:id="rId31" w:anchor="art92" w:history="1">
        <w:r w:rsidRPr="001E1508">
          <w:rPr>
            <w:rStyle w:val="Hyperlink"/>
            <w:rFonts w:ascii="Arial" w:hAnsi="Arial" w:cs="Arial"/>
            <w:b/>
            <w:bCs/>
            <w:color w:val="auto"/>
            <w:sz w:val="23"/>
            <w:szCs w:val="23"/>
          </w:rPr>
          <w:t>art. 92, III</w:t>
        </w:r>
      </w:hyperlink>
      <w:r w:rsidRPr="001E1508">
        <w:rPr>
          <w:rFonts w:ascii="Arial" w:hAnsi="Arial" w:cs="Arial"/>
          <w:b/>
          <w:bCs/>
          <w:sz w:val="23"/>
          <w:szCs w:val="23"/>
        </w:rPr>
        <w:t>)</w:t>
      </w:r>
      <w:bookmarkEnd w:id="85"/>
      <w:bookmarkEnd w:id="86"/>
      <w:bookmarkEnd w:id="87"/>
    </w:p>
    <w:p w14:paraId="3125C209"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Os casos omissos serão decididos pelo contratante, segundo as disposições contidas na Lei </w:t>
      </w:r>
      <w:hyperlink r:id="rId32" w:history="1">
        <w:r w:rsidRPr="001E1508">
          <w:rPr>
            <w:rStyle w:val="Hyperlink"/>
            <w:rFonts w:ascii="Arial" w:hAnsi="Arial" w:cs="Arial"/>
            <w:color w:val="auto"/>
            <w:sz w:val="23"/>
            <w:szCs w:val="23"/>
          </w:rPr>
          <w:t>nº 14.133, de 2021</w:t>
        </w:r>
      </w:hyperlink>
      <w:r w:rsidRPr="001E1508">
        <w:rPr>
          <w:rFonts w:ascii="Arial" w:hAnsi="Arial" w:cs="Arial"/>
          <w:sz w:val="23"/>
          <w:szCs w:val="23"/>
        </w:rPr>
        <w:t xml:space="preserve">, e demais normas federais aplicáveis e, subsidiariamente, segundo as disposições contidas na </w:t>
      </w:r>
      <w:hyperlink r:id="rId33" w:history="1">
        <w:r w:rsidRPr="001E1508">
          <w:rPr>
            <w:rStyle w:val="Hyperlink"/>
            <w:rFonts w:ascii="Arial" w:hAnsi="Arial" w:cs="Arial"/>
            <w:color w:val="auto"/>
            <w:sz w:val="23"/>
            <w:szCs w:val="23"/>
          </w:rPr>
          <w:t>Lei nº 8.078, de 1990 – Código de Defesa do Consumidor</w:t>
        </w:r>
      </w:hyperlink>
      <w:r w:rsidRPr="001E1508">
        <w:rPr>
          <w:rFonts w:ascii="Arial" w:hAnsi="Arial" w:cs="Arial"/>
          <w:sz w:val="23"/>
          <w:szCs w:val="23"/>
        </w:rPr>
        <w:t xml:space="preserve"> – e normas e princípios gerais dos contratos.</w:t>
      </w:r>
    </w:p>
    <w:p w14:paraId="1091A026"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3DB99338" w14:textId="77777777" w:rsidR="00D1319B" w:rsidRPr="001E1508" w:rsidRDefault="00D1319B" w:rsidP="000C67FA">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88" w:name="_Toc191019291"/>
      <w:bookmarkStart w:id="89" w:name="_Toc191019752"/>
      <w:bookmarkStart w:id="90" w:name="_Toc191020034"/>
      <w:r w:rsidRPr="001E1508">
        <w:rPr>
          <w:rFonts w:ascii="Arial" w:hAnsi="Arial" w:cs="Arial"/>
          <w:b/>
          <w:bCs/>
          <w:sz w:val="23"/>
          <w:szCs w:val="23"/>
        </w:rPr>
        <w:t>17. CLÁUSULA DÉCIMA SÉTIMA – ALTERAÇÕES</w:t>
      </w:r>
      <w:bookmarkEnd w:id="88"/>
      <w:bookmarkEnd w:id="89"/>
      <w:bookmarkEnd w:id="90"/>
    </w:p>
    <w:p w14:paraId="135194C7"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Eventuais alterações contratuais reger-se-ão pela disciplina dos </w:t>
      </w:r>
      <w:hyperlink r:id="rId34" w:anchor="art124" w:history="1">
        <w:r w:rsidRPr="001E1508">
          <w:rPr>
            <w:rStyle w:val="Hyperlink"/>
            <w:rFonts w:ascii="Arial" w:hAnsi="Arial" w:cs="Arial"/>
            <w:color w:val="auto"/>
            <w:sz w:val="23"/>
            <w:szCs w:val="23"/>
          </w:rPr>
          <w:t>arts. 124 e seguintes da Lei nº 14.133, de 2021</w:t>
        </w:r>
      </w:hyperlink>
      <w:r w:rsidRPr="001E1508">
        <w:rPr>
          <w:rFonts w:ascii="Arial" w:hAnsi="Arial" w:cs="Arial"/>
          <w:sz w:val="23"/>
          <w:szCs w:val="23"/>
        </w:rPr>
        <w:t>.</w:t>
      </w:r>
    </w:p>
    <w:p w14:paraId="3BC54A12"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1AB75BB9"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lastRenderedPageBreak/>
        <w:t>O contratado é obrigado a aceitar, nas mesmas condições contratuais, os acréscimos ou supressões que se fizerem necessários, até o limite de 25% (vinte e cinco por cento) do valor inicial atualizado do contrato.</w:t>
      </w:r>
    </w:p>
    <w:p w14:paraId="0746911E"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3939D542"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7AB72901"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5FACF802"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Registros que não caracterizam alteração do contrato podem ser realizados por simples apostila, dispensada a celebração de termo aditivo, na forma do </w:t>
      </w:r>
      <w:hyperlink r:id="rId35" w:anchor="art136" w:history="1">
        <w:r w:rsidRPr="001E1508">
          <w:rPr>
            <w:rStyle w:val="Hyperlink"/>
            <w:rFonts w:ascii="Arial" w:hAnsi="Arial" w:cs="Arial"/>
            <w:color w:val="auto"/>
            <w:sz w:val="23"/>
            <w:szCs w:val="23"/>
          </w:rPr>
          <w:t>art. 136 da Lei nº 14.133, de 2021</w:t>
        </w:r>
      </w:hyperlink>
      <w:r w:rsidRPr="001E1508">
        <w:rPr>
          <w:rFonts w:ascii="Arial" w:hAnsi="Arial" w:cs="Arial"/>
          <w:sz w:val="23"/>
          <w:szCs w:val="23"/>
        </w:rPr>
        <w:t>.</w:t>
      </w:r>
    </w:p>
    <w:p w14:paraId="09B34D41"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3EA77900" w14:textId="77777777" w:rsidR="00D1319B" w:rsidRPr="001E1508" w:rsidRDefault="00D1319B" w:rsidP="000C67FA">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91" w:name="_Toc191019292"/>
      <w:bookmarkStart w:id="92" w:name="_Toc191019753"/>
      <w:bookmarkStart w:id="93" w:name="_Toc191020035"/>
      <w:r w:rsidRPr="001E1508">
        <w:rPr>
          <w:rFonts w:ascii="Arial" w:hAnsi="Arial" w:cs="Arial"/>
          <w:b/>
          <w:bCs/>
          <w:sz w:val="23"/>
          <w:szCs w:val="23"/>
        </w:rPr>
        <w:t>18. CLÁUSULA DÉCIMA OITAVA – PUBLICAÇÃO</w:t>
      </w:r>
      <w:bookmarkEnd w:id="91"/>
      <w:bookmarkEnd w:id="92"/>
      <w:bookmarkEnd w:id="93"/>
    </w:p>
    <w:p w14:paraId="39D9CC4B"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Incumbirá ao contratante divulgar e manter o presente instrumento no Portal Nacional de Contratações Públicas (PNCP), na forma prevista no </w:t>
      </w:r>
      <w:hyperlink r:id="rId36" w:anchor="art94" w:history="1">
        <w:r w:rsidRPr="001E1508">
          <w:rPr>
            <w:rStyle w:val="Hyperlink"/>
            <w:rFonts w:ascii="Arial" w:hAnsi="Arial" w:cs="Arial"/>
            <w:color w:val="auto"/>
            <w:sz w:val="23"/>
            <w:szCs w:val="23"/>
          </w:rPr>
          <w:t>art. 94 da Lei 14.133, de 2021</w:t>
        </w:r>
      </w:hyperlink>
      <w:r w:rsidRPr="001E1508">
        <w:rPr>
          <w:rFonts w:ascii="Arial" w:hAnsi="Arial" w:cs="Arial"/>
          <w:sz w:val="23"/>
          <w:szCs w:val="23"/>
        </w:rPr>
        <w:t xml:space="preserve">, bem como no respectivo sítio oficial na Internet, em atenção ao art. 91, caput, da Lei n.º 14.133, de 2021, e ao </w:t>
      </w:r>
      <w:hyperlink r:id="rId37" w:anchor="art8§2" w:history="1">
        <w:r w:rsidRPr="001E1508">
          <w:rPr>
            <w:rStyle w:val="Hyperlink"/>
            <w:rFonts w:ascii="Arial" w:hAnsi="Arial" w:cs="Arial"/>
            <w:color w:val="auto"/>
            <w:sz w:val="23"/>
            <w:szCs w:val="23"/>
          </w:rPr>
          <w:t>art. 8º, §2º, da Lei n. 12.527, de 2011</w:t>
        </w:r>
      </w:hyperlink>
      <w:r w:rsidRPr="001E1508">
        <w:rPr>
          <w:rFonts w:ascii="Arial" w:hAnsi="Arial" w:cs="Arial"/>
          <w:sz w:val="23"/>
          <w:szCs w:val="23"/>
        </w:rPr>
        <w:t xml:space="preserve">, c/c </w:t>
      </w:r>
      <w:hyperlink r:id="rId38" w:anchor="art7§3" w:history="1">
        <w:r w:rsidRPr="001E1508">
          <w:rPr>
            <w:rStyle w:val="Hyperlink"/>
            <w:rFonts w:ascii="Arial" w:hAnsi="Arial" w:cs="Arial"/>
            <w:color w:val="auto"/>
            <w:sz w:val="23"/>
            <w:szCs w:val="23"/>
          </w:rPr>
          <w:t>art. 7º, §3º, inciso V, do Decreto n. 7.724, de 2012</w:t>
        </w:r>
      </w:hyperlink>
      <w:r w:rsidRPr="001E1508">
        <w:rPr>
          <w:rFonts w:ascii="Arial" w:hAnsi="Arial" w:cs="Arial"/>
          <w:sz w:val="23"/>
          <w:szCs w:val="23"/>
        </w:rPr>
        <w:t>.</w:t>
      </w:r>
    </w:p>
    <w:p w14:paraId="737F242C"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6F9B9E66"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As partes declaram conhecer as normas de prevenção à corrupção, previstas na legislação brasileira, dentre elas: a Lei de Improbidade Administrativa (Lei nº 8.429/1992), a Lei nº 12.846/2013 e seus regulamentos; e para a execução deste contrato, se comprometem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indevidos de qualquer espécie, de modo fraudulento que constituam prática ilegal ou de corrupção, bem como de manipular ou fraudar o equilíbrio econômico financeiro do presente contrato, seja de forma direta ou indireta quanto ao objeto deste contrato, devendo garantir, ainda, que seus prepostos, administradores e colaboradores ajam da mesma forma.</w:t>
      </w:r>
    </w:p>
    <w:p w14:paraId="401896FB"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0A64F2A1" w14:textId="77777777" w:rsidR="00D1319B" w:rsidRPr="001E1508" w:rsidRDefault="00D1319B" w:rsidP="000C67FA">
      <w:pPr>
        <w:shd w:val="clear" w:color="auto" w:fill="BFBFBF" w:themeFill="background1" w:themeFillShade="BF"/>
        <w:tabs>
          <w:tab w:val="left" w:pos="709"/>
          <w:tab w:val="left" w:pos="851"/>
        </w:tabs>
        <w:spacing w:after="0" w:line="240" w:lineRule="auto"/>
        <w:jc w:val="both"/>
        <w:rPr>
          <w:rFonts w:ascii="Arial" w:hAnsi="Arial" w:cs="Arial"/>
          <w:b/>
          <w:bCs/>
          <w:sz w:val="23"/>
          <w:szCs w:val="23"/>
        </w:rPr>
      </w:pPr>
      <w:bookmarkStart w:id="94" w:name="_Toc191019293"/>
      <w:bookmarkStart w:id="95" w:name="_Toc191019754"/>
      <w:bookmarkStart w:id="96" w:name="_Toc191020036"/>
      <w:r w:rsidRPr="001E1508">
        <w:rPr>
          <w:rFonts w:ascii="Arial" w:hAnsi="Arial" w:cs="Arial"/>
          <w:b/>
          <w:bCs/>
          <w:sz w:val="23"/>
          <w:szCs w:val="23"/>
        </w:rPr>
        <w:t>19. CLÁUSULA DÉCIMA NONA– FORO (</w:t>
      </w:r>
      <w:hyperlink r:id="rId39" w:anchor="art92§1" w:history="1">
        <w:r w:rsidRPr="001E1508">
          <w:rPr>
            <w:rStyle w:val="Hyperlink"/>
            <w:rFonts w:ascii="Arial" w:hAnsi="Arial" w:cs="Arial"/>
            <w:b/>
            <w:bCs/>
            <w:color w:val="auto"/>
            <w:sz w:val="23"/>
            <w:szCs w:val="23"/>
          </w:rPr>
          <w:t>art. 92, §1º</w:t>
        </w:r>
      </w:hyperlink>
      <w:r w:rsidRPr="001E1508">
        <w:rPr>
          <w:rFonts w:ascii="Arial" w:hAnsi="Arial" w:cs="Arial"/>
          <w:b/>
          <w:bCs/>
          <w:sz w:val="23"/>
          <w:szCs w:val="23"/>
        </w:rPr>
        <w:t>)</w:t>
      </w:r>
      <w:bookmarkEnd w:id="94"/>
      <w:bookmarkEnd w:id="95"/>
      <w:bookmarkEnd w:id="96"/>
    </w:p>
    <w:p w14:paraId="5DBCBCFD" w14:textId="0CA23E32"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Fica eleito o Foro do Município de </w:t>
      </w:r>
      <w:r w:rsidR="006A6193" w:rsidRPr="001E1508">
        <w:rPr>
          <w:rFonts w:ascii="Arial" w:hAnsi="Arial" w:cs="Arial"/>
          <w:sz w:val="23"/>
          <w:szCs w:val="23"/>
        </w:rPr>
        <w:t>Douradina</w:t>
      </w:r>
      <w:r w:rsidRPr="001E1508">
        <w:rPr>
          <w:rFonts w:ascii="Arial" w:hAnsi="Arial" w:cs="Arial"/>
          <w:sz w:val="23"/>
          <w:szCs w:val="23"/>
        </w:rPr>
        <w:t xml:space="preserve">/MS para dirimir os litígios que decorrerem da execução deste Termo de Contrato que não puderem ser compostos pela conciliação, conforme </w:t>
      </w:r>
      <w:hyperlink r:id="rId40" w:anchor="art92§1" w:history="1">
        <w:r w:rsidRPr="001E1508">
          <w:rPr>
            <w:rStyle w:val="Hyperlink"/>
            <w:rFonts w:ascii="Arial" w:hAnsi="Arial" w:cs="Arial"/>
            <w:color w:val="auto"/>
            <w:sz w:val="23"/>
            <w:szCs w:val="23"/>
          </w:rPr>
          <w:t>art. 92, §1º, da Lei nº 14.133/21</w:t>
        </w:r>
      </w:hyperlink>
      <w:r w:rsidRPr="001E1508">
        <w:rPr>
          <w:rFonts w:ascii="Arial" w:hAnsi="Arial" w:cs="Arial"/>
          <w:sz w:val="23"/>
          <w:szCs w:val="23"/>
        </w:rPr>
        <w:t>.</w:t>
      </w:r>
    </w:p>
    <w:p w14:paraId="3BFAAE3B" w14:textId="3D9D8724" w:rsidR="00D1319B" w:rsidRPr="001E1508" w:rsidRDefault="006A6193"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Douradina</w:t>
      </w:r>
      <w:r w:rsidR="00D1319B" w:rsidRPr="001E1508">
        <w:rPr>
          <w:rFonts w:ascii="Arial" w:hAnsi="Arial" w:cs="Arial"/>
          <w:sz w:val="23"/>
          <w:szCs w:val="23"/>
        </w:rPr>
        <w:t xml:space="preserve">/MS, </w:t>
      </w:r>
      <w:proofErr w:type="spellStart"/>
      <w:r w:rsidR="00D1319B" w:rsidRPr="001E1508">
        <w:rPr>
          <w:rFonts w:ascii="Arial" w:hAnsi="Arial" w:cs="Arial"/>
          <w:sz w:val="23"/>
          <w:szCs w:val="23"/>
        </w:rPr>
        <w:t>xxxxx</w:t>
      </w:r>
      <w:proofErr w:type="spellEnd"/>
      <w:r w:rsidR="00D1319B" w:rsidRPr="001E1508">
        <w:rPr>
          <w:rFonts w:ascii="Arial" w:hAnsi="Arial" w:cs="Arial"/>
          <w:sz w:val="23"/>
          <w:szCs w:val="23"/>
        </w:rPr>
        <w:t xml:space="preserve"> de </w:t>
      </w:r>
      <w:proofErr w:type="spellStart"/>
      <w:r w:rsidR="00D1319B" w:rsidRPr="001E1508">
        <w:rPr>
          <w:rFonts w:ascii="Arial" w:hAnsi="Arial" w:cs="Arial"/>
          <w:sz w:val="23"/>
          <w:szCs w:val="23"/>
        </w:rPr>
        <w:t>xxxx</w:t>
      </w:r>
      <w:proofErr w:type="spellEnd"/>
      <w:r w:rsidR="00D1319B" w:rsidRPr="001E1508">
        <w:rPr>
          <w:rFonts w:ascii="Arial" w:hAnsi="Arial" w:cs="Arial"/>
          <w:sz w:val="23"/>
          <w:szCs w:val="23"/>
        </w:rPr>
        <w:t xml:space="preserve"> de </w:t>
      </w:r>
      <w:proofErr w:type="spellStart"/>
      <w:r w:rsidR="00D1319B" w:rsidRPr="001E1508">
        <w:rPr>
          <w:rFonts w:ascii="Arial" w:hAnsi="Arial" w:cs="Arial"/>
          <w:sz w:val="23"/>
          <w:szCs w:val="23"/>
        </w:rPr>
        <w:t>xxxx</w:t>
      </w:r>
      <w:proofErr w:type="spellEnd"/>
      <w:r w:rsidR="00D1319B" w:rsidRPr="001E1508">
        <w:rPr>
          <w:rFonts w:ascii="Arial" w:hAnsi="Arial" w:cs="Arial"/>
          <w:sz w:val="23"/>
          <w:szCs w:val="23"/>
        </w:rPr>
        <w:t>.</w:t>
      </w:r>
    </w:p>
    <w:p w14:paraId="56BAA045" w14:textId="77777777" w:rsidR="002A6B3D" w:rsidRPr="001E1508" w:rsidRDefault="002A6B3D" w:rsidP="000C67FA">
      <w:pPr>
        <w:tabs>
          <w:tab w:val="left" w:pos="709"/>
          <w:tab w:val="left" w:pos="851"/>
        </w:tabs>
        <w:spacing w:after="0" w:line="240" w:lineRule="auto"/>
        <w:jc w:val="both"/>
        <w:rPr>
          <w:rFonts w:ascii="Arial" w:hAnsi="Arial" w:cs="Arial"/>
          <w:sz w:val="23"/>
          <w:szCs w:val="23"/>
        </w:rPr>
      </w:pPr>
    </w:p>
    <w:p w14:paraId="1AFAD6CA"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______________________</w:t>
      </w:r>
    </w:p>
    <w:p w14:paraId="240ED68E"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Representante legal do CONTRATANTE</w:t>
      </w:r>
    </w:p>
    <w:p w14:paraId="2332F3AA" w14:textId="77777777" w:rsidR="002A6B3D" w:rsidRPr="001E1508" w:rsidRDefault="002A6B3D" w:rsidP="000C67FA">
      <w:pPr>
        <w:tabs>
          <w:tab w:val="left" w:pos="709"/>
          <w:tab w:val="left" w:pos="851"/>
        </w:tabs>
        <w:spacing w:after="0" w:line="240" w:lineRule="auto"/>
        <w:jc w:val="both"/>
        <w:rPr>
          <w:rFonts w:ascii="Arial" w:hAnsi="Arial" w:cs="Arial"/>
          <w:sz w:val="23"/>
          <w:szCs w:val="23"/>
        </w:rPr>
      </w:pPr>
    </w:p>
    <w:p w14:paraId="6849D0E3"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_________________________</w:t>
      </w:r>
    </w:p>
    <w:p w14:paraId="72DF835B"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Representante legal do CONTRATADO</w:t>
      </w:r>
    </w:p>
    <w:p w14:paraId="3231DAA4" w14:textId="77777777" w:rsidR="002A6B3D" w:rsidRPr="001E1508" w:rsidRDefault="002A6B3D" w:rsidP="000C67FA">
      <w:pPr>
        <w:tabs>
          <w:tab w:val="left" w:pos="709"/>
          <w:tab w:val="left" w:pos="851"/>
        </w:tabs>
        <w:spacing w:after="0" w:line="240" w:lineRule="auto"/>
        <w:jc w:val="both"/>
        <w:rPr>
          <w:rFonts w:ascii="Arial" w:hAnsi="Arial" w:cs="Arial"/>
          <w:sz w:val="23"/>
          <w:szCs w:val="23"/>
        </w:rPr>
      </w:pPr>
    </w:p>
    <w:p w14:paraId="03BF33AC"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4BC2D1F9" w14:textId="77777777" w:rsidR="002A6B3D"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TESTEMUNHAS:  </w:t>
      </w:r>
    </w:p>
    <w:p w14:paraId="2CF05A5F" w14:textId="77777777" w:rsidR="002A6B3D"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1................</w:t>
      </w:r>
    </w:p>
    <w:p w14:paraId="592DF977" w14:textId="0BFE1175" w:rsidR="00D1319B" w:rsidRPr="001E1508" w:rsidRDefault="00D1319B" w:rsidP="000C67FA">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2.....................</w:t>
      </w:r>
    </w:p>
    <w:p w14:paraId="53C83BF9" w14:textId="77777777" w:rsidR="00D1319B" w:rsidRPr="001E1508" w:rsidRDefault="00D1319B" w:rsidP="000C67FA">
      <w:pPr>
        <w:tabs>
          <w:tab w:val="left" w:pos="709"/>
          <w:tab w:val="left" w:pos="851"/>
        </w:tabs>
        <w:spacing w:after="0" w:line="240" w:lineRule="auto"/>
        <w:jc w:val="both"/>
        <w:rPr>
          <w:rFonts w:ascii="Arial" w:hAnsi="Arial" w:cs="Arial"/>
          <w:sz w:val="23"/>
          <w:szCs w:val="23"/>
        </w:rPr>
      </w:pPr>
    </w:p>
    <w:p w14:paraId="3734B8F2" w14:textId="7CA7DAED" w:rsidR="00DD08E6" w:rsidRPr="001E1508" w:rsidRDefault="00DD08E6" w:rsidP="000C67FA">
      <w:pPr>
        <w:tabs>
          <w:tab w:val="left" w:pos="0"/>
          <w:tab w:val="left" w:pos="709"/>
          <w:tab w:val="left" w:pos="851"/>
        </w:tabs>
        <w:spacing w:after="0" w:line="240" w:lineRule="auto"/>
        <w:rPr>
          <w:rFonts w:ascii="Arial" w:hAnsi="Arial" w:cs="Arial"/>
          <w:b/>
          <w:bCs/>
          <w:sz w:val="23"/>
          <w:szCs w:val="23"/>
        </w:rPr>
      </w:pPr>
    </w:p>
    <w:p w14:paraId="270859F1" w14:textId="5AB74B62" w:rsidR="00DD08E6" w:rsidRPr="001E1508" w:rsidRDefault="00DD08E6" w:rsidP="000C6273">
      <w:pPr>
        <w:autoSpaceDE w:val="0"/>
        <w:autoSpaceDN w:val="0"/>
        <w:adjustRightInd w:val="0"/>
        <w:spacing w:after="0" w:line="240" w:lineRule="auto"/>
        <w:jc w:val="center"/>
        <w:rPr>
          <w:rFonts w:ascii="Arial" w:hAnsi="Arial" w:cs="Arial"/>
          <w:b/>
          <w:bCs/>
          <w:sz w:val="23"/>
          <w:szCs w:val="23"/>
          <w14:ligatures w14:val="standardContextual"/>
        </w:rPr>
      </w:pPr>
      <w:r w:rsidRPr="001E1508">
        <w:rPr>
          <w:rFonts w:ascii="Arial" w:hAnsi="Arial" w:cs="Arial"/>
          <w:b/>
          <w:bCs/>
          <w:sz w:val="23"/>
          <w:szCs w:val="23"/>
          <w14:ligatures w14:val="standardContextual"/>
        </w:rPr>
        <w:lastRenderedPageBreak/>
        <w:t>ANEXO V</w:t>
      </w:r>
    </w:p>
    <w:p w14:paraId="4BA87BCC" w14:textId="77777777" w:rsidR="00630291" w:rsidRPr="001E1508" w:rsidRDefault="00630291" w:rsidP="000C6273">
      <w:pPr>
        <w:tabs>
          <w:tab w:val="left" w:pos="709"/>
          <w:tab w:val="left" w:pos="851"/>
        </w:tabs>
        <w:spacing w:after="0" w:line="240" w:lineRule="auto"/>
        <w:jc w:val="center"/>
        <w:rPr>
          <w:rFonts w:ascii="Arial" w:hAnsi="Arial" w:cs="Arial"/>
          <w:b/>
          <w:bCs/>
          <w:sz w:val="23"/>
          <w:szCs w:val="23"/>
        </w:rPr>
      </w:pPr>
      <w:r w:rsidRPr="001E1508">
        <w:rPr>
          <w:rFonts w:ascii="Arial" w:hAnsi="Arial" w:cs="Arial"/>
          <w:b/>
          <w:bCs/>
          <w:sz w:val="23"/>
          <w:szCs w:val="23"/>
        </w:rPr>
        <w:t>DECLARAÇÃO DE BENEFÍCIO A LEI COMPLEMENTAR FEDERAL N.º 123/2006</w:t>
      </w:r>
    </w:p>
    <w:p w14:paraId="5EA8B893" w14:textId="77777777" w:rsidR="00630291" w:rsidRPr="001E1508" w:rsidRDefault="00630291" w:rsidP="000C6273">
      <w:pPr>
        <w:pStyle w:val="Corpo0"/>
        <w:tabs>
          <w:tab w:val="left" w:pos="0"/>
          <w:tab w:val="left" w:pos="709"/>
          <w:tab w:val="left" w:pos="851"/>
        </w:tabs>
        <w:jc w:val="both"/>
        <w:rPr>
          <w:rFonts w:ascii="Arial" w:eastAsia="Times New Roman" w:hAnsi="Arial" w:cs="Arial"/>
          <w:b/>
          <w:bCs/>
          <w:i/>
          <w:iCs/>
          <w:color w:val="auto"/>
          <w:sz w:val="23"/>
          <w:szCs w:val="23"/>
        </w:rPr>
      </w:pPr>
      <w:proofErr w:type="spellStart"/>
      <w:r w:rsidRPr="001E1508">
        <w:rPr>
          <w:rFonts w:ascii="Arial" w:eastAsia="Times New Roman" w:hAnsi="Arial" w:cs="Arial"/>
          <w:b/>
          <w:bCs/>
          <w:i/>
          <w:iCs/>
          <w:color w:val="auto"/>
          <w:sz w:val="23"/>
          <w:szCs w:val="23"/>
        </w:rPr>
        <w:t>Obs</w:t>
      </w:r>
      <w:proofErr w:type="spellEnd"/>
      <w:r w:rsidRPr="001E1508">
        <w:rPr>
          <w:rFonts w:ascii="Arial" w:eastAsia="Times New Roman" w:hAnsi="Arial" w:cs="Arial"/>
          <w:b/>
          <w:bCs/>
          <w:i/>
          <w:iCs/>
          <w:color w:val="auto"/>
          <w:sz w:val="23"/>
          <w:szCs w:val="23"/>
        </w:rPr>
        <w:t>: Este anexo deve ser apresentado em papel timbrado da empresa licitante</w:t>
      </w:r>
    </w:p>
    <w:p w14:paraId="7BC56460" w14:textId="77777777" w:rsidR="00630291" w:rsidRPr="001E1508" w:rsidRDefault="00630291" w:rsidP="000C6273">
      <w:pPr>
        <w:autoSpaceDE w:val="0"/>
        <w:autoSpaceDN w:val="0"/>
        <w:adjustRightInd w:val="0"/>
        <w:spacing w:after="0" w:line="240" w:lineRule="auto"/>
        <w:jc w:val="center"/>
        <w:rPr>
          <w:rFonts w:ascii="Arial" w:hAnsi="Arial" w:cs="Arial"/>
          <w:sz w:val="23"/>
          <w:szCs w:val="23"/>
          <w14:ligatures w14:val="standardContextual"/>
        </w:rPr>
      </w:pPr>
    </w:p>
    <w:p w14:paraId="71C7C411" w14:textId="1D32A68C" w:rsidR="00DD08E6" w:rsidRPr="001E1508" w:rsidRDefault="00DD08E6" w:rsidP="0094353D">
      <w:pPr>
        <w:autoSpaceDE w:val="0"/>
        <w:autoSpaceDN w:val="0"/>
        <w:adjustRightInd w:val="0"/>
        <w:spacing w:after="0" w:line="240" w:lineRule="auto"/>
        <w:jc w:val="center"/>
        <w:rPr>
          <w:rFonts w:ascii="Arial" w:hAnsi="Arial" w:cs="Arial"/>
          <w:b/>
          <w:bCs/>
          <w:sz w:val="23"/>
          <w:szCs w:val="23"/>
          <w14:ligatures w14:val="standardContextual"/>
        </w:rPr>
      </w:pPr>
      <w:r w:rsidRPr="001E1508">
        <w:rPr>
          <w:rFonts w:ascii="Arial" w:hAnsi="Arial" w:cs="Arial"/>
          <w:b/>
          <w:bCs/>
          <w:sz w:val="23"/>
          <w:szCs w:val="23"/>
          <w14:ligatures w14:val="standardContextual"/>
        </w:rPr>
        <w:t xml:space="preserve">Pregão Eletrônico nº </w:t>
      </w:r>
      <w:r w:rsidR="006E7CD0" w:rsidRPr="001E1508">
        <w:rPr>
          <w:rFonts w:ascii="Arial" w:hAnsi="Arial" w:cs="Arial"/>
          <w:b/>
          <w:bCs/>
          <w:sz w:val="23"/>
          <w:szCs w:val="23"/>
          <w14:ligatures w14:val="standardContextual"/>
        </w:rPr>
        <w:t>03/2026</w:t>
      </w:r>
      <w:r w:rsidR="003519CB" w:rsidRPr="001E1508">
        <w:rPr>
          <w:rFonts w:ascii="Arial" w:hAnsi="Arial" w:cs="Arial"/>
          <w:b/>
          <w:bCs/>
          <w:sz w:val="23"/>
          <w:szCs w:val="23"/>
          <w14:ligatures w14:val="standardContextual"/>
        </w:rPr>
        <w:t xml:space="preserve">      </w:t>
      </w:r>
      <w:r w:rsidRPr="001E1508">
        <w:rPr>
          <w:rFonts w:ascii="Arial" w:hAnsi="Arial" w:cs="Arial"/>
          <w:b/>
          <w:bCs/>
          <w:sz w:val="23"/>
          <w:szCs w:val="23"/>
          <w14:ligatures w14:val="standardContextual"/>
        </w:rPr>
        <w:t xml:space="preserve"> Processo nº </w:t>
      </w:r>
      <w:r w:rsidR="006E7CD0" w:rsidRPr="001E1508">
        <w:rPr>
          <w:rFonts w:ascii="Arial" w:hAnsi="Arial" w:cs="Arial"/>
          <w:b/>
          <w:bCs/>
          <w:sz w:val="23"/>
          <w:szCs w:val="23"/>
          <w14:ligatures w14:val="standardContextual"/>
        </w:rPr>
        <w:t>27/2026</w:t>
      </w:r>
    </w:p>
    <w:p w14:paraId="3E93C184" w14:textId="77777777" w:rsidR="005B6DE5" w:rsidRPr="001E1508" w:rsidRDefault="005B6DE5" w:rsidP="0094353D">
      <w:pPr>
        <w:tabs>
          <w:tab w:val="left" w:pos="709"/>
          <w:tab w:val="left" w:pos="851"/>
        </w:tabs>
        <w:spacing w:after="0" w:line="240" w:lineRule="auto"/>
        <w:jc w:val="both"/>
        <w:rPr>
          <w:rFonts w:ascii="Arial" w:hAnsi="Arial" w:cs="Arial"/>
          <w:sz w:val="23"/>
          <w:szCs w:val="23"/>
        </w:rPr>
      </w:pPr>
    </w:p>
    <w:p w14:paraId="014387C3" w14:textId="10AD96FB" w:rsidR="005B6DE5" w:rsidRPr="001E1508" w:rsidRDefault="005B6DE5" w:rsidP="0094353D">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 xml:space="preserve"> (Identificação completa do representante da Licitante), como representante devidamente constituído de (Identificação completa da Licitante), inscrita no CNPJ sob o nº ________________, sediada em _________</w:t>
      </w:r>
      <w:proofErr w:type="gramStart"/>
      <w:r w:rsidRPr="001E1508">
        <w:rPr>
          <w:rFonts w:ascii="Arial" w:hAnsi="Arial" w:cs="Arial"/>
          <w:sz w:val="23"/>
          <w:szCs w:val="23"/>
        </w:rPr>
        <w:t>_(</w:t>
      </w:r>
      <w:proofErr w:type="gramEnd"/>
      <w:r w:rsidRPr="001E1508">
        <w:rPr>
          <w:rFonts w:ascii="Arial" w:hAnsi="Arial" w:cs="Arial"/>
          <w:sz w:val="23"/>
          <w:szCs w:val="23"/>
        </w:rPr>
        <w:t xml:space="preserve">endereço completo)___________, para fins do disposto no Edital de </w:t>
      </w:r>
      <w:r w:rsidRPr="001E1508">
        <w:rPr>
          <w:rFonts w:ascii="Arial" w:hAnsi="Arial" w:cs="Arial"/>
          <w:b/>
          <w:bCs/>
          <w:sz w:val="23"/>
          <w:szCs w:val="23"/>
        </w:rPr>
        <w:t>Pregão Eletrônico</w:t>
      </w:r>
      <w:r w:rsidRPr="001E1508">
        <w:rPr>
          <w:rFonts w:ascii="Arial" w:hAnsi="Arial" w:cs="Arial"/>
          <w:sz w:val="23"/>
          <w:szCs w:val="23"/>
        </w:rPr>
        <w:t xml:space="preserve">, declara, sob as penas da Lei, em especial o art. 299 do Código Penal Brasileiro, </w:t>
      </w:r>
      <w:r w:rsidRPr="001E1508">
        <w:rPr>
          <w:rFonts w:ascii="Arial" w:hAnsi="Arial" w:cs="Arial"/>
          <w:sz w:val="23"/>
          <w:szCs w:val="23"/>
          <w:u w:val="single"/>
        </w:rPr>
        <w:t>Decreto-Lei n.º 2.848/1940</w:t>
      </w:r>
      <w:r w:rsidRPr="001E1508">
        <w:rPr>
          <w:rFonts w:ascii="Arial" w:hAnsi="Arial" w:cs="Arial"/>
          <w:sz w:val="23"/>
          <w:szCs w:val="23"/>
        </w:rPr>
        <w:t xml:space="preserve">, que a Licitante acima identificada: </w:t>
      </w:r>
    </w:p>
    <w:p w14:paraId="16BBFDFD" w14:textId="77777777" w:rsidR="005B6DE5" w:rsidRPr="001E1508" w:rsidRDefault="005B6DE5" w:rsidP="0094353D">
      <w:pPr>
        <w:adjustRightInd w:val="0"/>
        <w:spacing w:after="0" w:line="240" w:lineRule="auto"/>
        <w:jc w:val="both"/>
        <w:rPr>
          <w:rFonts w:ascii="Arial" w:hAnsi="Arial" w:cs="Arial"/>
          <w:sz w:val="23"/>
          <w:szCs w:val="23"/>
        </w:rPr>
      </w:pPr>
      <w:r w:rsidRPr="001E1508">
        <w:rPr>
          <w:rFonts w:ascii="Arial" w:hAnsi="Arial" w:cs="Arial"/>
          <w:sz w:val="23"/>
          <w:szCs w:val="23"/>
        </w:rPr>
        <w:t>DECLARA, para fins do disposto no edital supracitado, sob as sanções administrativas cabíveis e sob as penas da lei, que esta empresa, na presente data, é considerada:</w:t>
      </w:r>
    </w:p>
    <w:p w14:paraId="65EA643D" w14:textId="77777777" w:rsidR="005B6DE5" w:rsidRPr="001E1508" w:rsidRDefault="005B6DE5" w:rsidP="0094353D">
      <w:pPr>
        <w:adjustRightInd w:val="0"/>
        <w:spacing w:after="0" w:line="240" w:lineRule="auto"/>
        <w:jc w:val="both"/>
        <w:rPr>
          <w:rFonts w:ascii="Arial" w:hAnsi="Arial" w:cs="Arial"/>
          <w:sz w:val="23"/>
          <w:szCs w:val="23"/>
        </w:rPr>
      </w:pPr>
      <w:proofErr w:type="gramStart"/>
      <w:r w:rsidRPr="001E1508">
        <w:rPr>
          <w:rFonts w:ascii="Arial" w:hAnsi="Arial" w:cs="Arial"/>
          <w:sz w:val="23"/>
          <w:szCs w:val="23"/>
        </w:rPr>
        <w:t>(  )</w:t>
      </w:r>
      <w:proofErr w:type="gramEnd"/>
      <w:r w:rsidRPr="001E1508">
        <w:rPr>
          <w:rFonts w:ascii="Arial" w:hAnsi="Arial" w:cs="Arial"/>
          <w:sz w:val="23"/>
          <w:szCs w:val="23"/>
        </w:rPr>
        <w:t xml:space="preserve"> MICROEMPRESA, conforme inciso I do art. 3.º da Lei Complementar nº 123, de 14/12/2006. </w:t>
      </w:r>
    </w:p>
    <w:p w14:paraId="6C147656" w14:textId="77777777" w:rsidR="005B6DE5" w:rsidRPr="001E1508" w:rsidRDefault="005B6DE5" w:rsidP="0094353D">
      <w:pPr>
        <w:adjustRightInd w:val="0"/>
        <w:spacing w:after="0" w:line="240" w:lineRule="auto"/>
        <w:jc w:val="both"/>
        <w:rPr>
          <w:rFonts w:ascii="Arial" w:hAnsi="Arial" w:cs="Arial"/>
          <w:sz w:val="23"/>
          <w:szCs w:val="23"/>
        </w:rPr>
      </w:pPr>
      <w:proofErr w:type="gramStart"/>
      <w:r w:rsidRPr="001E1508">
        <w:rPr>
          <w:rFonts w:ascii="Arial" w:hAnsi="Arial" w:cs="Arial"/>
          <w:sz w:val="23"/>
          <w:szCs w:val="23"/>
        </w:rPr>
        <w:t>(  )</w:t>
      </w:r>
      <w:proofErr w:type="gramEnd"/>
      <w:r w:rsidRPr="001E1508">
        <w:rPr>
          <w:rFonts w:ascii="Arial" w:hAnsi="Arial" w:cs="Arial"/>
          <w:sz w:val="23"/>
          <w:szCs w:val="23"/>
        </w:rPr>
        <w:t xml:space="preserve"> EMPRESA DE PEQUENO PORTE, conforme inciso II do art. 3.º da Lei Complementar nº. 123, de 14/12/2006. </w:t>
      </w:r>
    </w:p>
    <w:p w14:paraId="680CBCF2" w14:textId="77777777" w:rsidR="005B6DE5" w:rsidRPr="001E1508" w:rsidRDefault="005B6DE5" w:rsidP="0094353D">
      <w:pPr>
        <w:adjustRightInd w:val="0"/>
        <w:spacing w:after="0" w:line="240" w:lineRule="auto"/>
        <w:jc w:val="both"/>
        <w:rPr>
          <w:rFonts w:ascii="Arial" w:hAnsi="Arial" w:cs="Arial"/>
          <w:sz w:val="23"/>
          <w:szCs w:val="23"/>
        </w:rPr>
      </w:pPr>
      <w:proofErr w:type="gramStart"/>
      <w:r w:rsidRPr="001E1508">
        <w:rPr>
          <w:rFonts w:ascii="Arial" w:hAnsi="Arial" w:cs="Arial"/>
          <w:sz w:val="23"/>
          <w:szCs w:val="23"/>
        </w:rPr>
        <w:t>(  )</w:t>
      </w:r>
      <w:proofErr w:type="gramEnd"/>
      <w:r w:rsidRPr="001E1508">
        <w:rPr>
          <w:rFonts w:ascii="Arial" w:hAnsi="Arial" w:cs="Arial"/>
          <w:sz w:val="23"/>
          <w:szCs w:val="23"/>
        </w:rPr>
        <w:t xml:space="preserve"> MICROEMPREENDEDOR INDIVIDUAL. </w:t>
      </w:r>
    </w:p>
    <w:p w14:paraId="4BB98BEC" w14:textId="77777777" w:rsidR="005B6DE5" w:rsidRPr="001E1508" w:rsidRDefault="005B6DE5" w:rsidP="0094353D">
      <w:pPr>
        <w:adjustRightInd w:val="0"/>
        <w:spacing w:after="0" w:line="240" w:lineRule="auto"/>
        <w:jc w:val="both"/>
        <w:rPr>
          <w:rFonts w:ascii="Arial" w:hAnsi="Arial" w:cs="Arial"/>
          <w:sz w:val="23"/>
          <w:szCs w:val="23"/>
        </w:rPr>
      </w:pPr>
    </w:p>
    <w:p w14:paraId="3FB4B877" w14:textId="77777777" w:rsidR="00884652" w:rsidRPr="001E1508" w:rsidRDefault="00884652" w:rsidP="0094353D">
      <w:pPr>
        <w:adjustRightInd w:val="0"/>
        <w:spacing w:after="0" w:line="240" w:lineRule="auto"/>
        <w:jc w:val="both"/>
        <w:rPr>
          <w:rFonts w:ascii="Arial" w:hAnsi="Arial" w:cs="Arial"/>
          <w:sz w:val="23"/>
          <w:szCs w:val="23"/>
        </w:rPr>
      </w:pPr>
      <w:r w:rsidRPr="001E1508">
        <w:rPr>
          <w:rFonts w:ascii="Arial" w:hAnsi="Arial" w:cs="Arial"/>
          <w:sz w:val="23"/>
          <w:szCs w:val="23"/>
        </w:rPr>
        <w:t xml:space="preserve">Afirma ainda que quer participar da referida licitação com tratamento diferenciado, conforme previsto na Lei Complementar 123/2006 e que a empresa está excluída das vedações constantes do § 4º do art. 3.º da Lei Complementar nº 123, de 14 de dezembro de 2006. </w:t>
      </w:r>
    </w:p>
    <w:p w14:paraId="3DB77A85" w14:textId="77777777" w:rsidR="00884652" w:rsidRPr="001E1508" w:rsidRDefault="00884652" w:rsidP="0094353D">
      <w:pPr>
        <w:adjustRightInd w:val="0"/>
        <w:spacing w:after="0" w:line="240" w:lineRule="auto"/>
        <w:jc w:val="both"/>
        <w:rPr>
          <w:rFonts w:ascii="Arial" w:hAnsi="Arial" w:cs="Arial"/>
          <w:sz w:val="23"/>
          <w:szCs w:val="23"/>
        </w:rPr>
      </w:pPr>
      <w:r w:rsidRPr="001E1508">
        <w:rPr>
          <w:rFonts w:ascii="Arial" w:hAnsi="Arial" w:cs="Arial"/>
          <w:sz w:val="23"/>
          <w:szCs w:val="23"/>
        </w:rPr>
        <w:t xml:space="preserve">Que estará observando o cumprimento das disposições da Lei 14.133/2021: “Art. 4º Aplicam-se às licitações e contratos disciplinados por esta Lei as disposições constantes dos arts. 42 a 49 da Lei Complementar nº 123, de 14 de dezembro de 2006. </w:t>
      </w:r>
      <w:bookmarkStart w:id="97" w:name="art4§1"/>
      <w:bookmarkEnd w:id="97"/>
      <w:r w:rsidRPr="001E1508">
        <w:rPr>
          <w:rFonts w:ascii="Arial" w:hAnsi="Arial" w:cs="Arial"/>
          <w:sz w:val="23"/>
          <w:szCs w:val="23"/>
        </w:rPr>
        <w:t xml:space="preserve">§ 1º As disposições a que se refere o caput deste artigo não são aplicadas: </w:t>
      </w:r>
      <w:bookmarkStart w:id="98" w:name="art4§1i"/>
      <w:bookmarkEnd w:id="98"/>
      <w:r w:rsidRPr="001E1508">
        <w:rPr>
          <w:rFonts w:ascii="Arial" w:hAnsi="Arial" w:cs="Arial"/>
          <w:sz w:val="23"/>
          <w:szCs w:val="23"/>
        </w:rPr>
        <w:t xml:space="preserve">I - no caso de licitação para aquisição de bens ou contratação de serviços em geral, ao item cujo valor estimado for superior à receita bruta máxima admitida para fins de enquadramento como empresa de pequeno porte; </w:t>
      </w:r>
      <w:bookmarkStart w:id="99" w:name="art4§1ii"/>
      <w:bookmarkEnd w:id="99"/>
      <w:r w:rsidRPr="001E1508">
        <w:rPr>
          <w:rFonts w:ascii="Arial" w:hAnsi="Arial" w:cs="Arial"/>
          <w:sz w:val="23"/>
          <w:szCs w:val="23"/>
        </w:rPr>
        <w:t xml:space="preserve">II - no caso de contratação de obras e serviços de engenharia, às licitações cujo valor estimado for superior à receita bruta máxima admitida para fins de enquadramento como empresa de pequeno porte. </w:t>
      </w:r>
      <w:bookmarkStart w:id="100" w:name="art4§2"/>
      <w:bookmarkEnd w:id="100"/>
      <w:r w:rsidRPr="001E1508">
        <w:rPr>
          <w:rFonts w:ascii="Arial" w:hAnsi="Arial" w:cs="Arial"/>
          <w:sz w:val="23"/>
          <w:szCs w:val="23"/>
        </w:rPr>
        <w:t xml:space="preserve">§ 2º A obtenção de benefícios a que se refere o caput deste artigo fica limitada às microempresas e às empresas de pequeno porte que, no ano-calendário de realização da licitação, ainda não tenham celebrado contratos com </w:t>
      </w:r>
      <w:proofErr w:type="gramStart"/>
      <w:r w:rsidRPr="001E1508">
        <w:rPr>
          <w:rFonts w:ascii="Arial" w:hAnsi="Arial" w:cs="Arial"/>
          <w:sz w:val="23"/>
          <w:szCs w:val="23"/>
        </w:rPr>
        <w:t>a  Administração</w:t>
      </w:r>
      <w:proofErr w:type="gramEnd"/>
      <w:r w:rsidRPr="001E1508">
        <w:rPr>
          <w:rFonts w:ascii="Arial" w:hAnsi="Arial" w:cs="Arial"/>
          <w:sz w:val="23"/>
          <w:szCs w:val="23"/>
        </w:rPr>
        <w:t xml:space="preserve"> Pública cujos valores somados extrapolem a receita bruta máxima admitida para fins de enquadramento como empresa de pequeno porte, devendo o órgão ou entidade exigir do licitante declaração de observância desse limite na licitação. </w:t>
      </w:r>
      <w:bookmarkStart w:id="101" w:name="art4§3"/>
      <w:bookmarkEnd w:id="101"/>
      <w:r w:rsidRPr="001E1508">
        <w:rPr>
          <w:rFonts w:ascii="Arial" w:hAnsi="Arial" w:cs="Arial"/>
          <w:sz w:val="23"/>
          <w:szCs w:val="23"/>
        </w:rPr>
        <w:t>§ 3º Nas contratações com prazo de vigência superior a 1 (um) ano, será considerado o valor anual do contrato na aplicação dos limites previstos nos §§ 1º e 2º deste artigo.”</w:t>
      </w:r>
    </w:p>
    <w:p w14:paraId="42E41283" w14:textId="77777777" w:rsidR="00884652" w:rsidRPr="001E1508" w:rsidRDefault="00884652" w:rsidP="0094353D">
      <w:pPr>
        <w:pStyle w:val="Corpodetexto"/>
        <w:spacing w:after="0" w:line="240" w:lineRule="auto"/>
        <w:ind w:right="-25"/>
        <w:rPr>
          <w:rFonts w:ascii="Arial" w:hAnsi="Arial" w:cs="Arial"/>
          <w:sz w:val="23"/>
          <w:szCs w:val="23"/>
        </w:rPr>
      </w:pPr>
    </w:p>
    <w:p w14:paraId="7D020F49" w14:textId="77777777" w:rsidR="005B6DE5" w:rsidRPr="001E1508" w:rsidRDefault="005B6DE5" w:rsidP="0094353D">
      <w:pPr>
        <w:tabs>
          <w:tab w:val="left" w:pos="709"/>
          <w:tab w:val="left" w:pos="851"/>
        </w:tabs>
        <w:spacing w:after="0" w:line="240" w:lineRule="auto"/>
        <w:jc w:val="both"/>
        <w:rPr>
          <w:rFonts w:ascii="Arial" w:hAnsi="Arial" w:cs="Arial"/>
          <w:sz w:val="23"/>
          <w:szCs w:val="23"/>
        </w:rPr>
      </w:pPr>
      <w:r w:rsidRPr="001E1508">
        <w:rPr>
          <w:rFonts w:ascii="Arial" w:hAnsi="Arial" w:cs="Arial"/>
          <w:sz w:val="23"/>
          <w:szCs w:val="23"/>
        </w:rPr>
        <w:t>________(Local)________, ____ de __________de ______</w:t>
      </w:r>
    </w:p>
    <w:p w14:paraId="53115F00" w14:textId="77777777" w:rsidR="005B6DE5" w:rsidRPr="001E1508" w:rsidRDefault="005B6DE5" w:rsidP="0094353D">
      <w:pPr>
        <w:tabs>
          <w:tab w:val="left" w:pos="709"/>
          <w:tab w:val="left" w:pos="851"/>
        </w:tabs>
        <w:spacing w:after="0" w:line="240" w:lineRule="auto"/>
        <w:jc w:val="both"/>
        <w:rPr>
          <w:rFonts w:ascii="Arial" w:hAnsi="Arial" w:cs="Arial"/>
          <w:sz w:val="23"/>
          <w:szCs w:val="23"/>
        </w:rPr>
      </w:pPr>
    </w:p>
    <w:p w14:paraId="191FF971" w14:textId="77777777" w:rsidR="005B6DE5" w:rsidRPr="001E1508" w:rsidRDefault="005B6DE5" w:rsidP="0094353D">
      <w:pPr>
        <w:tabs>
          <w:tab w:val="left" w:pos="709"/>
          <w:tab w:val="left" w:pos="851"/>
        </w:tabs>
        <w:spacing w:after="0" w:line="240" w:lineRule="auto"/>
        <w:jc w:val="center"/>
        <w:rPr>
          <w:rFonts w:ascii="Arial" w:hAnsi="Arial" w:cs="Arial"/>
          <w:sz w:val="23"/>
          <w:szCs w:val="23"/>
        </w:rPr>
      </w:pPr>
      <w:r w:rsidRPr="001E1508">
        <w:rPr>
          <w:rFonts w:ascii="Arial" w:hAnsi="Arial" w:cs="Arial"/>
          <w:sz w:val="23"/>
          <w:szCs w:val="23"/>
        </w:rPr>
        <w:t xml:space="preserve">                  __________________________________________________________</w:t>
      </w:r>
    </w:p>
    <w:p w14:paraId="7AB1277C" w14:textId="77777777" w:rsidR="005B6DE5" w:rsidRPr="001E1508" w:rsidRDefault="005B6DE5" w:rsidP="0094353D">
      <w:pPr>
        <w:tabs>
          <w:tab w:val="left" w:pos="709"/>
          <w:tab w:val="left" w:pos="851"/>
        </w:tabs>
        <w:spacing w:after="0" w:line="240" w:lineRule="auto"/>
        <w:jc w:val="center"/>
        <w:rPr>
          <w:rFonts w:ascii="Arial" w:hAnsi="Arial" w:cs="Arial"/>
          <w:sz w:val="23"/>
          <w:szCs w:val="23"/>
        </w:rPr>
      </w:pPr>
      <w:proofErr w:type="spellStart"/>
      <w:r w:rsidRPr="001E1508">
        <w:rPr>
          <w:rFonts w:ascii="Arial" w:hAnsi="Arial" w:cs="Arial"/>
          <w:sz w:val="23"/>
          <w:szCs w:val="23"/>
        </w:rPr>
        <w:t>xxxx</w:t>
      </w:r>
      <w:proofErr w:type="spellEnd"/>
      <w:r w:rsidRPr="001E1508">
        <w:rPr>
          <w:rFonts w:ascii="Arial" w:hAnsi="Arial" w:cs="Arial"/>
          <w:sz w:val="23"/>
          <w:szCs w:val="23"/>
        </w:rPr>
        <w:t xml:space="preserve"> - CNPJ nº </w:t>
      </w:r>
      <w:proofErr w:type="spellStart"/>
      <w:r w:rsidRPr="001E1508">
        <w:rPr>
          <w:rFonts w:ascii="Arial" w:hAnsi="Arial" w:cs="Arial"/>
          <w:sz w:val="23"/>
          <w:szCs w:val="23"/>
        </w:rPr>
        <w:t>xxxxx</w:t>
      </w:r>
      <w:proofErr w:type="spellEnd"/>
    </w:p>
    <w:p w14:paraId="7944AC2A" w14:textId="77777777" w:rsidR="005B6DE5" w:rsidRPr="001E1508" w:rsidRDefault="005B6DE5" w:rsidP="0094353D">
      <w:pPr>
        <w:tabs>
          <w:tab w:val="left" w:pos="709"/>
          <w:tab w:val="left" w:pos="851"/>
        </w:tabs>
        <w:spacing w:after="0" w:line="240" w:lineRule="auto"/>
        <w:jc w:val="center"/>
        <w:rPr>
          <w:rFonts w:ascii="Arial" w:hAnsi="Arial" w:cs="Arial"/>
          <w:sz w:val="23"/>
          <w:szCs w:val="23"/>
        </w:rPr>
      </w:pPr>
      <w:proofErr w:type="spellStart"/>
      <w:r w:rsidRPr="001E1508">
        <w:rPr>
          <w:rFonts w:ascii="Arial" w:hAnsi="Arial" w:cs="Arial"/>
          <w:sz w:val="23"/>
          <w:szCs w:val="23"/>
        </w:rPr>
        <w:t>xxxx</w:t>
      </w:r>
      <w:proofErr w:type="spellEnd"/>
      <w:r w:rsidRPr="001E1508">
        <w:rPr>
          <w:rFonts w:ascii="Arial" w:hAnsi="Arial" w:cs="Arial"/>
          <w:sz w:val="23"/>
          <w:szCs w:val="23"/>
        </w:rPr>
        <w:t xml:space="preserve"> – CPF nº </w:t>
      </w:r>
      <w:proofErr w:type="spellStart"/>
      <w:r w:rsidRPr="001E1508">
        <w:rPr>
          <w:rFonts w:ascii="Arial" w:hAnsi="Arial" w:cs="Arial"/>
          <w:sz w:val="23"/>
          <w:szCs w:val="23"/>
        </w:rPr>
        <w:t>xxxx</w:t>
      </w:r>
      <w:proofErr w:type="spellEnd"/>
      <w:r w:rsidRPr="001E1508">
        <w:rPr>
          <w:rFonts w:ascii="Arial" w:hAnsi="Arial" w:cs="Arial"/>
          <w:sz w:val="23"/>
          <w:szCs w:val="23"/>
        </w:rPr>
        <w:t xml:space="preserve"> – Representante Legal</w:t>
      </w:r>
    </w:p>
    <w:p w14:paraId="187B2C2B" w14:textId="77777777" w:rsidR="004D0E30" w:rsidRPr="001E1508" w:rsidRDefault="004D0E30" w:rsidP="0094353D">
      <w:pPr>
        <w:tabs>
          <w:tab w:val="left" w:pos="709"/>
          <w:tab w:val="left" w:pos="851"/>
        </w:tabs>
        <w:spacing w:after="0" w:line="240" w:lineRule="auto"/>
        <w:jc w:val="center"/>
        <w:rPr>
          <w:rFonts w:ascii="Arial" w:hAnsi="Arial" w:cs="Arial"/>
          <w:sz w:val="23"/>
          <w:szCs w:val="23"/>
        </w:rPr>
      </w:pPr>
    </w:p>
    <w:p w14:paraId="488E8165" w14:textId="77777777" w:rsidR="004D0E30" w:rsidRPr="001E1508" w:rsidRDefault="004D0E30" w:rsidP="0094353D">
      <w:pPr>
        <w:tabs>
          <w:tab w:val="left" w:pos="709"/>
          <w:tab w:val="left" w:pos="851"/>
        </w:tabs>
        <w:spacing w:after="0" w:line="240" w:lineRule="auto"/>
        <w:jc w:val="center"/>
        <w:rPr>
          <w:rFonts w:ascii="Arial" w:hAnsi="Arial" w:cs="Arial"/>
          <w:sz w:val="23"/>
          <w:szCs w:val="23"/>
        </w:rPr>
      </w:pPr>
    </w:p>
    <w:p w14:paraId="08A5DEA4" w14:textId="77777777" w:rsidR="004D0E30" w:rsidRPr="001E1508" w:rsidRDefault="004D0E30" w:rsidP="0094353D">
      <w:pPr>
        <w:tabs>
          <w:tab w:val="left" w:pos="709"/>
          <w:tab w:val="left" w:pos="851"/>
        </w:tabs>
        <w:spacing w:after="0" w:line="240" w:lineRule="auto"/>
        <w:jc w:val="center"/>
        <w:rPr>
          <w:rFonts w:ascii="Arial" w:hAnsi="Arial" w:cs="Arial"/>
          <w:sz w:val="23"/>
          <w:szCs w:val="23"/>
        </w:rPr>
      </w:pPr>
    </w:p>
    <w:p w14:paraId="6CEA065C" w14:textId="77777777" w:rsidR="00630291" w:rsidRPr="001E1508" w:rsidRDefault="00630291" w:rsidP="000C6273">
      <w:pPr>
        <w:autoSpaceDE w:val="0"/>
        <w:autoSpaceDN w:val="0"/>
        <w:adjustRightInd w:val="0"/>
        <w:spacing w:after="0" w:line="240" w:lineRule="auto"/>
        <w:rPr>
          <w:rFonts w:ascii="Arial" w:hAnsi="Arial" w:cs="Arial"/>
          <w:sz w:val="23"/>
          <w:szCs w:val="23"/>
          <w14:ligatures w14:val="standardContextual"/>
        </w:rPr>
      </w:pPr>
    </w:p>
    <w:sectPr w:rsidR="00630291" w:rsidRPr="001E1508" w:rsidSect="00727BFF">
      <w:headerReference w:type="default" r:id="rId41"/>
      <w:footerReference w:type="default" r:id="rId42"/>
      <w:pgSz w:w="11906" w:h="16838" w:code="9"/>
      <w:pgMar w:top="1134" w:right="127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199A4" w14:textId="77777777" w:rsidR="000E6B04" w:rsidRDefault="000E6B04" w:rsidP="0070579A">
      <w:pPr>
        <w:spacing w:after="0" w:line="240" w:lineRule="auto"/>
      </w:pPr>
      <w:r>
        <w:separator/>
      </w:r>
    </w:p>
  </w:endnote>
  <w:endnote w:type="continuationSeparator" w:id="0">
    <w:p w14:paraId="2D7A8727" w14:textId="77777777" w:rsidR="000E6B04" w:rsidRDefault="000E6B04" w:rsidP="00705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cofont_Spranq_eco_Sans">
    <w:altName w:val="Cambria"/>
    <w:charset w:val="00"/>
    <w:family w:val="swiss"/>
    <w:pitch w:val="variable"/>
    <w:sig w:usb0="800000AF" w:usb1="1000204A" w:usb2="00000000" w:usb3="00000000" w:csb0="00000001" w:csb1="00000000"/>
  </w:font>
  <w:font w:name="Calibri">
    <w:panose1 w:val="020F0502020204030204"/>
    <w:charset w:val="00"/>
    <w:family w:val="swiss"/>
    <w:pitch w:val="variable"/>
    <w:sig w:usb0="E0002AFF" w:usb1="4000ACFF" w:usb2="00000001" w:usb3="00000000" w:csb0="000001FF" w:csb1="00000000"/>
  </w:font>
  <w:font w:name="WenQuanYi Micro Hei">
    <w:panose1 w:val="00000000000000000000"/>
    <w:charset w:val="00"/>
    <w:family w:val="roman"/>
    <w:notTrueType/>
    <w:pitch w:val="default"/>
  </w:font>
  <w:font w:name="Lohit Hindi">
    <w:altName w:val="MS Gothic"/>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Bold">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TTE19509A0t00">
    <w:panose1 w:val="00000000000000000000"/>
    <w:charset w:val="00"/>
    <w:family w:val="roman"/>
    <w:notTrueType/>
    <w:pitch w:val="default"/>
  </w:font>
  <w:font w:name="OpenSymbol">
    <w:panose1 w:val="00000000000000000000"/>
    <w:charset w:val="00"/>
    <w:family w:val="roman"/>
    <w:notTrueType/>
    <w:pitch w:val="default"/>
  </w:font>
  <w:font w:name="StarSymbo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48970"/>
      <w:docPartObj>
        <w:docPartGallery w:val="Page Numbers (Bottom of Page)"/>
        <w:docPartUnique/>
      </w:docPartObj>
    </w:sdtPr>
    <w:sdtEndPr>
      <w:rPr>
        <w:rFonts w:ascii="Times New Roman" w:hAnsi="Times New Roman" w:cs="Times New Roman"/>
        <w:sz w:val="18"/>
        <w:szCs w:val="18"/>
      </w:rPr>
    </w:sdtEndPr>
    <w:sdtContent>
      <w:p w14:paraId="3B17993B" w14:textId="5C068C29" w:rsidR="000725F6" w:rsidRPr="00890AEF" w:rsidRDefault="000725F6">
        <w:pPr>
          <w:pStyle w:val="Rodap"/>
          <w:jc w:val="right"/>
          <w:rPr>
            <w:rFonts w:ascii="Times New Roman" w:hAnsi="Times New Roman" w:cs="Times New Roman"/>
            <w:sz w:val="18"/>
            <w:szCs w:val="18"/>
          </w:rPr>
        </w:pPr>
        <w:r w:rsidRPr="00890AEF">
          <w:rPr>
            <w:rFonts w:ascii="Times New Roman" w:hAnsi="Times New Roman" w:cs="Times New Roman"/>
            <w:sz w:val="18"/>
            <w:szCs w:val="18"/>
          </w:rPr>
          <w:fldChar w:fldCharType="begin"/>
        </w:r>
        <w:r w:rsidRPr="00890AEF">
          <w:rPr>
            <w:rFonts w:ascii="Times New Roman" w:hAnsi="Times New Roman" w:cs="Times New Roman"/>
            <w:sz w:val="18"/>
            <w:szCs w:val="18"/>
          </w:rPr>
          <w:instrText>PAGE   \* MERGEFORMAT</w:instrText>
        </w:r>
        <w:r w:rsidRPr="00890AEF">
          <w:rPr>
            <w:rFonts w:ascii="Times New Roman" w:hAnsi="Times New Roman" w:cs="Times New Roman"/>
            <w:sz w:val="18"/>
            <w:szCs w:val="18"/>
          </w:rPr>
          <w:fldChar w:fldCharType="separate"/>
        </w:r>
        <w:r w:rsidRPr="00890AEF">
          <w:rPr>
            <w:rFonts w:ascii="Times New Roman" w:hAnsi="Times New Roman" w:cs="Times New Roman"/>
            <w:sz w:val="18"/>
            <w:szCs w:val="18"/>
          </w:rPr>
          <w:t>2</w:t>
        </w:r>
        <w:r w:rsidRPr="00890AEF">
          <w:rPr>
            <w:rFonts w:ascii="Times New Roman" w:hAnsi="Times New Roman" w:cs="Times New Roman"/>
            <w:sz w:val="18"/>
            <w:szCs w:val="18"/>
          </w:rPr>
          <w:fldChar w:fldCharType="end"/>
        </w:r>
      </w:p>
    </w:sdtContent>
  </w:sdt>
  <w:p w14:paraId="06D0B5D4" w14:textId="77777777" w:rsidR="000725F6" w:rsidRDefault="000725F6">
    <w:pPr>
      <w:pStyle w:val="Rodap"/>
    </w:pPr>
  </w:p>
  <w:p w14:paraId="7AA299E5" w14:textId="77777777" w:rsidR="000725F6" w:rsidRDefault="000725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5F13E" w14:textId="77777777" w:rsidR="000E6B04" w:rsidRDefault="000E6B04" w:rsidP="0070579A">
      <w:pPr>
        <w:spacing w:after="0" w:line="240" w:lineRule="auto"/>
      </w:pPr>
      <w:r>
        <w:separator/>
      </w:r>
    </w:p>
  </w:footnote>
  <w:footnote w:type="continuationSeparator" w:id="0">
    <w:p w14:paraId="73036368" w14:textId="77777777" w:rsidR="000E6B04" w:rsidRDefault="000E6B04" w:rsidP="00705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02" w:name="_Hlk203985335"/>
  <w:p w14:paraId="21F2F074" w14:textId="46867131" w:rsidR="000612D0" w:rsidRDefault="000612D0" w:rsidP="000612D0">
    <w:pPr>
      <w:tabs>
        <w:tab w:val="center" w:pos="4252"/>
        <w:tab w:val="right" w:pos="8504"/>
      </w:tabs>
      <w:rPr>
        <w:rFonts w:ascii="Palatino Linotype" w:hAnsi="Palatino Linotype" w:cs="Palatino Linotype"/>
        <w:b/>
        <w:color w:val="808080"/>
      </w:rPr>
    </w:pPr>
    <w:r>
      <w:rPr>
        <w:noProof/>
      </w:rPr>
      <mc:AlternateContent>
        <mc:Choice Requires="wps">
          <w:drawing>
            <wp:anchor distT="0" distB="0" distL="0" distR="0" simplePos="0" relativeHeight="251656192" behindDoc="1" locked="0" layoutInCell="1" allowOverlap="1" wp14:anchorId="2A9D080A" wp14:editId="25548703">
              <wp:simplePos x="0" y="0"/>
              <wp:positionH relativeFrom="column">
                <wp:posOffset>-1672590</wp:posOffset>
              </wp:positionH>
              <wp:positionV relativeFrom="paragraph">
                <wp:posOffset>247015</wp:posOffset>
              </wp:positionV>
              <wp:extent cx="8143875" cy="45720"/>
              <wp:effectExtent l="0" t="0" r="28575" b="30480"/>
              <wp:wrapNone/>
              <wp:docPr id="8" name="Conector de Seta Ret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43875" cy="45720"/>
                      </a:xfrm>
                      <a:prstGeom prst="straightConnector1">
                        <a:avLst/>
                      </a:prstGeom>
                      <a:noFill/>
                      <a:ln w="25400" cap="flat" cmpd="sng">
                        <a:solidFill>
                          <a:srgbClr val="00206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8B7DA82" id="_x0000_t32" coordsize="21600,21600" o:spt="32" o:oned="t" path="m,l21600,21600e" filled="f">
              <v:path arrowok="t" fillok="f" o:connecttype="none"/>
              <o:lock v:ext="edit" shapetype="t"/>
            </v:shapetype>
            <v:shape id="Conector de Seta Reta 8" o:spid="_x0000_s1026" type="#_x0000_t32" style="position:absolute;margin-left:-131.7pt;margin-top:19.45pt;width:641.25pt;height:3.6pt;flip:y;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" strokecolor="#002060" strokeweight="2pt">
              <v:stroke startarrowwidth="narrow" startarrowlength="short" endarrowwidth="narrow" endarrowlength="short"/>
              <o:lock v:ext="edit" shapetype="f"/>
            </v:shape>
          </w:pict>
        </mc:Fallback>
      </mc:AlternateContent>
    </w:r>
    <w:r>
      <w:rPr>
        <w:noProof/>
      </w:rPr>
      <mc:AlternateContent>
        <mc:Choice Requires="wps">
          <w:drawing>
            <wp:anchor distT="0" distB="0" distL="0" distR="0" simplePos="0" relativeHeight="251657216" behindDoc="1" locked="0" layoutInCell="1" allowOverlap="1" wp14:anchorId="654A33E8" wp14:editId="63479FCB">
              <wp:simplePos x="0" y="0"/>
              <wp:positionH relativeFrom="column">
                <wp:posOffset>708660</wp:posOffset>
              </wp:positionH>
              <wp:positionV relativeFrom="paragraph">
                <wp:posOffset>111760</wp:posOffset>
              </wp:positionV>
              <wp:extent cx="2126615" cy="571500"/>
              <wp:effectExtent l="0" t="0" r="6985" b="0"/>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6615" cy="571500"/>
                      </a:xfrm>
                      <a:prstGeom prst="rect">
                        <a:avLst/>
                      </a:prstGeom>
                      <a:solidFill>
                        <a:sysClr val="window" lastClr="FFFFFF"/>
                      </a:solidFill>
                      <a:ln>
                        <a:noFill/>
                      </a:ln>
                    </wps:spPr>
                    <wps:txbx>
                      <w:txbxContent>
                        <w:p w14:paraId="6DF66BAA" w14:textId="77777777" w:rsidR="000612D0" w:rsidRDefault="000612D0" w:rsidP="000612D0">
                          <w:pPr>
                            <w:jc w:val="both"/>
                            <w:textDirection w:val="btLr"/>
                          </w:pPr>
                          <w:r>
                            <w:rPr>
                              <w:rFonts w:ascii="Century Gothic" w:hAnsi="Century Gothic" w:cs="Century Gothic"/>
                              <w:b/>
                              <w:color w:val="002060"/>
                              <w:sz w:val="18"/>
                            </w:rPr>
                            <w:t>PREFEITURA DE DOURADINA</w:t>
                          </w:r>
                        </w:p>
                        <w:p w14:paraId="218D5644" w14:textId="77777777" w:rsidR="000612D0" w:rsidRDefault="000612D0" w:rsidP="000612D0">
                          <w:pPr>
                            <w:jc w:val="both"/>
                            <w:textDirection w:val="btLr"/>
                          </w:pPr>
                          <w:r>
                            <w:rPr>
                              <w:rFonts w:ascii="Century Gothic" w:hAnsi="Century Gothic" w:cs="Century Gothic"/>
                              <w:b/>
                              <w:color w:val="002060"/>
                              <w:sz w:val="18"/>
                            </w:rPr>
                            <w:t>ESTADO DE MATO GROSSO DO SUL</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4A33E8" id="Retângulo 20" o:spid="_x0000_s1026" style="position:absolute;margin-left:55.8pt;margin-top:8.8pt;width:167.45pt;height:4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" fillcolor="window" stroked="f">
              <v:textbox inset="2.53958mm,1.2694mm,2.53958mm,1.2694mm">
                <w:txbxContent>
                  <w:p w14:paraId="6DF66BAA" w14:textId="77777777" w:rsidR="000612D0" w:rsidRDefault="000612D0" w:rsidP="000612D0">
                    <w:pPr>
                      <w:jc w:val="both"/>
                      <w:textDirection w:val="btLr"/>
                    </w:pPr>
                    <w:r>
                      <w:rPr>
                        <w:rFonts w:ascii="Century Gothic" w:hAnsi="Century Gothic" w:cs="Century Gothic"/>
                        <w:b/>
                        <w:color w:val="002060"/>
                        <w:sz w:val="18"/>
                      </w:rPr>
                      <w:t>PREFEITURA DE DOURADINA</w:t>
                    </w:r>
                  </w:p>
                  <w:p w14:paraId="218D5644" w14:textId="77777777" w:rsidR="000612D0" w:rsidRDefault="000612D0" w:rsidP="000612D0">
                    <w:pPr>
                      <w:jc w:val="both"/>
                      <w:textDirection w:val="btLr"/>
                    </w:pPr>
                    <w:r>
                      <w:rPr>
                        <w:rFonts w:ascii="Century Gothic" w:hAnsi="Century Gothic" w:cs="Century Gothic"/>
                        <w:b/>
                        <w:color w:val="002060"/>
                        <w:sz w:val="18"/>
                      </w:rPr>
                      <w:t>ESTADO DE MATO GROSSO DO SUL</w:t>
                    </w:r>
                  </w:p>
                </w:txbxContent>
              </v:textbox>
            </v:rect>
          </w:pict>
        </mc:Fallback>
      </mc:AlternateContent>
    </w:r>
  </w:p>
  <w:p w14:paraId="7FFF677B" w14:textId="46867131" w:rsidR="000612D0" w:rsidRDefault="000612D0" w:rsidP="000612D0">
    <w:pPr>
      <w:tabs>
        <w:tab w:val="center" w:pos="4252"/>
        <w:tab w:val="right" w:pos="8504"/>
      </w:tabs>
      <w:rPr>
        <w:rFonts w:ascii="Palatino Linotype" w:hAnsi="Palatino Linotype" w:cs="Palatino Linotype"/>
        <w:b/>
        <w:color w:val="808080"/>
      </w:rPr>
    </w:pPr>
    <w:r>
      <w:rPr>
        <w:noProof/>
      </w:rPr>
      <w:drawing>
        <wp:anchor distT="0" distB="0" distL="114300" distR="114300" simplePos="0" relativeHeight="251659264" behindDoc="0" locked="0" layoutInCell="1" allowOverlap="1" wp14:anchorId="0431D59E" wp14:editId="06DCD2A9">
          <wp:simplePos x="0" y="0"/>
          <wp:positionH relativeFrom="column">
            <wp:posOffset>33655</wp:posOffset>
          </wp:positionH>
          <wp:positionV relativeFrom="paragraph">
            <wp:posOffset>-346075</wp:posOffset>
          </wp:positionV>
          <wp:extent cx="696595" cy="622935"/>
          <wp:effectExtent l="0" t="0" r="0" b="0"/>
          <wp:wrapNone/>
          <wp:docPr id="3" name="Imagem 13" descr="Prefeitura Municipal de Douradin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Prefeitura Municipal de Douradina-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22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0" behindDoc="0" locked="0" layoutInCell="1" allowOverlap="1" wp14:anchorId="6AB64809" wp14:editId="207019B9">
              <wp:simplePos x="0" y="0"/>
              <wp:positionH relativeFrom="column">
                <wp:posOffset>4584700</wp:posOffset>
              </wp:positionH>
              <wp:positionV relativeFrom="paragraph">
                <wp:posOffset>-5080</wp:posOffset>
              </wp:positionV>
              <wp:extent cx="1287780" cy="300355"/>
              <wp:effectExtent l="0" t="0" r="0" b="4445"/>
              <wp:wrapNone/>
              <wp:docPr id="24" name="Re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300355"/>
                      </a:xfrm>
                      <a:prstGeom prst="rect">
                        <a:avLst/>
                      </a:prstGeom>
                      <a:noFill/>
                      <a:ln>
                        <a:noFill/>
                      </a:ln>
                    </wps:spPr>
                    <wps:txbx>
                      <w:txbxContent>
                        <w:p w14:paraId="46332BC5" w14:textId="77777777" w:rsidR="000612D0" w:rsidRDefault="000612D0" w:rsidP="000612D0">
                          <w:pPr>
                            <w:jc w:val="right"/>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B64809" id="Retângulo 24" o:spid="_x0000_s1027" style="position:absolute;margin-left:361pt;margin-top:-.4pt;width:101.4pt;height:2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" filled="f" stroked="f">
              <v:textbox inset="2.53958mm,1.2694mm,2.53958mm,1.2694mm">
                <w:txbxContent>
                  <w:p w14:paraId="46332BC5" w14:textId="77777777" w:rsidR="000612D0" w:rsidRDefault="000612D0" w:rsidP="000612D0">
                    <w:pPr>
                      <w:jc w:val="right"/>
                      <w:textDirection w:val="btLr"/>
                    </w:pPr>
                  </w:p>
                </w:txbxContent>
              </v:textbox>
            </v:rect>
          </w:pict>
        </mc:Fallback>
      </mc:AlternateContent>
    </w:r>
    <w:bookmarkEnd w:id="10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1C754B"/>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8B9CD5"/>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3" w15:restartNumberingAfterBreak="0">
    <w:nsid w:val="FFFFFF89"/>
    <w:multiLevelType w:val="singleLevel"/>
    <w:tmpl w:val="4CE667EA"/>
    <w:lvl w:ilvl="0">
      <w:start w:val="1"/>
      <w:numFmt w:val="bullet"/>
      <w:pStyle w:val="ecxmsobodytextindent"/>
      <w:lvlText w:val=""/>
      <w:lvlJc w:val="left"/>
      <w:pPr>
        <w:tabs>
          <w:tab w:val="num" w:pos="360"/>
        </w:tabs>
        <w:ind w:left="360" w:hanging="360"/>
      </w:pPr>
      <w:rPr>
        <w:rFonts w:ascii="Symbol" w:hAnsi="Symbol" w:hint="default"/>
      </w:rPr>
    </w:lvl>
  </w:abstractNum>
  <w:abstractNum w:abstractNumId="4" w15:restartNumberingAfterBreak="0">
    <w:nsid w:val="01C76873"/>
    <w:multiLevelType w:val="multilevel"/>
    <w:tmpl w:val="C708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E640A"/>
    <w:multiLevelType w:val="multilevel"/>
    <w:tmpl w:val="3CFE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C82E6D"/>
    <w:multiLevelType w:val="hybridMultilevel"/>
    <w:tmpl w:val="B0203D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FC24DE"/>
    <w:multiLevelType w:val="hybridMultilevel"/>
    <w:tmpl w:val="032873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D4B23A4"/>
    <w:multiLevelType w:val="multilevel"/>
    <w:tmpl w:val="1F7A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F46982"/>
    <w:multiLevelType w:val="multilevel"/>
    <w:tmpl w:val="E44E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5C100D"/>
    <w:multiLevelType w:val="multilevel"/>
    <w:tmpl w:val="43407D06"/>
    <w:lvl w:ilvl="0">
      <w:start w:val="1"/>
      <w:numFmt w:val="decimal"/>
      <w:lvlText w:val="%1."/>
      <w:lvlJc w:val="left"/>
      <w:pPr>
        <w:ind w:left="2204" w:hanging="360"/>
      </w:pPr>
      <w:rPr>
        <w:b/>
      </w:rPr>
    </w:lvl>
    <w:lvl w:ilvl="1">
      <w:start w:val="1"/>
      <w:numFmt w:val="decimal"/>
      <w:pStyle w:val="Nivel2"/>
      <w:lvlText w:val="%1.%2."/>
      <w:lvlJc w:val="left"/>
      <w:pPr>
        <w:ind w:left="999" w:hanging="432"/>
      </w:pPr>
      <w:rPr>
        <w:rFonts w:asciiTheme="majorHAnsi" w:hAnsiTheme="majorHAnsi" w:cstheme="majorHAnsi" w:hint="default"/>
        <w:b w:val="0"/>
        <w:i w:val="0"/>
        <w:strike w:val="0"/>
        <w:color w:val="auto"/>
        <w:sz w:val="24"/>
        <w:szCs w:val="24"/>
        <w:u w:val="none"/>
      </w:rPr>
    </w:lvl>
    <w:lvl w:ilvl="2">
      <w:start w:val="1"/>
      <w:numFmt w:val="decimal"/>
      <w:pStyle w:val="Nivel3"/>
      <w:lvlText w:val="%1.%2.%3."/>
      <w:lvlJc w:val="left"/>
      <w:pPr>
        <w:ind w:left="1638" w:hanging="504"/>
      </w:pPr>
      <w:rPr>
        <w:rFonts w:asciiTheme="majorHAnsi" w:hAnsiTheme="majorHAnsi" w:cstheme="majorHAnsi" w:hint="default"/>
        <w:b w:val="0"/>
        <w:i w:val="0"/>
        <w:strike w:val="0"/>
        <w:color w:val="auto"/>
        <w:sz w:val="24"/>
        <w:szCs w:val="24"/>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576C15"/>
    <w:multiLevelType w:val="hybridMultilevel"/>
    <w:tmpl w:val="45286728"/>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14" w15:restartNumberingAfterBreak="0">
    <w:nsid w:val="289636CE"/>
    <w:multiLevelType w:val="multilevel"/>
    <w:tmpl w:val="7E36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F0B3D"/>
    <w:multiLevelType w:val="multilevel"/>
    <w:tmpl w:val="A058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B4E8F"/>
    <w:multiLevelType w:val="multilevel"/>
    <w:tmpl w:val="126C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8A634F"/>
    <w:multiLevelType w:val="hybridMultilevel"/>
    <w:tmpl w:val="12A463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3387C11"/>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52D31AF"/>
    <w:multiLevelType w:val="multilevel"/>
    <w:tmpl w:val="8328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4B20D5"/>
    <w:multiLevelType w:val="multilevel"/>
    <w:tmpl w:val="8FF0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351DBF"/>
    <w:multiLevelType w:val="multilevel"/>
    <w:tmpl w:val="9EC4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790915"/>
    <w:multiLevelType w:val="multilevel"/>
    <w:tmpl w:val="2C9E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1FB0510"/>
    <w:multiLevelType w:val="hybridMultilevel"/>
    <w:tmpl w:val="BE2C2E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4C04365"/>
    <w:multiLevelType w:val="multilevel"/>
    <w:tmpl w:val="7538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DA1E15"/>
    <w:multiLevelType w:val="multilevel"/>
    <w:tmpl w:val="76620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BC7312"/>
    <w:multiLevelType w:val="hybridMultilevel"/>
    <w:tmpl w:val="61BAB6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8EE17DA"/>
    <w:multiLevelType w:val="multilevel"/>
    <w:tmpl w:val="8BA4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4002E"/>
    <w:multiLevelType w:val="multilevel"/>
    <w:tmpl w:val="2A80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D80F6E"/>
    <w:multiLevelType w:val="multilevel"/>
    <w:tmpl w:val="3EAA5BB2"/>
    <w:styleLink w:val="Estilo5"/>
    <w:lvl w:ilvl="0">
      <w:start w:val="3"/>
      <w:numFmt w:val="decimal"/>
      <w:pStyle w:val="Commarcadores"/>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F831D79"/>
    <w:multiLevelType w:val="hybridMultilevel"/>
    <w:tmpl w:val="BE8EFC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0C314A8"/>
    <w:multiLevelType w:val="multilevel"/>
    <w:tmpl w:val="3E04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C81094"/>
    <w:multiLevelType w:val="multilevel"/>
    <w:tmpl w:val="7466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5E397C"/>
    <w:multiLevelType w:val="multilevel"/>
    <w:tmpl w:val="1F24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07196A"/>
    <w:multiLevelType w:val="multilevel"/>
    <w:tmpl w:val="4E92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DD361E"/>
    <w:multiLevelType w:val="multilevel"/>
    <w:tmpl w:val="F70ACA2E"/>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7545594"/>
    <w:multiLevelType w:val="multilevel"/>
    <w:tmpl w:val="88E2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A2F641D"/>
    <w:multiLevelType w:val="hybridMultilevel"/>
    <w:tmpl w:val="03866C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6A4A667C"/>
    <w:multiLevelType w:val="hybridMultilevel"/>
    <w:tmpl w:val="C42C6C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6C27736C"/>
    <w:multiLevelType w:val="multilevel"/>
    <w:tmpl w:val="809A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E84BD3"/>
    <w:multiLevelType w:val="multilevel"/>
    <w:tmpl w:val="41AE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ED1DA9"/>
    <w:multiLevelType w:val="multilevel"/>
    <w:tmpl w:val="44027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D6F1623"/>
    <w:multiLevelType w:val="multilevel"/>
    <w:tmpl w:val="CF5E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FA0491"/>
    <w:multiLevelType w:val="multilevel"/>
    <w:tmpl w:val="A43E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C918B2"/>
    <w:multiLevelType w:val="multilevel"/>
    <w:tmpl w:val="5420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9" w15:restartNumberingAfterBreak="0">
    <w:nsid w:val="75FB5CEB"/>
    <w:multiLevelType w:val="multilevel"/>
    <w:tmpl w:val="E900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360FEC"/>
    <w:multiLevelType w:val="multilevel"/>
    <w:tmpl w:val="E850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E8A3752"/>
    <w:multiLevelType w:val="hybridMultilevel"/>
    <w:tmpl w:val="43E29E3A"/>
    <w:lvl w:ilvl="0" w:tplc="BF26B06E">
      <w:start w:val="1"/>
      <w:numFmt w:val="lowerLetter"/>
      <w:lvlText w:val="%1)"/>
      <w:lvlJc w:val="left"/>
      <w:pPr>
        <w:ind w:left="360" w:hanging="360"/>
      </w:pPr>
      <w:rPr>
        <w:rFonts w:hint="default"/>
        <w:color w:val="000000" w:themeColor="text1"/>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3" w15:restartNumberingAfterBreak="0">
    <w:nsid w:val="7EC5144F"/>
    <w:multiLevelType w:val="multilevel"/>
    <w:tmpl w:val="A7AA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48"/>
  </w:num>
  <w:num w:numId="4">
    <w:abstractNumId w:val="51"/>
  </w:num>
  <w:num w:numId="5">
    <w:abstractNumId w:val="24"/>
  </w:num>
  <w:num w:numId="6">
    <w:abstractNumId w:val="19"/>
  </w:num>
  <w:num w:numId="7">
    <w:abstractNumId w:val="31"/>
  </w:num>
  <w:num w:numId="8">
    <w:abstractNumId w:val="39"/>
  </w:num>
  <w:num w:numId="9">
    <w:abstractNumId w:val="3"/>
  </w:num>
  <w:num w:numId="10">
    <w:abstractNumId w:val="37"/>
  </w:num>
  <w:num w:numId="11">
    <w:abstractNumId w:val="0"/>
  </w:num>
  <w:num w:numId="12">
    <w:abstractNumId w:val="1"/>
  </w:num>
  <w:num w:numId="13">
    <w:abstractNumId w:val="7"/>
  </w:num>
  <w:num w:numId="14">
    <w:abstractNumId w:val="10"/>
  </w:num>
  <w:num w:numId="15">
    <w:abstractNumId w:val="52"/>
  </w:num>
  <w:num w:numId="16">
    <w:abstractNumId w:val="6"/>
  </w:num>
  <w:num w:numId="17">
    <w:abstractNumId w:val="25"/>
  </w:num>
  <w:num w:numId="18">
    <w:abstractNumId w:val="9"/>
  </w:num>
  <w:num w:numId="19">
    <w:abstractNumId w:val="18"/>
  </w:num>
  <w:num w:numId="20">
    <w:abstractNumId w:val="32"/>
  </w:num>
  <w:num w:numId="21">
    <w:abstractNumId w:val="13"/>
  </w:num>
  <w:num w:numId="22">
    <w:abstractNumId w:val="17"/>
  </w:num>
  <w:num w:numId="23">
    <w:abstractNumId w:val="41"/>
  </w:num>
  <w:num w:numId="24">
    <w:abstractNumId w:val="40"/>
  </w:num>
  <w:num w:numId="25">
    <w:abstractNumId w:val="34"/>
  </w:num>
  <w:num w:numId="26">
    <w:abstractNumId w:val="11"/>
  </w:num>
  <w:num w:numId="27">
    <w:abstractNumId w:val="36"/>
  </w:num>
  <w:num w:numId="28">
    <w:abstractNumId w:val="53"/>
  </w:num>
  <w:num w:numId="29">
    <w:abstractNumId w:val="21"/>
  </w:num>
  <w:num w:numId="30">
    <w:abstractNumId w:val="49"/>
  </w:num>
  <w:num w:numId="31">
    <w:abstractNumId w:val="14"/>
  </w:num>
  <w:num w:numId="32">
    <w:abstractNumId w:val="42"/>
  </w:num>
  <w:num w:numId="33">
    <w:abstractNumId w:val="15"/>
  </w:num>
  <w:num w:numId="34">
    <w:abstractNumId w:val="33"/>
  </w:num>
  <w:num w:numId="35">
    <w:abstractNumId w:val="47"/>
  </w:num>
  <w:num w:numId="36">
    <w:abstractNumId w:val="8"/>
  </w:num>
  <w:num w:numId="37">
    <w:abstractNumId w:val="38"/>
  </w:num>
  <w:num w:numId="38">
    <w:abstractNumId w:val="16"/>
  </w:num>
  <w:num w:numId="39">
    <w:abstractNumId w:val="50"/>
  </w:num>
  <w:num w:numId="40">
    <w:abstractNumId w:val="35"/>
  </w:num>
  <w:num w:numId="41">
    <w:abstractNumId w:val="43"/>
  </w:num>
  <w:num w:numId="42">
    <w:abstractNumId w:val="45"/>
  </w:num>
  <w:num w:numId="43">
    <w:abstractNumId w:val="23"/>
  </w:num>
  <w:num w:numId="44">
    <w:abstractNumId w:val="5"/>
  </w:num>
  <w:num w:numId="45">
    <w:abstractNumId w:val="46"/>
  </w:num>
  <w:num w:numId="46">
    <w:abstractNumId w:val="22"/>
  </w:num>
  <w:num w:numId="47">
    <w:abstractNumId w:val="20"/>
  </w:num>
  <w:num w:numId="48">
    <w:abstractNumId w:val="26"/>
  </w:num>
  <w:num w:numId="49">
    <w:abstractNumId w:val="29"/>
  </w:num>
  <w:num w:numId="50">
    <w:abstractNumId w:val="30"/>
  </w:num>
  <w:num w:numId="51">
    <w:abstractNumId w:val="44"/>
  </w:num>
  <w:num w:numId="52">
    <w:abstractNumId w:val="4"/>
  </w:num>
  <w:num w:numId="53">
    <w:abstractNumId w:val="27"/>
  </w:num>
  <w:num w:numId="54">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2F"/>
    <w:rsid w:val="00000301"/>
    <w:rsid w:val="00000C71"/>
    <w:rsid w:val="00006798"/>
    <w:rsid w:val="00011637"/>
    <w:rsid w:val="00014A3A"/>
    <w:rsid w:val="00015372"/>
    <w:rsid w:val="000200AE"/>
    <w:rsid w:val="00025312"/>
    <w:rsid w:val="00031B15"/>
    <w:rsid w:val="0003584A"/>
    <w:rsid w:val="00040F59"/>
    <w:rsid w:val="000436FF"/>
    <w:rsid w:val="00046D7E"/>
    <w:rsid w:val="00046E91"/>
    <w:rsid w:val="000500F3"/>
    <w:rsid w:val="000600B7"/>
    <w:rsid w:val="00060193"/>
    <w:rsid w:val="000612D0"/>
    <w:rsid w:val="00065553"/>
    <w:rsid w:val="00070ECC"/>
    <w:rsid w:val="000725CD"/>
    <w:rsid w:val="000725F6"/>
    <w:rsid w:val="00075CA0"/>
    <w:rsid w:val="00076358"/>
    <w:rsid w:val="00077E01"/>
    <w:rsid w:val="00083235"/>
    <w:rsid w:val="0008580B"/>
    <w:rsid w:val="000860A1"/>
    <w:rsid w:val="00087866"/>
    <w:rsid w:val="00087BB9"/>
    <w:rsid w:val="000900DB"/>
    <w:rsid w:val="000916F3"/>
    <w:rsid w:val="00091CA4"/>
    <w:rsid w:val="00091D93"/>
    <w:rsid w:val="0009237B"/>
    <w:rsid w:val="00094D33"/>
    <w:rsid w:val="000A2A89"/>
    <w:rsid w:val="000B1DB0"/>
    <w:rsid w:val="000B1E57"/>
    <w:rsid w:val="000B3AFB"/>
    <w:rsid w:val="000C1439"/>
    <w:rsid w:val="000C6273"/>
    <w:rsid w:val="000C67FA"/>
    <w:rsid w:val="000C747B"/>
    <w:rsid w:val="000D14D6"/>
    <w:rsid w:val="000D1A7C"/>
    <w:rsid w:val="000D31B5"/>
    <w:rsid w:val="000D3A6F"/>
    <w:rsid w:val="000D4F74"/>
    <w:rsid w:val="000D68B8"/>
    <w:rsid w:val="000E07DE"/>
    <w:rsid w:val="000E148A"/>
    <w:rsid w:val="000E5F9F"/>
    <w:rsid w:val="000E6B04"/>
    <w:rsid w:val="000E6CA8"/>
    <w:rsid w:val="000F0A26"/>
    <w:rsid w:val="000F1777"/>
    <w:rsid w:val="000F6CC0"/>
    <w:rsid w:val="0010137A"/>
    <w:rsid w:val="00101DAD"/>
    <w:rsid w:val="001038C7"/>
    <w:rsid w:val="00104426"/>
    <w:rsid w:val="001048FF"/>
    <w:rsid w:val="001102A7"/>
    <w:rsid w:val="001106F8"/>
    <w:rsid w:val="0012242D"/>
    <w:rsid w:val="00123BA8"/>
    <w:rsid w:val="00127D10"/>
    <w:rsid w:val="00130362"/>
    <w:rsid w:val="001307AC"/>
    <w:rsid w:val="0013142A"/>
    <w:rsid w:val="00132B79"/>
    <w:rsid w:val="00132D43"/>
    <w:rsid w:val="001343F0"/>
    <w:rsid w:val="00136A7E"/>
    <w:rsid w:val="0013733F"/>
    <w:rsid w:val="00140F0E"/>
    <w:rsid w:val="00141FA8"/>
    <w:rsid w:val="00142164"/>
    <w:rsid w:val="0014663B"/>
    <w:rsid w:val="001471F5"/>
    <w:rsid w:val="0015128E"/>
    <w:rsid w:val="001530DD"/>
    <w:rsid w:val="00153541"/>
    <w:rsid w:val="00156C8F"/>
    <w:rsid w:val="00161B8B"/>
    <w:rsid w:val="00161DFA"/>
    <w:rsid w:val="00162060"/>
    <w:rsid w:val="001641E7"/>
    <w:rsid w:val="00165577"/>
    <w:rsid w:val="001708AA"/>
    <w:rsid w:val="00172D40"/>
    <w:rsid w:val="00173680"/>
    <w:rsid w:val="00175953"/>
    <w:rsid w:val="0018035C"/>
    <w:rsid w:val="00180ADA"/>
    <w:rsid w:val="00181C2E"/>
    <w:rsid w:val="00181F45"/>
    <w:rsid w:val="001823FB"/>
    <w:rsid w:val="00186E26"/>
    <w:rsid w:val="00191EB9"/>
    <w:rsid w:val="00192CE0"/>
    <w:rsid w:val="00195C61"/>
    <w:rsid w:val="00196916"/>
    <w:rsid w:val="001A0EC1"/>
    <w:rsid w:val="001A5C75"/>
    <w:rsid w:val="001B124A"/>
    <w:rsid w:val="001B49D3"/>
    <w:rsid w:val="001B4AAC"/>
    <w:rsid w:val="001B7E60"/>
    <w:rsid w:val="001C26AF"/>
    <w:rsid w:val="001C39EC"/>
    <w:rsid w:val="001C4341"/>
    <w:rsid w:val="001C5256"/>
    <w:rsid w:val="001C744A"/>
    <w:rsid w:val="001D2D86"/>
    <w:rsid w:val="001D47DF"/>
    <w:rsid w:val="001D4EF6"/>
    <w:rsid w:val="001E089E"/>
    <w:rsid w:val="001E1508"/>
    <w:rsid w:val="001E261B"/>
    <w:rsid w:val="001E60B4"/>
    <w:rsid w:val="001F3FB7"/>
    <w:rsid w:val="001F5286"/>
    <w:rsid w:val="001F6584"/>
    <w:rsid w:val="001F6CE4"/>
    <w:rsid w:val="00201B4A"/>
    <w:rsid w:val="00203A7C"/>
    <w:rsid w:val="002060DC"/>
    <w:rsid w:val="00210899"/>
    <w:rsid w:val="002152BD"/>
    <w:rsid w:val="0021560F"/>
    <w:rsid w:val="0021655C"/>
    <w:rsid w:val="0022079A"/>
    <w:rsid w:val="0023033C"/>
    <w:rsid w:val="00231128"/>
    <w:rsid w:val="0023119E"/>
    <w:rsid w:val="002330E5"/>
    <w:rsid w:val="0023335D"/>
    <w:rsid w:val="00233A37"/>
    <w:rsid w:val="00235C03"/>
    <w:rsid w:val="00235D37"/>
    <w:rsid w:val="00243269"/>
    <w:rsid w:val="00243E4D"/>
    <w:rsid w:val="0024490F"/>
    <w:rsid w:val="0024584C"/>
    <w:rsid w:val="00246C61"/>
    <w:rsid w:val="002501C9"/>
    <w:rsid w:val="00252E8E"/>
    <w:rsid w:val="00261A86"/>
    <w:rsid w:val="00261FC9"/>
    <w:rsid w:val="00262768"/>
    <w:rsid w:val="00263A39"/>
    <w:rsid w:val="00264438"/>
    <w:rsid w:val="0026677F"/>
    <w:rsid w:val="002670DF"/>
    <w:rsid w:val="00267193"/>
    <w:rsid w:val="002678C1"/>
    <w:rsid w:val="00271311"/>
    <w:rsid w:val="0027394A"/>
    <w:rsid w:val="002749C2"/>
    <w:rsid w:val="002811B2"/>
    <w:rsid w:val="00284F92"/>
    <w:rsid w:val="00285686"/>
    <w:rsid w:val="002860C1"/>
    <w:rsid w:val="0029074E"/>
    <w:rsid w:val="002907E0"/>
    <w:rsid w:val="002911EF"/>
    <w:rsid w:val="002942D6"/>
    <w:rsid w:val="002A097B"/>
    <w:rsid w:val="002A2E4C"/>
    <w:rsid w:val="002A486B"/>
    <w:rsid w:val="002A660F"/>
    <w:rsid w:val="002A6773"/>
    <w:rsid w:val="002A6B3D"/>
    <w:rsid w:val="002B07FB"/>
    <w:rsid w:val="002B30FD"/>
    <w:rsid w:val="002B4439"/>
    <w:rsid w:val="002B5BB3"/>
    <w:rsid w:val="002B6A1A"/>
    <w:rsid w:val="002C2D5D"/>
    <w:rsid w:val="002C5A16"/>
    <w:rsid w:val="002D013E"/>
    <w:rsid w:val="002D0E83"/>
    <w:rsid w:val="002D3C8D"/>
    <w:rsid w:val="002D3E5D"/>
    <w:rsid w:val="002E01EA"/>
    <w:rsid w:val="002E1743"/>
    <w:rsid w:val="002F11EE"/>
    <w:rsid w:val="002F3A7F"/>
    <w:rsid w:val="002F3C5F"/>
    <w:rsid w:val="002F60E6"/>
    <w:rsid w:val="003001AE"/>
    <w:rsid w:val="003007AC"/>
    <w:rsid w:val="00303A1A"/>
    <w:rsid w:val="00311135"/>
    <w:rsid w:val="00313321"/>
    <w:rsid w:val="00313FDF"/>
    <w:rsid w:val="00314DBC"/>
    <w:rsid w:val="00317B8E"/>
    <w:rsid w:val="00317D65"/>
    <w:rsid w:val="00321FCB"/>
    <w:rsid w:val="00324E8B"/>
    <w:rsid w:val="00325507"/>
    <w:rsid w:val="00326169"/>
    <w:rsid w:val="003268FE"/>
    <w:rsid w:val="003305E7"/>
    <w:rsid w:val="003355A4"/>
    <w:rsid w:val="003407DD"/>
    <w:rsid w:val="003456F7"/>
    <w:rsid w:val="0034732A"/>
    <w:rsid w:val="00347431"/>
    <w:rsid w:val="003519CB"/>
    <w:rsid w:val="003575B5"/>
    <w:rsid w:val="00366E3E"/>
    <w:rsid w:val="003716CB"/>
    <w:rsid w:val="00384E1C"/>
    <w:rsid w:val="003916C6"/>
    <w:rsid w:val="0039597F"/>
    <w:rsid w:val="003A0E67"/>
    <w:rsid w:val="003A4E7E"/>
    <w:rsid w:val="003A500D"/>
    <w:rsid w:val="003A56DD"/>
    <w:rsid w:val="003A6022"/>
    <w:rsid w:val="003A7F1B"/>
    <w:rsid w:val="003B49F7"/>
    <w:rsid w:val="003B6DFE"/>
    <w:rsid w:val="003C0063"/>
    <w:rsid w:val="003C0721"/>
    <w:rsid w:val="003C0DE7"/>
    <w:rsid w:val="003C4C5E"/>
    <w:rsid w:val="003C55C3"/>
    <w:rsid w:val="003D06A4"/>
    <w:rsid w:val="003D16FE"/>
    <w:rsid w:val="003D27DF"/>
    <w:rsid w:val="003D41E7"/>
    <w:rsid w:val="003D637C"/>
    <w:rsid w:val="003E0C82"/>
    <w:rsid w:val="003E1C11"/>
    <w:rsid w:val="003E2AB8"/>
    <w:rsid w:val="003E7C22"/>
    <w:rsid w:val="003F1250"/>
    <w:rsid w:val="003F2091"/>
    <w:rsid w:val="003F242B"/>
    <w:rsid w:val="003F2CC4"/>
    <w:rsid w:val="003F306C"/>
    <w:rsid w:val="003F53AE"/>
    <w:rsid w:val="003F6669"/>
    <w:rsid w:val="00401307"/>
    <w:rsid w:val="00402D94"/>
    <w:rsid w:val="004037CF"/>
    <w:rsid w:val="00406366"/>
    <w:rsid w:val="00410C9B"/>
    <w:rsid w:val="00411A59"/>
    <w:rsid w:val="00414770"/>
    <w:rsid w:val="004209DE"/>
    <w:rsid w:val="00422E1B"/>
    <w:rsid w:val="004239FD"/>
    <w:rsid w:val="00424638"/>
    <w:rsid w:val="00425496"/>
    <w:rsid w:val="00426674"/>
    <w:rsid w:val="00427719"/>
    <w:rsid w:val="00433007"/>
    <w:rsid w:val="00436B9F"/>
    <w:rsid w:val="00440310"/>
    <w:rsid w:val="0044086A"/>
    <w:rsid w:val="00443ACB"/>
    <w:rsid w:val="004449FD"/>
    <w:rsid w:val="00445336"/>
    <w:rsid w:val="004474FC"/>
    <w:rsid w:val="004644A2"/>
    <w:rsid w:val="00464B9E"/>
    <w:rsid w:val="0046777D"/>
    <w:rsid w:val="00470499"/>
    <w:rsid w:val="004826F6"/>
    <w:rsid w:val="0048285C"/>
    <w:rsid w:val="004832ED"/>
    <w:rsid w:val="00483923"/>
    <w:rsid w:val="00484A9E"/>
    <w:rsid w:val="00492C75"/>
    <w:rsid w:val="00493B01"/>
    <w:rsid w:val="00495E59"/>
    <w:rsid w:val="00496A91"/>
    <w:rsid w:val="004976CC"/>
    <w:rsid w:val="004A2BC7"/>
    <w:rsid w:val="004A3471"/>
    <w:rsid w:val="004A70AB"/>
    <w:rsid w:val="004B118D"/>
    <w:rsid w:val="004B39BF"/>
    <w:rsid w:val="004B523D"/>
    <w:rsid w:val="004B726E"/>
    <w:rsid w:val="004B753F"/>
    <w:rsid w:val="004C6B6C"/>
    <w:rsid w:val="004C7A63"/>
    <w:rsid w:val="004D0E30"/>
    <w:rsid w:val="004D0EA4"/>
    <w:rsid w:val="004D187E"/>
    <w:rsid w:val="004D1BDA"/>
    <w:rsid w:val="004D4519"/>
    <w:rsid w:val="004D6CF6"/>
    <w:rsid w:val="004D6E6D"/>
    <w:rsid w:val="004D7F5F"/>
    <w:rsid w:val="004E0EA1"/>
    <w:rsid w:val="004E26F6"/>
    <w:rsid w:val="004E2A8D"/>
    <w:rsid w:val="004E4081"/>
    <w:rsid w:val="004F37BB"/>
    <w:rsid w:val="004F7CE3"/>
    <w:rsid w:val="00500365"/>
    <w:rsid w:val="005038B2"/>
    <w:rsid w:val="00504B35"/>
    <w:rsid w:val="00506CB1"/>
    <w:rsid w:val="0051430C"/>
    <w:rsid w:val="005224EE"/>
    <w:rsid w:val="00522587"/>
    <w:rsid w:val="005252EF"/>
    <w:rsid w:val="00525900"/>
    <w:rsid w:val="005275BE"/>
    <w:rsid w:val="00530323"/>
    <w:rsid w:val="00534158"/>
    <w:rsid w:val="005341B7"/>
    <w:rsid w:val="00535E5E"/>
    <w:rsid w:val="00541DF2"/>
    <w:rsid w:val="0054376B"/>
    <w:rsid w:val="00544CDE"/>
    <w:rsid w:val="00546FAC"/>
    <w:rsid w:val="00547283"/>
    <w:rsid w:val="0055108E"/>
    <w:rsid w:val="00560CDB"/>
    <w:rsid w:val="00563A65"/>
    <w:rsid w:val="0057046A"/>
    <w:rsid w:val="00586F54"/>
    <w:rsid w:val="00587FB1"/>
    <w:rsid w:val="00590464"/>
    <w:rsid w:val="005906CA"/>
    <w:rsid w:val="005918BE"/>
    <w:rsid w:val="005938DF"/>
    <w:rsid w:val="0059543B"/>
    <w:rsid w:val="005A2A22"/>
    <w:rsid w:val="005A71DB"/>
    <w:rsid w:val="005A7A22"/>
    <w:rsid w:val="005A7E98"/>
    <w:rsid w:val="005B2EE5"/>
    <w:rsid w:val="005B6DE5"/>
    <w:rsid w:val="005B7E1C"/>
    <w:rsid w:val="005C1154"/>
    <w:rsid w:val="005C2938"/>
    <w:rsid w:val="005C5690"/>
    <w:rsid w:val="005C5C35"/>
    <w:rsid w:val="005D4476"/>
    <w:rsid w:val="005D612D"/>
    <w:rsid w:val="005D6F4F"/>
    <w:rsid w:val="005E4AE4"/>
    <w:rsid w:val="005F072A"/>
    <w:rsid w:val="005F0BC4"/>
    <w:rsid w:val="005F42A5"/>
    <w:rsid w:val="005F50AD"/>
    <w:rsid w:val="005F61CB"/>
    <w:rsid w:val="005F66D3"/>
    <w:rsid w:val="00600C4C"/>
    <w:rsid w:val="006019DA"/>
    <w:rsid w:val="00603151"/>
    <w:rsid w:val="00604418"/>
    <w:rsid w:val="00604685"/>
    <w:rsid w:val="00606280"/>
    <w:rsid w:val="0061746A"/>
    <w:rsid w:val="00621FC5"/>
    <w:rsid w:val="006234E5"/>
    <w:rsid w:val="00623970"/>
    <w:rsid w:val="00623ACC"/>
    <w:rsid w:val="00624CF1"/>
    <w:rsid w:val="00625790"/>
    <w:rsid w:val="006260B5"/>
    <w:rsid w:val="006264B0"/>
    <w:rsid w:val="00627C0E"/>
    <w:rsid w:val="00630291"/>
    <w:rsid w:val="00633862"/>
    <w:rsid w:val="00633B13"/>
    <w:rsid w:val="0063652B"/>
    <w:rsid w:val="006402A5"/>
    <w:rsid w:val="00640F0C"/>
    <w:rsid w:val="006419FB"/>
    <w:rsid w:val="006428AC"/>
    <w:rsid w:val="006441BB"/>
    <w:rsid w:val="006442DC"/>
    <w:rsid w:val="00647B06"/>
    <w:rsid w:val="00650E69"/>
    <w:rsid w:val="00652430"/>
    <w:rsid w:val="00653282"/>
    <w:rsid w:val="00657609"/>
    <w:rsid w:val="00657ECB"/>
    <w:rsid w:val="00660594"/>
    <w:rsid w:val="00662305"/>
    <w:rsid w:val="00666292"/>
    <w:rsid w:val="006672DA"/>
    <w:rsid w:val="00671674"/>
    <w:rsid w:val="00671E00"/>
    <w:rsid w:val="006736ED"/>
    <w:rsid w:val="0067388C"/>
    <w:rsid w:val="006749C3"/>
    <w:rsid w:val="00676361"/>
    <w:rsid w:val="00686388"/>
    <w:rsid w:val="006A1318"/>
    <w:rsid w:val="006A3B56"/>
    <w:rsid w:val="006A3C47"/>
    <w:rsid w:val="006A4B3E"/>
    <w:rsid w:val="006A5523"/>
    <w:rsid w:val="006A6193"/>
    <w:rsid w:val="006B30C3"/>
    <w:rsid w:val="006B46C5"/>
    <w:rsid w:val="006B5FCE"/>
    <w:rsid w:val="006B6A3F"/>
    <w:rsid w:val="006C009E"/>
    <w:rsid w:val="006D2294"/>
    <w:rsid w:val="006E2D8A"/>
    <w:rsid w:val="006E333D"/>
    <w:rsid w:val="006E7CD0"/>
    <w:rsid w:val="006F1DA3"/>
    <w:rsid w:val="006F2FDB"/>
    <w:rsid w:val="006F382A"/>
    <w:rsid w:val="006F4511"/>
    <w:rsid w:val="006F49DF"/>
    <w:rsid w:val="0070067E"/>
    <w:rsid w:val="007009AD"/>
    <w:rsid w:val="00702538"/>
    <w:rsid w:val="00702F8E"/>
    <w:rsid w:val="007031CE"/>
    <w:rsid w:val="007040BC"/>
    <w:rsid w:val="0070579A"/>
    <w:rsid w:val="00713177"/>
    <w:rsid w:val="00713E83"/>
    <w:rsid w:val="007162C6"/>
    <w:rsid w:val="0071748A"/>
    <w:rsid w:val="0072061E"/>
    <w:rsid w:val="007208FE"/>
    <w:rsid w:val="00720CB1"/>
    <w:rsid w:val="007211FE"/>
    <w:rsid w:val="00724ABD"/>
    <w:rsid w:val="00727BF5"/>
    <w:rsid w:val="00727BFF"/>
    <w:rsid w:val="00730BAA"/>
    <w:rsid w:val="0073267B"/>
    <w:rsid w:val="007379ED"/>
    <w:rsid w:val="00746476"/>
    <w:rsid w:val="007472B9"/>
    <w:rsid w:val="00747701"/>
    <w:rsid w:val="00751947"/>
    <w:rsid w:val="007565BB"/>
    <w:rsid w:val="00756602"/>
    <w:rsid w:val="00757F82"/>
    <w:rsid w:val="00760E28"/>
    <w:rsid w:val="00761CF7"/>
    <w:rsid w:val="00763759"/>
    <w:rsid w:val="00766AAD"/>
    <w:rsid w:val="00767103"/>
    <w:rsid w:val="00770C11"/>
    <w:rsid w:val="007716E4"/>
    <w:rsid w:val="00774A3D"/>
    <w:rsid w:val="007774C7"/>
    <w:rsid w:val="00780ACA"/>
    <w:rsid w:val="0078145D"/>
    <w:rsid w:val="007836BE"/>
    <w:rsid w:val="00785274"/>
    <w:rsid w:val="007952B0"/>
    <w:rsid w:val="007A0661"/>
    <w:rsid w:val="007A33DD"/>
    <w:rsid w:val="007A5A6C"/>
    <w:rsid w:val="007A606A"/>
    <w:rsid w:val="007C1B95"/>
    <w:rsid w:val="007C5BB6"/>
    <w:rsid w:val="007C6A19"/>
    <w:rsid w:val="007C7761"/>
    <w:rsid w:val="007D2DD4"/>
    <w:rsid w:val="007D3CAD"/>
    <w:rsid w:val="007E05F5"/>
    <w:rsid w:val="007E0D8D"/>
    <w:rsid w:val="007E2321"/>
    <w:rsid w:val="007E4B64"/>
    <w:rsid w:val="007E6A70"/>
    <w:rsid w:val="007F0707"/>
    <w:rsid w:val="007F19FC"/>
    <w:rsid w:val="007F53CF"/>
    <w:rsid w:val="007F5FE9"/>
    <w:rsid w:val="007F654B"/>
    <w:rsid w:val="007F7655"/>
    <w:rsid w:val="00800220"/>
    <w:rsid w:val="0080166D"/>
    <w:rsid w:val="00801C7A"/>
    <w:rsid w:val="00804096"/>
    <w:rsid w:val="00807F7B"/>
    <w:rsid w:val="00810B6B"/>
    <w:rsid w:val="00810CEB"/>
    <w:rsid w:val="008128C0"/>
    <w:rsid w:val="00812A06"/>
    <w:rsid w:val="008135DD"/>
    <w:rsid w:val="00815BB3"/>
    <w:rsid w:val="00815CF6"/>
    <w:rsid w:val="0081662C"/>
    <w:rsid w:val="00823783"/>
    <w:rsid w:val="00824C71"/>
    <w:rsid w:val="00826E43"/>
    <w:rsid w:val="00827E4B"/>
    <w:rsid w:val="00831D67"/>
    <w:rsid w:val="00835310"/>
    <w:rsid w:val="00840474"/>
    <w:rsid w:val="00850DD9"/>
    <w:rsid w:val="00852801"/>
    <w:rsid w:val="00855697"/>
    <w:rsid w:val="00855DC5"/>
    <w:rsid w:val="008565DD"/>
    <w:rsid w:val="0086047F"/>
    <w:rsid w:val="00863464"/>
    <w:rsid w:val="0086740E"/>
    <w:rsid w:val="00874BA0"/>
    <w:rsid w:val="00875FAA"/>
    <w:rsid w:val="00876859"/>
    <w:rsid w:val="00877904"/>
    <w:rsid w:val="00880071"/>
    <w:rsid w:val="00880A2E"/>
    <w:rsid w:val="008812AD"/>
    <w:rsid w:val="008821C7"/>
    <w:rsid w:val="00884652"/>
    <w:rsid w:val="00885C94"/>
    <w:rsid w:val="00890A09"/>
    <w:rsid w:val="00890AEF"/>
    <w:rsid w:val="0089132B"/>
    <w:rsid w:val="008932B3"/>
    <w:rsid w:val="00893B5F"/>
    <w:rsid w:val="008967B5"/>
    <w:rsid w:val="008972B1"/>
    <w:rsid w:val="008972C0"/>
    <w:rsid w:val="008A0C7D"/>
    <w:rsid w:val="008A30BF"/>
    <w:rsid w:val="008A3D0C"/>
    <w:rsid w:val="008B06A8"/>
    <w:rsid w:val="008C3BD8"/>
    <w:rsid w:val="008C6702"/>
    <w:rsid w:val="008D0797"/>
    <w:rsid w:val="008D451B"/>
    <w:rsid w:val="008D6AC9"/>
    <w:rsid w:val="008E03B8"/>
    <w:rsid w:val="008E042A"/>
    <w:rsid w:val="008E09B5"/>
    <w:rsid w:val="008E5E50"/>
    <w:rsid w:val="008F0129"/>
    <w:rsid w:val="008F25CD"/>
    <w:rsid w:val="008F2801"/>
    <w:rsid w:val="008F4424"/>
    <w:rsid w:val="00900253"/>
    <w:rsid w:val="0090071A"/>
    <w:rsid w:val="00901EE0"/>
    <w:rsid w:val="00903E25"/>
    <w:rsid w:val="009056BC"/>
    <w:rsid w:val="00907969"/>
    <w:rsid w:val="00912A71"/>
    <w:rsid w:val="009146A8"/>
    <w:rsid w:val="00916261"/>
    <w:rsid w:val="009233EB"/>
    <w:rsid w:val="00923A30"/>
    <w:rsid w:val="00926ED1"/>
    <w:rsid w:val="00930EC2"/>
    <w:rsid w:val="00932661"/>
    <w:rsid w:val="009337D4"/>
    <w:rsid w:val="00933D97"/>
    <w:rsid w:val="00940700"/>
    <w:rsid w:val="00942EF8"/>
    <w:rsid w:val="0094353D"/>
    <w:rsid w:val="009450FC"/>
    <w:rsid w:val="00946A9B"/>
    <w:rsid w:val="00951B1A"/>
    <w:rsid w:val="009528CE"/>
    <w:rsid w:val="00961A06"/>
    <w:rsid w:val="00971DD7"/>
    <w:rsid w:val="00972AA3"/>
    <w:rsid w:val="00981949"/>
    <w:rsid w:val="009838D9"/>
    <w:rsid w:val="00985D61"/>
    <w:rsid w:val="0099090A"/>
    <w:rsid w:val="009942D9"/>
    <w:rsid w:val="00994F33"/>
    <w:rsid w:val="00995FBA"/>
    <w:rsid w:val="00996AD3"/>
    <w:rsid w:val="00997A01"/>
    <w:rsid w:val="00997A73"/>
    <w:rsid w:val="009A2F39"/>
    <w:rsid w:val="009A3D34"/>
    <w:rsid w:val="009A5E18"/>
    <w:rsid w:val="009B46EF"/>
    <w:rsid w:val="009C0252"/>
    <w:rsid w:val="009C4EAC"/>
    <w:rsid w:val="009C53BB"/>
    <w:rsid w:val="009C5847"/>
    <w:rsid w:val="009C5D02"/>
    <w:rsid w:val="009C5F12"/>
    <w:rsid w:val="009D2378"/>
    <w:rsid w:val="009D29EC"/>
    <w:rsid w:val="009E11D6"/>
    <w:rsid w:val="009E21D7"/>
    <w:rsid w:val="009E33FB"/>
    <w:rsid w:val="009E3CBD"/>
    <w:rsid w:val="009E48D1"/>
    <w:rsid w:val="009E5D0C"/>
    <w:rsid w:val="009F0276"/>
    <w:rsid w:val="009F2054"/>
    <w:rsid w:val="00A003FD"/>
    <w:rsid w:val="00A00800"/>
    <w:rsid w:val="00A00F39"/>
    <w:rsid w:val="00A02990"/>
    <w:rsid w:val="00A07AF3"/>
    <w:rsid w:val="00A108F6"/>
    <w:rsid w:val="00A115B3"/>
    <w:rsid w:val="00A13302"/>
    <w:rsid w:val="00A14A0F"/>
    <w:rsid w:val="00A15CCF"/>
    <w:rsid w:val="00A215A3"/>
    <w:rsid w:val="00A22A0F"/>
    <w:rsid w:val="00A24800"/>
    <w:rsid w:val="00A25617"/>
    <w:rsid w:val="00A271E1"/>
    <w:rsid w:val="00A319BA"/>
    <w:rsid w:val="00A31CB3"/>
    <w:rsid w:val="00A33C00"/>
    <w:rsid w:val="00A3731B"/>
    <w:rsid w:val="00A37323"/>
    <w:rsid w:val="00A4297C"/>
    <w:rsid w:val="00A42E77"/>
    <w:rsid w:val="00A458C8"/>
    <w:rsid w:val="00A4655B"/>
    <w:rsid w:val="00A542F2"/>
    <w:rsid w:val="00A567FF"/>
    <w:rsid w:val="00A57286"/>
    <w:rsid w:val="00A5730F"/>
    <w:rsid w:val="00A6559E"/>
    <w:rsid w:val="00A67AF4"/>
    <w:rsid w:val="00A746AA"/>
    <w:rsid w:val="00A74CCA"/>
    <w:rsid w:val="00A74D4C"/>
    <w:rsid w:val="00A75274"/>
    <w:rsid w:val="00A75DC9"/>
    <w:rsid w:val="00A766D8"/>
    <w:rsid w:val="00A905EC"/>
    <w:rsid w:val="00A9207C"/>
    <w:rsid w:val="00A93C58"/>
    <w:rsid w:val="00A954C7"/>
    <w:rsid w:val="00A95A03"/>
    <w:rsid w:val="00AA0C32"/>
    <w:rsid w:val="00AA0C64"/>
    <w:rsid w:val="00AA0F6D"/>
    <w:rsid w:val="00AA6FA7"/>
    <w:rsid w:val="00AA786E"/>
    <w:rsid w:val="00AB48CB"/>
    <w:rsid w:val="00AB4A8C"/>
    <w:rsid w:val="00AC520F"/>
    <w:rsid w:val="00AD3986"/>
    <w:rsid w:val="00AD7CCE"/>
    <w:rsid w:val="00AE083A"/>
    <w:rsid w:val="00AE0E86"/>
    <w:rsid w:val="00AE74E8"/>
    <w:rsid w:val="00AE75DC"/>
    <w:rsid w:val="00AF3015"/>
    <w:rsid w:val="00AF3BBE"/>
    <w:rsid w:val="00AF4FC4"/>
    <w:rsid w:val="00AF6271"/>
    <w:rsid w:val="00AF651B"/>
    <w:rsid w:val="00B00266"/>
    <w:rsid w:val="00B00810"/>
    <w:rsid w:val="00B0292B"/>
    <w:rsid w:val="00B0429B"/>
    <w:rsid w:val="00B06BDD"/>
    <w:rsid w:val="00B06EDD"/>
    <w:rsid w:val="00B10F9D"/>
    <w:rsid w:val="00B21469"/>
    <w:rsid w:val="00B22C88"/>
    <w:rsid w:val="00B24E47"/>
    <w:rsid w:val="00B261CF"/>
    <w:rsid w:val="00B266AA"/>
    <w:rsid w:val="00B3396D"/>
    <w:rsid w:val="00B374F9"/>
    <w:rsid w:val="00B43CD7"/>
    <w:rsid w:val="00B44EB0"/>
    <w:rsid w:val="00B45F7A"/>
    <w:rsid w:val="00B50542"/>
    <w:rsid w:val="00B50AAD"/>
    <w:rsid w:val="00B6192B"/>
    <w:rsid w:val="00B62AB5"/>
    <w:rsid w:val="00B633A7"/>
    <w:rsid w:val="00B728C9"/>
    <w:rsid w:val="00B745FB"/>
    <w:rsid w:val="00B80734"/>
    <w:rsid w:val="00B83126"/>
    <w:rsid w:val="00B835B7"/>
    <w:rsid w:val="00B84047"/>
    <w:rsid w:val="00B86FF1"/>
    <w:rsid w:val="00B95B39"/>
    <w:rsid w:val="00BA434C"/>
    <w:rsid w:val="00BA7FD4"/>
    <w:rsid w:val="00BB23DC"/>
    <w:rsid w:val="00BB34C5"/>
    <w:rsid w:val="00BB3AAB"/>
    <w:rsid w:val="00BB455D"/>
    <w:rsid w:val="00BB6194"/>
    <w:rsid w:val="00BB663B"/>
    <w:rsid w:val="00BC0849"/>
    <w:rsid w:val="00BC1625"/>
    <w:rsid w:val="00BC39E5"/>
    <w:rsid w:val="00BC618C"/>
    <w:rsid w:val="00BC743E"/>
    <w:rsid w:val="00BC7E10"/>
    <w:rsid w:val="00BD0407"/>
    <w:rsid w:val="00BD0E3D"/>
    <w:rsid w:val="00BD4A23"/>
    <w:rsid w:val="00BE504B"/>
    <w:rsid w:val="00BE62FA"/>
    <w:rsid w:val="00BE7397"/>
    <w:rsid w:val="00BF20AD"/>
    <w:rsid w:val="00BF2B2D"/>
    <w:rsid w:val="00BF5846"/>
    <w:rsid w:val="00C04CE2"/>
    <w:rsid w:val="00C04D40"/>
    <w:rsid w:val="00C12E1E"/>
    <w:rsid w:val="00C1300C"/>
    <w:rsid w:val="00C177D8"/>
    <w:rsid w:val="00C17965"/>
    <w:rsid w:val="00C22392"/>
    <w:rsid w:val="00C23B74"/>
    <w:rsid w:val="00C3132D"/>
    <w:rsid w:val="00C32D1B"/>
    <w:rsid w:val="00C346E1"/>
    <w:rsid w:val="00C34918"/>
    <w:rsid w:val="00C34BCB"/>
    <w:rsid w:val="00C3620C"/>
    <w:rsid w:val="00C43CB1"/>
    <w:rsid w:val="00C479F5"/>
    <w:rsid w:val="00C50D9F"/>
    <w:rsid w:val="00C518F7"/>
    <w:rsid w:val="00C626F7"/>
    <w:rsid w:val="00C64633"/>
    <w:rsid w:val="00C672B3"/>
    <w:rsid w:val="00C7535C"/>
    <w:rsid w:val="00C77D4B"/>
    <w:rsid w:val="00C863ED"/>
    <w:rsid w:val="00C86C8A"/>
    <w:rsid w:val="00C87112"/>
    <w:rsid w:val="00C87621"/>
    <w:rsid w:val="00C93F8E"/>
    <w:rsid w:val="00C94BC0"/>
    <w:rsid w:val="00CA1AA9"/>
    <w:rsid w:val="00CA2614"/>
    <w:rsid w:val="00CA6632"/>
    <w:rsid w:val="00CB7DF5"/>
    <w:rsid w:val="00CC0AAD"/>
    <w:rsid w:val="00CC11A4"/>
    <w:rsid w:val="00CC3EA5"/>
    <w:rsid w:val="00CD0ACF"/>
    <w:rsid w:val="00CD1CE3"/>
    <w:rsid w:val="00CD2D2F"/>
    <w:rsid w:val="00CD57D1"/>
    <w:rsid w:val="00CD61E6"/>
    <w:rsid w:val="00CD643B"/>
    <w:rsid w:val="00CF0A18"/>
    <w:rsid w:val="00CF14D3"/>
    <w:rsid w:val="00CF6BF4"/>
    <w:rsid w:val="00D01E04"/>
    <w:rsid w:val="00D04359"/>
    <w:rsid w:val="00D043D7"/>
    <w:rsid w:val="00D0630A"/>
    <w:rsid w:val="00D06F46"/>
    <w:rsid w:val="00D105CB"/>
    <w:rsid w:val="00D10F09"/>
    <w:rsid w:val="00D13154"/>
    <w:rsid w:val="00D1319B"/>
    <w:rsid w:val="00D153EE"/>
    <w:rsid w:val="00D168D1"/>
    <w:rsid w:val="00D16929"/>
    <w:rsid w:val="00D16E8E"/>
    <w:rsid w:val="00D17117"/>
    <w:rsid w:val="00D26FF0"/>
    <w:rsid w:val="00D272B9"/>
    <w:rsid w:val="00D34717"/>
    <w:rsid w:val="00D41402"/>
    <w:rsid w:val="00D46BCB"/>
    <w:rsid w:val="00D47BD5"/>
    <w:rsid w:val="00D500BC"/>
    <w:rsid w:val="00D546BE"/>
    <w:rsid w:val="00D55BC9"/>
    <w:rsid w:val="00D56D31"/>
    <w:rsid w:val="00D600AF"/>
    <w:rsid w:val="00D612E7"/>
    <w:rsid w:val="00D6134F"/>
    <w:rsid w:val="00D6239F"/>
    <w:rsid w:val="00D62E53"/>
    <w:rsid w:val="00D63365"/>
    <w:rsid w:val="00D66418"/>
    <w:rsid w:val="00D7348B"/>
    <w:rsid w:val="00D73EB7"/>
    <w:rsid w:val="00D82A8B"/>
    <w:rsid w:val="00D83D7A"/>
    <w:rsid w:val="00D84137"/>
    <w:rsid w:val="00D8616C"/>
    <w:rsid w:val="00D86B04"/>
    <w:rsid w:val="00D873BC"/>
    <w:rsid w:val="00D906F2"/>
    <w:rsid w:val="00D94787"/>
    <w:rsid w:val="00D95CDF"/>
    <w:rsid w:val="00D96AFB"/>
    <w:rsid w:val="00DA18EE"/>
    <w:rsid w:val="00DA323F"/>
    <w:rsid w:val="00DA3404"/>
    <w:rsid w:val="00DA6B2F"/>
    <w:rsid w:val="00DB07A3"/>
    <w:rsid w:val="00DB20E0"/>
    <w:rsid w:val="00DB2860"/>
    <w:rsid w:val="00DB36B1"/>
    <w:rsid w:val="00DB46FE"/>
    <w:rsid w:val="00DB7AB5"/>
    <w:rsid w:val="00DC08E5"/>
    <w:rsid w:val="00DC3879"/>
    <w:rsid w:val="00DC4A7D"/>
    <w:rsid w:val="00DC666A"/>
    <w:rsid w:val="00DD08E6"/>
    <w:rsid w:val="00DD0A27"/>
    <w:rsid w:val="00DD23C1"/>
    <w:rsid w:val="00DD3F21"/>
    <w:rsid w:val="00DD434F"/>
    <w:rsid w:val="00DD4687"/>
    <w:rsid w:val="00DD4DEE"/>
    <w:rsid w:val="00DD795C"/>
    <w:rsid w:val="00DE1728"/>
    <w:rsid w:val="00DE32DE"/>
    <w:rsid w:val="00DE794B"/>
    <w:rsid w:val="00DF60CD"/>
    <w:rsid w:val="00E00437"/>
    <w:rsid w:val="00E0337A"/>
    <w:rsid w:val="00E0395E"/>
    <w:rsid w:val="00E046D1"/>
    <w:rsid w:val="00E054ED"/>
    <w:rsid w:val="00E07A5B"/>
    <w:rsid w:val="00E10DE5"/>
    <w:rsid w:val="00E123CB"/>
    <w:rsid w:val="00E13EB1"/>
    <w:rsid w:val="00E14A4B"/>
    <w:rsid w:val="00E14C11"/>
    <w:rsid w:val="00E1539B"/>
    <w:rsid w:val="00E23EC7"/>
    <w:rsid w:val="00E24A3D"/>
    <w:rsid w:val="00E25331"/>
    <w:rsid w:val="00E25D50"/>
    <w:rsid w:val="00E30823"/>
    <w:rsid w:val="00E34C0E"/>
    <w:rsid w:val="00E36668"/>
    <w:rsid w:val="00E36C36"/>
    <w:rsid w:val="00E378DA"/>
    <w:rsid w:val="00E40989"/>
    <w:rsid w:val="00E41D56"/>
    <w:rsid w:val="00E53795"/>
    <w:rsid w:val="00E6082B"/>
    <w:rsid w:val="00E714A4"/>
    <w:rsid w:val="00E71A55"/>
    <w:rsid w:val="00E77D5D"/>
    <w:rsid w:val="00E80067"/>
    <w:rsid w:val="00E81A1D"/>
    <w:rsid w:val="00E86CE2"/>
    <w:rsid w:val="00E8777E"/>
    <w:rsid w:val="00E879C5"/>
    <w:rsid w:val="00E935C5"/>
    <w:rsid w:val="00E95D55"/>
    <w:rsid w:val="00E96FE0"/>
    <w:rsid w:val="00E9752E"/>
    <w:rsid w:val="00EA3109"/>
    <w:rsid w:val="00EA73EC"/>
    <w:rsid w:val="00EB0DDF"/>
    <w:rsid w:val="00EB267E"/>
    <w:rsid w:val="00EB3105"/>
    <w:rsid w:val="00EB3BE3"/>
    <w:rsid w:val="00EB4842"/>
    <w:rsid w:val="00EB4E8D"/>
    <w:rsid w:val="00EC12F4"/>
    <w:rsid w:val="00EC3672"/>
    <w:rsid w:val="00ED22D4"/>
    <w:rsid w:val="00ED5329"/>
    <w:rsid w:val="00ED58EB"/>
    <w:rsid w:val="00EE09D8"/>
    <w:rsid w:val="00EE248B"/>
    <w:rsid w:val="00EE2EE0"/>
    <w:rsid w:val="00EE5BA3"/>
    <w:rsid w:val="00EE5D75"/>
    <w:rsid w:val="00EE7508"/>
    <w:rsid w:val="00EF092E"/>
    <w:rsid w:val="00F032D6"/>
    <w:rsid w:val="00F035ED"/>
    <w:rsid w:val="00F03B17"/>
    <w:rsid w:val="00F03D62"/>
    <w:rsid w:val="00F0470F"/>
    <w:rsid w:val="00F06671"/>
    <w:rsid w:val="00F10183"/>
    <w:rsid w:val="00F13398"/>
    <w:rsid w:val="00F1560C"/>
    <w:rsid w:val="00F16005"/>
    <w:rsid w:val="00F319B5"/>
    <w:rsid w:val="00F368F0"/>
    <w:rsid w:val="00F36DCA"/>
    <w:rsid w:val="00F42541"/>
    <w:rsid w:val="00F51821"/>
    <w:rsid w:val="00F52C6A"/>
    <w:rsid w:val="00F53CE3"/>
    <w:rsid w:val="00F55765"/>
    <w:rsid w:val="00F6083C"/>
    <w:rsid w:val="00F6443B"/>
    <w:rsid w:val="00F77A2E"/>
    <w:rsid w:val="00F823F2"/>
    <w:rsid w:val="00F82D8B"/>
    <w:rsid w:val="00F82DF8"/>
    <w:rsid w:val="00F86814"/>
    <w:rsid w:val="00F86C90"/>
    <w:rsid w:val="00F876A9"/>
    <w:rsid w:val="00F90EE5"/>
    <w:rsid w:val="00F92498"/>
    <w:rsid w:val="00F92A49"/>
    <w:rsid w:val="00F9347F"/>
    <w:rsid w:val="00F93F2E"/>
    <w:rsid w:val="00FB1D06"/>
    <w:rsid w:val="00FB2464"/>
    <w:rsid w:val="00FB27D2"/>
    <w:rsid w:val="00FB29B8"/>
    <w:rsid w:val="00FB3B04"/>
    <w:rsid w:val="00FB61BB"/>
    <w:rsid w:val="00FB6FCB"/>
    <w:rsid w:val="00FC3A50"/>
    <w:rsid w:val="00FC5131"/>
    <w:rsid w:val="00FD3038"/>
    <w:rsid w:val="00FD3302"/>
    <w:rsid w:val="00FD63AF"/>
    <w:rsid w:val="00FD6F7F"/>
    <w:rsid w:val="00FE0321"/>
    <w:rsid w:val="00FE327D"/>
    <w:rsid w:val="00FE6530"/>
    <w:rsid w:val="00FE7549"/>
    <w:rsid w:val="00FE79D7"/>
    <w:rsid w:val="00FF0879"/>
    <w:rsid w:val="00FF3E29"/>
    <w:rsid w:val="00FF51FA"/>
    <w:rsid w:val="00FF7B2B"/>
    <w:rsid w:val="00FF7F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9449D"/>
  <w15:chartTrackingRefBased/>
  <w15:docId w15:val="{BBB39DB5-C98A-49F4-BB9B-1ABC9AC8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1C7"/>
    <w:pPr>
      <w:spacing w:after="200" w:line="276" w:lineRule="auto"/>
    </w:pPr>
    <w:rPr>
      <w:kern w:val="0"/>
      <w14:ligatures w14:val="none"/>
    </w:rPr>
  </w:style>
  <w:style w:type="paragraph" w:styleId="Ttulo1">
    <w:name w:val="heading 1"/>
    <w:basedOn w:val="Normal"/>
    <w:next w:val="Normal"/>
    <w:link w:val="Ttulo1Char"/>
    <w:qFormat/>
    <w:rsid w:val="00CD2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CD2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3,h4,h3,section:3"/>
    <w:basedOn w:val="Normal"/>
    <w:next w:val="Normal"/>
    <w:link w:val="Ttulo3Char"/>
    <w:uiPriority w:val="99"/>
    <w:unhideWhenUsed/>
    <w:qFormat/>
    <w:rsid w:val="00CD2D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CD2D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nhideWhenUsed/>
    <w:qFormat/>
    <w:rsid w:val="00CD2D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CD2D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CD2D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CD2D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CD2D2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D2D2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rsid w:val="00CD2D2F"/>
    <w:rPr>
      <w:rFonts w:asciiTheme="majorHAnsi" w:eastAsiaTheme="majorEastAsia" w:hAnsiTheme="majorHAnsi" w:cstheme="majorBidi"/>
      <w:color w:val="0F4761" w:themeColor="accent1" w:themeShade="BF"/>
      <w:sz w:val="32"/>
      <w:szCs w:val="32"/>
    </w:rPr>
  </w:style>
  <w:style w:type="character" w:customStyle="1" w:styleId="Ttulo3Char">
    <w:name w:val="Título 3 Char"/>
    <w:aliases w:val="3 Char,h4 Char,h3 Char,section:3 Char"/>
    <w:basedOn w:val="Fontepargpadro"/>
    <w:link w:val="Ttulo3"/>
    <w:uiPriority w:val="99"/>
    <w:rsid w:val="00CD2D2F"/>
    <w:rPr>
      <w:rFonts w:eastAsiaTheme="majorEastAsia" w:cstheme="majorBidi"/>
      <w:color w:val="0F4761" w:themeColor="accent1" w:themeShade="BF"/>
      <w:sz w:val="28"/>
      <w:szCs w:val="28"/>
    </w:rPr>
  </w:style>
  <w:style w:type="character" w:customStyle="1" w:styleId="Ttulo4Char">
    <w:name w:val="Título 4 Char"/>
    <w:basedOn w:val="Fontepargpadro"/>
    <w:link w:val="Ttulo4"/>
    <w:rsid w:val="00CD2D2F"/>
    <w:rPr>
      <w:rFonts w:eastAsiaTheme="majorEastAsia" w:cstheme="majorBidi"/>
      <w:i/>
      <w:iCs/>
      <w:color w:val="0F4761" w:themeColor="accent1" w:themeShade="BF"/>
    </w:rPr>
  </w:style>
  <w:style w:type="character" w:customStyle="1" w:styleId="Ttulo5Char">
    <w:name w:val="Título 5 Char"/>
    <w:basedOn w:val="Fontepargpadro"/>
    <w:link w:val="Ttulo5"/>
    <w:rsid w:val="00CD2D2F"/>
    <w:rPr>
      <w:rFonts w:eastAsiaTheme="majorEastAsia" w:cstheme="majorBidi"/>
      <w:color w:val="0F4761" w:themeColor="accent1" w:themeShade="BF"/>
    </w:rPr>
  </w:style>
  <w:style w:type="character" w:customStyle="1" w:styleId="Ttulo6Char">
    <w:name w:val="Título 6 Char"/>
    <w:basedOn w:val="Fontepargpadro"/>
    <w:link w:val="Ttulo6"/>
    <w:rsid w:val="00CD2D2F"/>
    <w:rPr>
      <w:rFonts w:eastAsiaTheme="majorEastAsia" w:cstheme="majorBidi"/>
      <w:i/>
      <w:iCs/>
      <w:color w:val="595959" w:themeColor="text1" w:themeTint="A6"/>
    </w:rPr>
  </w:style>
  <w:style w:type="character" w:customStyle="1" w:styleId="Ttulo7Char">
    <w:name w:val="Título 7 Char"/>
    <w:basedOn w:val="Fontepargpadro"/>
    <w:link w:val="Ttulo7"/>
    <w:rsid w:val="00CD2D2F"/>
    <w:rPr>
      <w:rFonts w:eastAsiaTheme="majorEastAsia" w:cstheme="majorBidi"/>
      <w:color w:val="595959" w:themeColor="text1" w:themeTint="A6"/>
    </w:rPr>
  </w:style>
  <w:style w:type="character" w:customStyle="1" w:styleId="Ttulo8Char">
    <w:name w:val="Título 8 Char"/>
    <w:basedOn w:val="Fontepargpadro"/>
    <w:link w:val="Ttulo8"/>
    <w:rsid w:val="00CD2D2F"/>
    <w:rPr>
      <w:rFonts w:eastAsiaTheme="majorEastAsia" w:cstheme="majorBidi"/>
      <w:i/>
      <w:iCs/>
      <w:color w:val="272727" w:themeColor="text1" w:themeTint="D8"/>
    </w:rPr>
  </w:style>
  <w:style w:type="character" w:customStyle="1" w:styleId="Ttulo9Char">
    <w:name w:val="Título 9 Char"/>
    <w:basedOn w:val="Fontepargpadro"/>
    <w:link w:val="Ttulo9"/>
    <w:rsid w:val="00CD2D2F"/>
    <w:rPr>
      <w:rFonts w:eastAsiaTheme="majorEastAsia" w:cstheme="majorBidi"/>
      <w:color w:val="272727" w:themeColor="text1" w:themeTint="D8"/>
    </w:rPr>
  </w:style>
  <w:style w:type="paragraph" w:styleId="Ttulo">
    <w:name w:val="Title"/>
    <w:basedOn w:val="Normal"/>
    <w:next w:val="Normal"/>
    <w:link w:val="TtuloChar"/>
    <w:qFormat/>
    <w:rsid w:val="00CD2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CD2D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CD2D2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rsid w:val="00CD2D2F"/>
    <w:rPr>
      <w:rFonts w:eastAsiaTheme="majorEastAsia" w:cstheme="majorBidi"/>
      <w:color w:val="595959" w:themeColor="text1" w:themeTint="A6"/>
      <w:spacing w:val="15"/>
      <w:sz w:val="28"/>
      <w:szCs w:val="28"/>
    </w:rPr>
  </w:style>
  <w:style w:type="paragraph" w:styleId="Citao">
    <w:name w:val="Quote"/>
    <w:aliases w:val="TCU,Citação AGU,NotaExplicativa"/>
    <w:basedOn w:val="Normal"/>
    <w:next w:val="Normal"/>
    <w:link w:val="CitaoChar"/>
    <w:qFormat/>
    <w:rsid w:val="00CD2D2F"/>
    <w:pPr>
      <w:spacing w:before="160"/>
      <w:jc w:val="center"/>
    </w:pPr>
    <w:rPr>
      <w:i/>
      <w:iCs/>
      <w:color w:val="404040" w:themeColor="text1" w:themeTint="BF"/>
    </w:rPr>
  </w:style>
  <w:style w:type="character" w:customStyle="1" w:styleId="CitaoChar">
    <w:name w:val="Citação Char"/>
    <w:aliases w:val="TCU Char,Citação AGU Char,NotaExplicativa Char"/>
    <w:basedOn w:val="Fontepargpadro"/>
    <w:link w:val="Citao"/>
    <w:qFormat/>
    <w:rsid w:val="00CD2D2F"/>
    <w:rPr>
      <w:i/>
      <w:iCs/>
      <w:color w:val="404040" w:themeColor="text1" w:themeTint="BF"/>
    </w:rPr>
  </w:style>
  <w:style w:type="paragraph" w:styleId="PargrafodaLista">
    <w:name w:val="List Paragraph"/>
    <w:aliases w:val="Segundo,Texto,List I Paragraph,Parágrafo com marcador - inserir marcador,Parágrafo_2,Título 10,fonte,SheParágrafo da Lista,Marca 1,Celula,Parágrafo Padrão Simples,Colorful List - Accent 11,List Paragraph (numbered (a)),List_Paragraph"/>
    <w:basedOn w:val="Normal"/>
    <w:link w:val="PargrafodaListaChar"/>
    <w:uiPriority w:val="34"/>
    <w:qFormat/>
    <w:rsid w:val="00CD2D2F"/>
    <w:pPr>
      <w:ind w:left="720"/>
      <w:contextualSpacing/>
    </w:pPr>
  </w:style>
  <w:style w:type="character" w:styleId="nfaseIntensa">
    <w:name w:val="Intense Emphasis"/>
    <w:basedOn w:val="Fontepargpadro"/>
    <w:uiPriority w:val="21"/>
    <w:qFormat/>
    <w:rsid w:val="00CD2D2F"/>
    <w:rPr>
      <w:i/>
      <w:iCs/>
      <w:color w:val="0F4761" w:themeColor="accent1" w:themeShade="BF"/>
    </w:rPr>
  </w:style>
  <w:style w:type="paragraph" w:styleId="CitaoIntensa">
    <w:name w:val="Intense Quote"/>
    <w:basedOn w:val="Normal"/>
    <w:next w:val="Normal"/>
    <w:link w:val="CitaoIntensaChar"/>
    <w:uiPriority w:val="30"/>
    <w:qFormat/>
    <w:rsid w:val="00CD2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D2D2F"/>
    <w:rPr>
      <w:i/>
      <w:iCs/>
      <w:color w:val="0F4761" w:themeColor="accent1" w:themeShade="BF"/>
    </w:rPr>
  </w:style>
  <w:style w:type="character" w:styleId="RefernciaIntensa">
    <w:name w:val="Intense Reference"/>
    <w:basedOn w:val="Fontepargpadro"/>
    <w:uiPriority w:val="32"/>
    <w:qFormat/>
    <w:rsid w:val="00CD2D2F"/>
    <w:rPr>
      <w:b/>
      <w:bCs/>
      <w:smallCaps/>
      <w:color w:val="0F4761" w:themeColor="accent1" w:themeShade="BF"/>
      <w:spacing w:val="5"/>
    </w:rPr>
  </w:style>
  <w:style w:type="paragraph" w:styleId="Cabealho">
    <w:name w:val="header"/>
    <w:aliases w:val="Char Char Char,Char Char Char Char1,Char Char Char1,Char Char1,Char Char Char Char Char Char Char Char,Char Char Char Char Char,Char Char Char Char Char Char Char,Char Char Char Char Char Char1,Char Char Char Char Char Char Char Char Char,Char"/>
    <w:basedOn w:val="Normal"/>
    <w:link w:val="CabealhoChar"/>
    <w:unhideWhenUsed/>
    <w:rsid w:val="00CD2D2F"/>
    <w:pPr>
      <w:tabs>
        <w:tab w:val="center" w:pos="4252"/>
        <w:tab w:val="right" w:pos="8504"/>
      </w:tabs>
      <w:spacing w:after="0" w:line="240" w:lineRule="auto"/>
    </w:pPr>
  </w:style>
  <w:style w:type="character" w:customStyle="1" w:styleId="CabealhoChar">
    <w:name w:val="Cabeçalho Char"/>
    <w:aliases w:val="Char Char Char Char,Char Char Char Char1 Char,Char Char Char1 Char,Char Char1 Char,Char Char Char Char Char Char Char Char Char1,Char Char Char Char Char Char,Char Char Char Char Char Char Char Char1,Char Char Char Char Char Char1 Char"/>
    <w:basedOn w:val="Fontepargpadro"/>
    <w:link w:val="Cabealho"/>
    <w:qFormat/>
    <w:rsid w:val="00CD2D2F"/>
    <w:rPr>
      <w:kern w:val="0"/>
      <w14:ligatures w14:val="none"/>
    </w:rPr>
  </w:style>
  <w:style w:type="paragraph" w:styleId="Rodap">
    <w:name w:val="footer"/>
    <w:basedOn w:val="Normal"/>
    <w:link w:val="RodapChar"/>
    <w:uiPriority w:val="99"/>
    <w:unhideWhenUsed/>
    <w:rsid w:val="00CD2D2F"/>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CD2D2F"/>
    <w:rPr>
      <w:kern w:val="0"/>
      <w14:ligatures w14:val="none"/>
    </w:rPr>
  </w:style>
  <w:style w:type="paragraph" w:styleId="Corpodetexto">
    <w:name w:val="Body Text"/>
    <w:aliases w:val="Item da conclusão"/>
    <w:basedOn w:val="Normal"/>
    <w:link w:val="CorpodetextoChar"/>
    <w:unhideWhenUsed/>
    <w:qFormat/>
    <w:rsid w:val="00CD2D2F"/>
    <w:pPr>
      <w:spacing w:after="120"/>
    </w:pPr>
  </w:style>
  <w:style w:type="character" w:customStyle="1" w:styleId="CorpodetextoChar">
    <w:name w:val="Corpo de texto Char"/>
    <w:aliases w:val="Item da conclusão Char"/>
    <w:basedOn w:val="Fontepargpadro"/>
    <w:link w:val="Corpodetexto"/>
    <w:rsid w:val="00CD2D2F"/>
    <w:rPr>
      <w:kern w:val="0"/>
      <w14:ligatures w14:val="none"/>
    </w:rPr>
  </w:style>
  <w:style w:type="paragraph" w:styleId="NormalWeb">
    <w:name w:val="Normal (Web)"/>
    <w:aliases w:val=" Char,header,Char Char Char Char Char Cha"/>
    <w:basedOn w:val="Normal"/>
    <w:uiPriority w:val="99"/>
    <w:qFormat/>
    <w:rsid w:val="004C6B6C"/>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Textodebalo">
    <w:name w:val="Balloon Text"/>
    <w:basedOn w:val="Normal"/>
    <w:link w:val="TextodebaloChar"/>
    <w:uiPriority w:val="99"/>
    <w:rsid w:val="004C6B6C"/>
    <w:pPr>
      <w:spacing w:after="0" w:line="240" w:lineRule="auto"/>
    </w:pPr>
    <w:rPr>
      <w:rFonts w:ascii="Tahoma" w:eastAsiaTheme="minorEastAsia" w:hAnsi="Tahoma" w:cs="Tahoma"/>
      <w:sz w:val="16"/>
      <w:szCs w:val="16"/>
      <w:lang w:eastAsia="pt-BR"/>
    </w:rPr>
  </w:style>
  <w:style w:type="character" w:customStyle="1" w:styleId="TextodebaloChar">
    <w:name w:val="Texto de balão Char"/>
    <w:basedOn w:val="Fontepargpadro"/>
    <w:link w:val="Textodebalo"/>
    <w:uiPriority w:val="99"/>
    <w:rsid w:val="004C6B6C"/>
    <w:rPr>
      <w:rFonts w:ascii="Tahoma" w:eastAsiaTheme="minorEastAsia" w:hAnsi="Tahoma" w:cs="Tahoma"/>
      <w:kern w:val="0"/>
      <w:sz w:val="16"/>
      <w:szCs w:val="16"/>
      <w:lang w:eastAsia="pt-BR"/>
      <w14:ligatures w14:val="none"/>
    </w:rPr>
  </w:style>
  <w:style w:type="paragraph" w:customStyle="1" w:styleId="Nvel2">
    <w:name w:val="Nível 2"/>
    <w:basedOn w:val="Normal"/>
    <w:next w:val="Normal"/>
    <w:rsid w:val="004C6B6C"/>
    <w:pPr>
      <w:spacing w:after="120" w:line="240" w:lineRule="auto"/>
      <w:jc w:val="both"/>
    </w:pPr>
    <w:rPr>
      <w:rFonts w:ascii="Arial" w:eastAsiaTheme="minorEastAsia" w:hAnsi="Arial" w:cs="Times New Roman"/>
      <w:b/>
      <w:sz w:val="24"/>
      <w:szCs w:val="20"/>
      <w:lang w:eastAsia="pt-BR"/>
    </w:rPr>
  </w:style>
  <w:style w:type="character" w:customStyle="1" w:styleId="normalchar1">
    <w:name w:val="normal__char1"/>
    <w:rsid w:val="004C6B6C"/>
    <w:rPr>
      <w:rFonts w:ascii="Arial" w:hAnsi="Arial" w:cs="Arial" w:hint="default"/>
      <w:strike w:val="0"/>
      <w:dstrike w:val="0"/>
      <w:sz w:val="24"/>
      <w:szCs w:val="24"/>
      <w:u w:val="none"/>
      <w:effect w:val="none"/>
    </w:rPr>
  </w:style>
  <w:style w:type="character" w:customStyle="1" w:styleId="apple-style-span">
    <w:name w:val="apple-style-span"/>
    <w:basedOn w:val="Fontepargpadro"/>
    <w:rsid w:val="004C6B6C"/>
  </w:style>
  <w:style w:type="character" w:styleId="Hyperlink">
    <w:name w:val="Hyperlink"/>
    <w:uiPriority w:val="99"/>
    <w:rsid w:val="004C6B6C"/>
    <w:rPr>
      <w:color w:val="000080"/>
      <w:u w:val="single"/>
    </w:rPr>
  </w:style>
  <w:style w:type="paragraph" w:styleId="Commarcadores5">
    <w:name w:val="List Bullet 5"/>
    <w:basedOn w:val="Normal"/>
    <w:rsid w:val="004C6B6C"/>
    <w:pPr>
      <w:numPr>
        <w:numId w:val="2"/>
      </w:numPr>
      <w:spacing w:after="0" w:line="240" w:lineRule="auto"/>
      <w:contextualSpacing/>
    </w:pPr>
    <w:rPr>
      <w:rFonts w:ascii="Ecofont_Spranq_eco_Sans" w:eastAsiaTheme="minorEastAsia" w:hAnsi="Ecofont_Spranq_eco_Sans" w:cs="Tahoma"/>
      <w:sz w:val="24"/>
      <w:szCs w:val="24"/>
      <w:lang w:eastAsia="pt-BR"/>
    </w:rPr>
  </w:style>
  <w:style w:type="paragraph" w:customStyle="1" w:styleId="Notaexplicativa">
    <w:name w:val="Nota explicativa"/>
    <w:basedOn w:val="Citao"/>
    <w:link w:val="NotaexplicativaChar"/>
    <w:rsid w:val="004C6B6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sz w:val="20"/>
      <w:szCs w:val="20"/>
    </w:rPr>
  </w:style>
  <w:style w:type="character" w:customStyle="1" w:styleId="NotaexplicativaChar">
    <w:name w:val="Nota explicativa Char"/>
    <w:basedOn w:val="CitaoChar"/>
    <w:link w:val="Notaexplicativa"/>
    <w:rsid w:val="004C6B6C"/>
    <w:rPr>
      <w:rFonts w:ascii="Arial" w:eastAsia="Calibri" w:hAnsi="Arial" w:cs="Tahoma"/>
      <w:i/>
      <w:iCs/>
      <w:color w:val="000000"/>
      <w:kern w:val="0"/>
      <w:sz w:val="20"/>
      <w:szCs w:val="20"/>
      <w:shd w:val="clear" w:color="auto" w:fill="FFFFCC"/>
      <w14:ligatures w14:val="none"/>
    </w:rPr>
  </w:style>
  <w:style w:type="numbering" w:customStyle="1" w:styleId="Estilo1">
    <w:name w:val="Estilo1"/>
    <w:uiPriority w:val="99"/>
    <w:rsid w:val="004C6B6C"/>
    <w:pPr>
      <w:numPr>
        <w:numId w:val="3"/>
      </w:numPr>
    </w:pPr>
  </w:style>
  <w:style w:type="numbering" w:customStyle="1" w:styleId="Estilo2">
    <w:name w:val="Estilo2"/>
    <w:uiPriority w:val="99"/>
    <w:rsid w:val="004C6B6C"/>
    <w:pPr>
      <w:numPr>
        <w:numId w:val="4"/>
      </w:numPr>
    </w:pPr>
  </w:style>
  <w:style w:type="numbering" w:customStyle="1" w:styleId="Estilo3">
    <w:name w:val="Estilo3"/>
    <w:uiPriority w:val="99"/>
    <w:rsid w:val="004C6B6C"/>
    <w:pPr>
      <w:numPr>
        <w:numId w:val="5"/>
      </w:numPr>
    </w:pPr>
  </w:style>
  <w:style w:type="numbering" w:customStyle="1" w:styleId="Estilo4">
    <w:name w:val="Estilo4"/>
    <w:uiPriority w:val="99"/>
    <w:rsid w:val="004C6B6C"/>
    <w:pPr>
      <w:numPr>
        <w:numId w:val="6"/>
      </w:numPr>
    </w:pPr>
  </w:style>
  <w:style w:type="numbering" w:customStyle="1" w:styleId="Estilo5">
    <w:name w:val="Estilo5"/>
    <w:uiPriority w:val="99"/>
    <w:rsid w:val="004C6B6C"/>
    <w:pPr>
      <w:numPr>
        <w:numId w:val="7"/>
      </w:numPr>
    </w:pPr>
  </w:style>
  <w:style w:type="numbering" w:customStyle="1" w:styleId="Estilo6">
    <w:name w:val="Estilo6"/>
    <w:uiPriority w:val="99"/>
    <w:rsid w:val="004C6B6C"/>
    <w:pPr>
      <w:numPr>
        <w:numId w:val="8"/>
      </w:numPr>
    </w:pPr>
  </w:style>
  <w:style w:type="character" w:styleId="Refdecomentrio">
    <w:name w:val="annotation reference"/>
    <w:basedOn w:val="Fontepargpadro"/>
    <w:unhideWhenUsed/>
    <w:qFormat/>
    <w:rsid w:val="004C6B6C"/>
    <w:rPr>
      <w:sz w:val="16"/>
      <w:szCs w:val="16"/>
    </w:rPr>
  </w:style>
  <w:style w:type="paragraph" w:styleId="Textodecomentrio">
    <w:name w:val="annotation text"/>
    <w:basedOn w:val="Normal"/>
    <w:link w:val="TextodecomentrioChar"/>
    <w:uiPriority w:val="99"/>
    <w:unhideWhenUsed/>
    <w:qFormat/>
    <w:rsid w:val="004C6B6C"/>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uiPriority w:val="99"/>
    <w:qFormat/>
    <w:rsid w:val="004C6B6C"/>
    <w:rPr>
      <w:rFonts w:ascii="Ecofont_Spranq_eco_Sans" w:eastAsiaTheme="minorEastAsia" w:hAnsi="Ecofont_Spranq_eco_Sans" w:cs="Tahoma"/>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4C6B6C"/>
    <w:rPr>
      <w:b/>
      <w:bCs/>
    </w:rPr>
  </w:style>
  <w:style w:type="character" w:customStyle="1" w:styleId="AssuntodocomentrioChar">
    <w:name w:val="Assunto do comentário Char"/>
    <w:basedOn w:val="TextodecomentrioChar"/>
    <w:link w:val="Assuntodocomentrio"/>
    <w:uiPriority w:val="99"/>
    <w:semiHidden/>
    <w:rsid w:val="004C6B6C"/>
    <w:rPr>
      <w:rFonts w:ascii="Ecofont_Spranq_eco_Sans" w:eastAsiaTheme="minorEastAsia" w:hAnsi="Ecofont_Spranq_eco_Sans" w:cs="Tahoma"/>
      <w:b/>
      <w:bCs/>
      <w:kern w:val="0"/>
      <w:sz w:val="20"/>
      <w:szCs w:val="20"/>
      <w:lang w:eastAsia="pt-BR"/>
      <w14:ligatures w14:val="none"/>
    </w:rPr>
  </w:style>
  <w:style w:type="paragraph" w:customStyle="1" w:styleId="Nivel010">
    <w:name w:val="Nivel 01"/>
    <w:basedOn w:val="Ttulo1"/>
    <w:next w:val="Normal"/>
    <w:link w:val="Nivel01Char"/>
    <w:autoRedefine/>
    <w:qFormat/>
    <w:rsid w:val="00D6134F"/>
    <w:pPr>
      <w:shd w:val="clear" w:color="auto" w:fill="BFBFBF" w:themeFill="background1" w:themeFillShade="BF"/>
      <w:tabs>
        <w:tab w:val="left" w:pos="0"/>
      </w:tabs>
      <w:spacing w:before="0" w:after="0" w:line="240" w:lineRule="auto"/>
      <w:ind w:right="-284"/>
      <w:jc w:val="both"/>
      <w:outlineLvl w:val="9"/>
    </w:pPr>
    <w:rPr>
      <w:rFonts w:ascii="Times New Roman" w:hAnsi="Times New Roman" w:cs="Times New Roman"/>
      <w:b/>
      <w:bCs/>
      <w:color w:val="000000" w:themeColor="text1"/>
      <w:spacing w:val="-10"/>
      <w:sz w:val="22"/>
      <w:szCs w:val="22"/>
      <w:lang w:eastAsia="pt-BR"/>
    </w:rPr>
  </w:style>
  <w:style w:type="paragraph" w:customStyle="1" w:styleId="Nivel01Titulo">
    <w:name w:val="Nivel_01_Titulo"/>
    <w:basedOn w:val="Nivel010"/>
    <w:link w:val="Nivel01TituloChar"/>
    <w:rsid w:val="004C6B6C"/>
    <w:rPr>
      <w:rFonts w:cstheme="majorBidi"/>
      <w:spacing w:val="5"/>
      <w:kern w:val="28"/>
      <w:sz w:val="52"/>
      <w:szCs w:val="52"/>
    </w:rPr>
  </w:style>
  <w:style w:type="character" w:customStyle="1" w:styleId="Nivel01Char">
    <w:name w:val="Nivel 01 Char"/>
    <w:basedOn w:val="TtuloChar"/>
    <w:link w:val="Nivel010"/>
    <w:rsid w:val="00D6134F"/>
    <w:rPr>
      <w:rFonts w:ascii="Times New Roman" w:eastAsiaTheme="majorEastAsia" w:hAnsi="Times New Roman" w:cs="Times New Roman"/>
      <w:b/>
      <w:bCs/>
      <w:color w:val="000000" w:themeColor="text1"/>
      <w:spacing w:val="-10"/>
      <w:kern w:val="0"/>
      <w:sz w:val="56"/>
      <w:szCs w:val="56"/>
      <w:shd w:val="clear" w:color="auto" w:fill="BFBFBF" w:themeFill="background1" w:themeFillShade="BF"/>
      <w:lang w:eastAsia="pt-BR"/>
      <w14:ligatures w14:val="none"/>
    </w:rPr>
  </w:style>
  <w:style w:type="character" w:customStyle="1" w:styleId="Nivel01TituloChar">
    <w:name w:val="Nivel_01_Titulo Char"/>
    <w:basedOn w:val="Nivel01Char"/>
    <w:link w:val="Nivel01Titulo"/>
    <w:qFormat/>
    <w:rsid w:val="004C6B6C"/>
    <w:rPr>
      <w:rFonts w:ascii="Times New Roman" w:eastAsiaTheme="majorEastAsia" w:hAnsi="Times New Roman" w:cstheme="majorBidi"/>
      <w:b/>
      <w:bCs/>
      <w:color w:val="000000" w:themeColor="text1"/>
      <w:spacing w:val="5"/>
      <w:kern w:val="28"/>
      <w:sz w:val="52"/>
      <w:szCs w:val="52"/>
      <w:shd w:val="clear" w:color="auto" w:fill="BFBFBF" w:themeFill="background1" w:themeFillShade="BF"/>
      <w:lang w:eastAsia="pt-BR"/>
      <w14:ligatures w14:val="none"/>
    </w:rPr>
  </w:style>
  <w:style w:type="table" w:styleId="Tabelacomgrade">
    <w:name w:val="Table Grid"/>
    <w:basedOn w:val="Tabelanormal"/>
    <w:uiPriority w:val="39"/>
    <w:rsid w:val="004C6B6C"/>
    <w:pPr>
      <w:spacing w:after="0" w:line="240" w:lineRule="auto"/>
    </w:pPr>
    <w:rPr>
      <w:rFonts w:ascii="Times New Roman" w:eastAsiaTheme="minorEastAsia"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4C6B6C"/>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character" w:customStyle="1" w:styleId="QuoteChar">
    <w:name w:val="Quote Char"/>
    <w:basedOn w:val="Fontepargpadro"/>
    <w:link w:val="Citao1"/>
    <w:rsid w:val="004C6B6C"/>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4C6B6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Tahoma"/>
      <w:i/>
      <w:iCs/>
      <w:color w:val="000000"/>
      <w:kern w:val="2"/>
      <w14:ligatures w14:val="standardContextual"/>
    </w:rPr>
  </w:style>
  <w:style w:type="paragraph" w:customStyle="1" w:styleId="paragraph">
    <w:name w:val="paragraph"/>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4C6B6C"/>
  </w:style>
  <w:style w:type="character" w:customStyle="1" w:styleId="eop">
    <w:name w:val="eop"/>
    <w:basedOn w:val="Fontepargpadro"/>
    <w:rsid w:val="004C6B6C"/>
  </w:style>
  <w:style w:type="character" w:customStyle="1" w:styleId="spellingerror">
    <w:name w:val="spellingerror"/>
    <w:basedOn w:val="Fontepargpadro"/>
    <w:rsid w:val="004C6B6C"/>
  </w:style>
  <w:style w:type="paragraph" w:customStyle="1" w:styleId="Nivel1">
    <w:name w:val="Nivel1"/>
    <w:basedOn w:val="Ttulo1"/>
    <w:link w:val="Nivel1Char"/>
    <w:qFormat/>
    <w:rsid w:val="004C6B6C"/>
    <w:pPr>
      <w:spacing w:before="480" w:after="0"/>
      <w:ind w:left="357" w:hanging="357"/>
      <w:jc w:val="both"/>
    </w:pPr>
    <w:rPr>
      <w:rFonts w:ascii="Arial" w:hAnsi="Arial" w:cs="Arial"/>
      <w:b/>
      <w:color w:val="000000"/>
      <w:sz w:val="28"/>
      <w:szCs w:val="28"/>
      <w:lang w:eastAsia="pt-BR"/>
    </w:rPr>
  </w:style>
  <w:style w:type="character" w:customStyle="1" w:styleId="Nivel1Char">
    <w:name w:val="Nivel1 Char"/>
    <w:basedOn w:val="Ttulo1Char"/>
    <w:link w:val="Nivel1"/>
    <w:rsid w:val="004C6B6C"/>
    <w:rPr>
      <w:rFonts w:ascii="Arial" w:eastAsiaTheme="majorEastAsia" w:hAnsi="Arial" w:cs="Arial"/>
      <w:b/>
      <w:color w:val="000000"/>
      <w:kern w:val="0"/>
      <w:sz w:val="28"/>
      <w:szCs w:val="28"/>
      <w:lang w:eastAsia="pt-BR"/>
      <w14:ligatures w14:val="none"/>
    </w:rPr>
  </w:style>
  <w:style w:type="paragraph" w:customStyle="1" w:styleId="PargrafodaLista1">
    <w:name w:val="Parágrafo da Lista1"/>
    <w:basedOn w:val="Normal"/>
    <w:qFormat/>
    <w:rsid w:val="004C6B6C"/>
    <w:pPr>
      <w:spacing w:after="0" w:line="240" w:lineRule="auto"/>
      <w:ind w:left="720"/>
    </w:pPr>
    <w:rPr>
      <w:rFonts w:ascii="Ecofont_Spranq_eco_Sans" w:eastAsia="Times New Roman" w:hAnsi="Ecofont_Spranq_eco_Sans" w:cs="Ecofont_Spranq_eco_Sans"/>
      <w:sz w:val="24"/>
      <w:szCs w:val="24"/>
      <w:lang w:eastAsia="pt-BR"/>
    </w:rPr>
  </w:style>
  <w:style w:type="paragraph" w:customStyle="1" w:styleId="Nivel2">
    <w:name w:val="Nivel 2"/>
    <w:basedOn w:val="Normal"/>
    <w:link w:val="Nivel2Char"/>
    <w:qFormat/>
    <w:rsid w:val="004C6B6C"/>
    <w:pPr>
      <w:numPr>
        <w:ilvl w:val="1"/>
        <w:numId w:val="1"/>
      </w:numPr>
      <w:spacing w:before="120" w:after="120"/>
      <w:ind w:left="0" w:firstLine="0"/>
      <w:jc w:val="both"/>
    </w:pPr>
    <w:rPr>
      <w:rFonts w:ascii="Arial" w:eastAsiaTheme="minorEastAsia" w:hAnsi="Arial" w:cs="Arial"/>
      <w:color w:val="000000"/>
      <w:sz w:val="20"/>
      <w:szCs w:val="20"/>
      <w:lang w:eastAsia="pt-BR"/>
    </w:rPr>
  </w:style>
  <w:style w:type="paragraph" w:customStyle="1" w:styleId="Nivel10">
    <w:name w:val="Nivel 1"/>
    <w:basedOn w:val="Nivel2"/>
    <w:next w:val="Nivel2"/>
    <w:uiPriority w:val="34"/>
    <w:qFormat/>
    <w:rsid w:val="004C6B6C"/>
    <w:pPr>
      <w:numPr>
        <w:ilvl w:val="0"/>
        <w:numId w:val="0"/>
      </w:numPr>
      <w:ind w:left="360" w:hanging="360"/>
    </w:pPr>
    <w:rPr>
      <w:b/>
    </w:rPr>
  </w:style>
  <w:style w:type="paragraph" w:customStyle="1" w:styleId="Nivel3">
    <w:name w:val="Nivel 3"/>
    <w:basedOn w:val="Normal"/>
    <w:link w:val="Nivel3Char"/>
    <w:qFormat/>
    <w:rsid w:val="004C6B6C"/>
    <w:pPr>
      <w:numPr>
        <w:ilvl w:val="2"/>
        <w:numId w:val="1"/>
      </w:numPr>
      <w:spacing w:before="120" w:after="120"/>
      <w:ind w:left="284" w:firstLine="0"/>
      <w:jc w:val="both"/>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4C6B6C"/>
    <w:pPr>
      <w:numPr>
        <w:ilvl w:val="3"/>
      </w:numPr>
      <w:ind w:left="567" w:firstLine="0"/>
    </w:pPr>
    <w:rPr>
      <w:color w:val="auto"/>
    </w:rPr>
  </w:style>
  <w:style w:type="paragraph" w:customStyle="1" w:styleId="Nivel5">
    <w:name w:val="Nivel 5"/>
    <w:basedOn w:val="Nivel4"/>
    <w:qFormat/>
    <w:rsid w:val="004C6B6C"/>
    <w:pPr>
      <w:numPr>
        <w:ilvl w:val="4"/>
      </w:numPr>
      <w:ind w:left="851" w:firstLine="0"/>
    </w:pPr>
  </w:style>
  <w:style w:type="character" w:customStyle="1" w:styleId="Nivel4Char">
    <w:name w:val="Nivel 4 Char"/>
    <w:basedOn w:val="Fontepargpadro"/>
    <w:link w:val="Nivel4"/>
    <w:rsid w:val="004C6B6C"/>
    <w:rPr>
      <w:rFonts w:ascii="Arial" w:eastAsiaTheme="minorEastAsia" w:hAnsi="Arial" w:cs="Arial"/>
      <w:kern w:val="0"/>
      <w:sz w:val="20"/>
      <w:szCs w:val="20"/>
      <w:lang w:eastAsia="pt-BR"/>
      <w14:ligatures w14:val="none"/>
    </w:rPr>
  </w:style>
  <w:style w:type="paragraph" w:customStyle="1" w:styleId="textbody">
    <w:name w:val="textbody"/>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m0020ementa">
    <w:name w:val="em_0020ementa"/>
    <w:basedOn w:val="Normal"/>
    <w:rsid w:val="004C6B6C"/>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4C6B6C"/>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4C6B6C"/>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4C6B6C"/>
    <w:pPr>
      <w:spacing w:after="0" w:line="240" w:lineRule="auto"/>
    </w:pPr>
    <w:rPr>
      <w:rFonts w:ascii="Ecofont_Spranq_eco_Sans" w:eastAsia="Times New Roman" w:hAnsi="Ecofont_Spranq_eco_Sans" w:cs="Tahoma"/>
      <w:kern w:val="0"/>
      <w:sz w:val="24"/>
      <w:szCs w:val="24"/>
      <w:lang w:eastAsia="pt-BR"/>
      <w14:ligatures w14:val="none"/>
    </w:rPr>
  </w:style>
  <w:style w:type="character" w:styleId="Forte">
    <w:name w:val="Strong"/>
    <w:basedOn w:val="Fontepargpadro"/>
    <w:uiPriority w:val="22"/>
    <w:qFormat/>
    <w:rsid w:val="004C6B6C"/>
    <w:rPr>
      <w:b/>
      <w:bCs/>
    </w:rPr>
  </w:style>
  <w:style w:type="character" w:styleId="nfase">
    <w:name w:val="Emphasis"/>
    <w:basedOn w:val="Fontepargpadro"/>
    <w:uiPriority w:val="20"/>
    <w:qFormat/>
    <w:rsid w:val="004C6B6C"/>
    <w:rPr>
      <w:i/>
      <w:iCs/>
    </w:rPr>
  </w:style>
  <w:style w:type="character" w:customStyle="1" w:styleId="Manoel">
    <w:name w:val="Manoel"/>
    <w:rsid w:val="004C6B6C"/>
    <w:rPr>
      <w:rFonts w:ascii="Arial" w:hAnsi="Arial" w:cs="Arial"/>
      <w:color w:val="7030A0"/>
      <w:sz w:val="20"/>
    </w:rPr>
  </w:style>
  <w:style w:type="character" w:customStyle="1" w:styleId="ListLabel12">
    <w:name w:val="ListLabel 12"/>
    <w:rsid w:val="004C6B6C"/>
    <w:rPr>
      <w:b/>
    </w:rPr>
  </w:style>
  <w:style w:type="paragraph" w:customStyle="1" w:styleId="texto1">
    <w:name w:val="texto1"/>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radeColorida-nfase11">
    <w:name w:val="Grade Colorida - Ênfase 11"/>
    <w:basedOn w:val="Normal"/>
    <w:next w:val="Normal"/>
    <w:link w:val="GradeColorida-nfase1Char"/>
    <w:rsid w:val="004C6B6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rPr>
  </w:style>
  <w:style w:type="character" w:customStyle="1" w:styleId="GradeColorida-nfase1Char">
    <w:name w:val="Grade Colorida - Ênfase 1 Char"/>
    <w:link w:val="GradeColorida-nfase11"/>
    <w:rsid w:val="004C6B6C"/>
    <w:rPr>
      <w:rFonts w:ascii="Arial" w:eastAsia="Calibri" w:hAnsi="Arial" w:cs="Times New Roman"/>
      <w:i/>
      <w:iCs/>
      <w:color w:val="000000"/>
      <w:kern w:val="0"/>
      <w:sz w:val="20"/>
      <w:szCs w:val="24"/>
      <w:shd w:val="clear" w:color="auto" w:fill="FFFFCC"/>
      <w14:ligatures w14:val="none"/>
    </w:rPr>
  </w:style>
  <w:style w:type="paragraph" w:customStyle="1" w:styleId="xwestern">
    <w:name w:val="x_western"/>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CU-Ac-item9-0">
    <w:name w:val="TCU - Ac - item 9 - §§_0"/>
    <w:basedOn w:val="Normal"/>
    <w:rsid w:val="004C6B6C"/>
    <w:pPr>
      <w:spacing w:after="0" w:line="240" w:lineRule="auto"/>
      <w:ind w:firstLine="1134"/>
      <w:jc w:val="both"/>
    </w:pPr>
    <w:rPr>
      <w:rFonts w:ascii="Times New Roman" w:eastAsia="Times New Roman" w:hAnsi="Times New Roman" w:cs="Times New Roman"/>
      <w:sz w:val="24"/>
    </w:rPr>
  </w:style>
  <w:style w:type="paragraph" w:customStyle="1" w:styleId="Normal1">
    <w:name w:val="Normal_1"/>
    <w:rsid w:val="004C6B6C"/>
    <w:pPr>
      <w:spacing w:after="0" w:line="240" w:lineRule="auto"/>
    </w:pPr>
    <w:rPr>
      <w:rFonts w:ascii="Times New Roman" w:eastAsia="Times New Roman" w:hAnsi="Times New Roman" w:cs="Times New Roman"/>
      <w:kern w:val="0"/>
      <w:sz w:val="24"/>
      <w14:ligatures w14:val="none"/>
    </w:rPr>
  </w:style>
  <w:style w:type="paragraph" w:customStyle="1" w:styleId="tcu-ac-item9-1linha">
    <w:name w:val="tcu_-__ac_-_item_9_-_1ª_linha"/>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ighlight">
    <w:name w:val="highlight"/>
    <w:basedOn w:val="Fontepargpadro"/>
    <w:rsid w:val="004C6B6C"/>
  </w:style>
  <w:style w:type="paragraph" w:customStyle="1" w:styleId="textojustificado">
    <w:name w:val="texto_justificado"/>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unhideWhenUsed/>
    <w:rsid w:val="004C6B6C"/>
    <w:rPr>
      <w:color w:val="96607D" w:themeColor="followedHyperlink"/>
      <w:u w:val="single"/>
    </w:rPr>
  </w:style>
  <w:style w:type="character" w:customStyle="1" w:styleId="MenoPendente1">
    <w:name w:val="Menção Pendente1"/>
    <w:basedOn w:val="Fontepargpadro"/>
    <w:uiPriority w:val="99"/>
    <w:semiHidden/>
    <w:unhideWhenUsed/>
    <w:rsid w:val="004C6B6C"/>
    <w:rPr>
      <w:color w:val="605E5C"/>
      <w:shd w:val="clear" w:color="auto" w:fill="E1DFDD"/>
    </w:rPr>
  </w:style>
  <w:style w:type="character" w:customStyle="1" w:styleId="MenoPendente2">
    <w:name w:val="Menção Pendente2"/>
    <w:basedOn w:val="Fontepargpadro"/>
    <w:uiPriority w:val="99"/>
    <w:semiHidden/>
    <w:unhideWhenUsed/>
    <w:rsid w:val="004C6B6C"/>
    <w:rPr>
      <w:color w:val="605E5C"/>
      <w:shd w:val="clear" w:color="auto" w:fill="E1DFDD"/>
    </w:rPr>
  </w:style>
  <w:style w:type="character" w:customStyle="1" w:styleId="Nivel2Char">
    <w:name w:val="Nivel 2 Char"/>
    <w:basedOn w:val="Fontepargpadro"/>
    <w:link w:val="Nivel2"/>
    <w:locked/>
    <w:rsid w:val="004C6B6C"/>
    <w:rPr>
      <w:rFonts w:ascii="Arial" w:eastAsiaTheme="minorEastAsia" w:hAnsi="Arial" w:cs="Arial"/>
      <w:color w:val="000000"/>
      <w:kern w:val="0"/>
      <w:sz w:val="20"/>
      <w:szCs w:val="20"/>
      <w:lang w:eastAsia="pt-BR"/>
      <w14:ligatures w14:val="none"/>
    </w:rPr>
  </w:style>
  <w:style w:type="paragraph" w:customStyle="1" w:styleId="Nvel2Opcional">
    <w:name w:val="Nível 2 Opcional"/>
    <w:basedOn w:val="Nivel2"/>
    <w:link w:val="Nvel2OpcionalChar"/>
    <w:rsid w:val="004C6B6C"/>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4C6B6C"/>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4C6B6C"/>
    <w:rPr>
      <w:rFonts w:ascii="Arial" w:eastAsia="Times New Roman" w:hAnsi="Arial" w:cs="Arial"/>
      <w:i/>
      <w:noProof/>
      <w:color w:val="FF0000"/>
      <w:kern w:val="0"/>
      <w:sz w:val="20"/>
      <w:szCs w:val="20"/>
      <w:lang w:eastAsia="pt-BR"/>
      <w14:ligatures w14:val="none"/>
    </w:rPr>
  </w:style>
  <w:style w:type="character" w:customStyle="1" w:styleId="Nvel3OpcionalChar">
    <w:name w:val="Nível 3 Opcional Char"/>
    <w:basedOn w:val="Fontepargpadro"/>
    <w:link w:val="Nvel3Opcional"/>
    <w:rsid w:val="004C6B6C"/>
    <w:rPr>
      <w:rFonts w:ascii="Arial" w:eastAsia="Times New Roman" w:hAnsi="Arial" w:cs="Arial"/>
      <w:i/>
      <w:iCs/>
      <w:noProof/>
      <w:color w:val="FF0000"/>
      <w:kern w:val="0"/>
      <w:sz w:val="20"/>
      <w:szCs w:val="20"/>
      <w:lang w:eastAsia="pt-BR"/>
      <w14:ligatures w14:val="none"/>
    </w:rPr>
  </w:style>
  <w:style w:type="character" w:styleId="TextodoEspaoReservado">
    <w:name w:val="Placeholder Text"/>
    <w:basedOn w:val="Fontepargpadro"/>
    <w:uiPriority w:val="67"/>
    <w:semiHidden/>
    <w:rsid w:val="004C6B6C"/>
    <w:rPr>
      <w:color w:val="808080"/>
    </w:rPr>
  </w:style>
  <w:style w:type="character" w:customStyle="1" w:styleId="PargrafodaListaChar">
    <w:name w:val="Parágrafo da Lista Char"/>
    <w:aliases w:val="Segundo Char,Texto Char,List I Paragraph Char,Parágrafo com marcador - inserir marcador Char,Parágrafo_2 Char,Título 10 Char,fonte Char,SheParágrafo da Lista Char,Marca 1 Char,Celula Char,Parágrafo Padrão Simples Char"/>
    <w:basedOn w:val="Fontepargpadro"/>
    <w:link w:val="PargrafodaLista"/>
    <w:uiPriority w:val="34"/>
    <w:qFormat/>
    <w:rsid w:val="004C6B6C"/>
    <w:rPr>
      <w:kern w:val="0"/>
      <w14:ligatures w14:val="none"/>
    </w:rPr>
  </w:style>
  <w:style w:type="paragraph" w:customStyle="1" w:styleId="SombreamentoMdio1-nfase31">
    <w:name w:val="Sombreamento Médio 1 - Ênfase 31"/>
    <w:basedOn w:val="Normal"/>
    <w:next w:val="Normal"/>
    <w:rsid w:val="004C6B6C"/>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corpo">
    <w:name w:val="corpo"/>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2">
    <w:name w:val="item_nivel2"/>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arkedcontent">
    <w:name w:val="markedcontent"/>
    <w:basedOn w:val="Fontepargpadro"/>
    <w:rsid w:val="004C6B6C"/>
  </w:style>
  <w:style w:type="paragraph" w:customStyle="1" w:styleId="Standard">
    <w:name w:val="Standard"/>
    <w:qFormat/>
    <w:rsid w:val="004C6B6C"/>
    <w:pPr>
      <w:suppressAutoHyphens/>
      <w:autoSpaceDN w:val="0"/>
      <w:spacing w:after="0" w:line="240" w:lineRule="auto"/>
    </w:pPr>
    <w:rPr>
      <w:rFonts w:ascii="Liberation Serif" w:eastAsia="NSimSun" w:hAnsi="Liberation Serif" w:cs="Lucida Sans"/>
      <w:kern w:val="3"/>
      <w:sz w:val="24"/>
      <w:szCs w:val="24"/>
      <w:lang w:eastAsia="zh-CN" w:bidi="hi-IN"/>
      <w14:ligatures w14:val="none"/>
    </w:rPr>
  </w:style>
  <w:style w:type="paragraph" w:customStyle="1" w:styleId="Textbody0">
    <w:name w:val="Text body"/>
    <w:basedOn w:val="Standard"/>
    <w:rsid w:val="004C6B6C"/>
    <w:pPr>
      <w:spacing w:after="140" w:line="276" w:lineRule="auto"/>
    </w:pPr>
  </w:style>
  <w:style w:type="character" w:customStyle="1" w:styleId="MenoPendente3">
    <w:name w:val="Menção Pendente3"/>
    <w:basedOn w:val="Fontepargpadro"/>
    <w:uiPriority w:val="99"/>
    <w:semiHidden/>
    <w:unhideWhenUsed/>
    <w:rsid w:val="004C6B6C"/>
    <w:rPr>
      <w:color w:val="605E5C"/>
      <w:shd w:val="clear" w:color="auto" w:fill="E1DFDD"/>
    </w:rPr>
  </w:style>
  <w:style w:type="character" w:customStyle="1" w:styleId="MenoPendente4">
    <w:name w:val="Menção Pendente4"/>
    <w:basedOn w:val="Fontepargpadro"/>
    <w:uiPriority w:val="99"/>
    <w:semiHidden/>
    <w:unhideWhenUsed/>
    <w:rsid w:val="004C6B6C"/>
    <w:rPr>
      <w:color w:val="605E5C"/>
      <w:shd w:val="clear" w:color="auto" w:fill="E1DFDD"/>
    </w:rPr>
  </w:style>
  <w:style w:type="paragraph" w:customStyle="1" w:styleId="ou">
    <w:name w:val="ou"/>
    <w:basedOn w:val="PargrafodaLista"/>
    <w:link w:val="ouChar"/>
    <w:qFormat/>
    <w:rsid w:val="004C6B6C"/>
    <w:pPr>
      <w:spacing w:before="60" w:after="60" w:line="259" w:lineRule="auto"/>
      <w:ind w:left="0"/>
      <w:contextualSpacing w:val="0"/>
      <w:jc w:val="center"/>
    </w:pPr>
    <w:rPr>
      <w:rFonts w:ascii="Arial" w:hAnsi="Arial" w:cs="Arial"/>
      <w:b/>
      <w:bCs/>
      <w:i/>
      <w:iCs/>
      <w:color w:val="FF0000"/>
      <w:sz w:val="24"/>
      <w:szCs w:val="24"/>
      <w:u w:val="single"/>
      <w:lang w:eastAsia="pt-BR"/>
    </w:rPr>
  </w:style>
  <w:style w:type="character" w:customStyle="1" w:styleId="ouChar">
    <w:name w:val="ou Char"/>
    <w:basedOn w:val="PargrafodaListaChar"/>
    <w:link w:val="ou"/>
    <w:rsid w:val="004C6B6C"/>
    <w:rPr>
      <w:rFonts w:ascii="Arial" w:hAnsi="Arial" w:cs="Arial"/>
      <w:b/>
      <w:bCs/>
      <w:i/>
      <w:iCs/>
      <w:color w:val="FF0000"/>
      <w:kern w:val="0"/>
      <w:sz w:val="24"/>
      <w:szCs w:val="24"/>
      <w:u w:val="single"/>
      <w:lang w:eastAsia="pt-BR"/>
      <w14:ligatures w14:val="none"/>
    </w:rPr>
  </w:style>
  <w:style w:type="paragraph" w:customStyle="1" w:styleId="dou-paragraph">
    <w:name w:val="dou-paragraph"/>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vel2-Red">
    <w:name w:val="Nível 2 -Red"/>
    <w:basedOn w:val="Nivel2"/>
    <w:link w:val="Nvel2-RedChar"/>
    <w:qFormat/>
    <w:rsid w:val="004C6B6C"/>
    <w:rPr>
      <w:i/>
      <w:iCs/>
      <w:color w:val="FF0000"/>
    </w:rPr>
  </w:style>
  <w:style w:type="paragraph" w:customStyle="1" w:styleId="Nvel3-R">
    <w:name w:val="Nível 3-R"/>
    <w:basedOn w:val="Nivel3"/>
    <w:link w:val="Nvel3-RChar"/>
    <w:qFormat/>
    <w:rsid w:val="004C6B6C"/>
    <w:rPr>
      <w:i/>
      <w:iCs/>
      <w:color w:val="FF0000"/>
    </w:rPr>
  </w:style>
  <w:style w:type="character" w:customStyle="1" w:styleId="Nvel2-RedChar">
    <w:name w:val="Nível 2 -Red Char"/>
    <w:basedOn w:val="Nivel2Char"/>
    <w:link w:val="Nvel2-Red"/>
    <w:rsid w:val="004C6B6C"/>
    <w:rPr>
      <w:rFonts w:ascii="Arial" w:eastAsiaTheme="minorEastAsia" w:hAnsi="Arial" w:cs="Arial"/>
      <w:i/>
      <w:iCs/>
      <w:color w:val="FF0000"/>
      <w:kern w:val="0"/>
      <w:sz w:val="20"/>
      <w:szCs w:val="20"/>
      <w:lang w:eastAsia="pt-BR"/>
      <w14:ligatures w14:val="none"/>
    </w:rPr>
  </w:style>
  <w:style w:type="paragraph" w:customStyle="1" w:styleId="Nvel4-R">
    <w:name w:val="Nível 4-R"/>
    <w:basedOn w:val="Nivel4"/>
    <w:link w:val="Nvel4-RChar"/>
    <w:qFormat/>
    <w:rsid w:val="004C6B6C"/>
    <w:rPr>
      <w:i/>
      <w:iCs/>
      <w:color w:val="FF0000"/>
    </w:rPr>
  </w:style>
  <w:style w:type="character" w:customStyle="1" w:styleId="Nivel3Char">
    <w:name w:val="Nivel 3 Char"/>
    <w:basedOn w:val="Fontepargpadro"/>
    <w:link w:val="Nivel3"/>
    <w:rsid w:val="004C6B6C"/>
    <w:rPr>
      <w:rFonts w:ascii="Arial" w:eastAsiaTheme="minorEastAsia" w:hAnsi="Arial" w:cs="Arial"/>
      <w:color w:val="000000"/>
      <w:kern w:val="0"/>
      <w:sz w:val="20"/>
      <w:szCs w:val="20"/>
      <w:lang w:eastAsia="pt-BR"/>
      <w14:ligatures w14:val="none"/>
    </w:rPr>
  </w:style>
  <w:style w:type="character" w:customStyle="1" w:styleId="Nvel3-RChar">
    <w:name w:val="Nível 3-R Char"/>
    <w:basedOn w:val="Nivel3Char"/>
    <w:link w:val="Nvel3-R"/>
    <w:rsid w:val="004C6B6C"/>
    <w:rPr>
      <w:rFonts w:ascii="Arial" w:eastAsiaTheme="minorEastAsia" w:hAnsi="Arial" w:cs="Arial"/>
      <w:i/>
      <w:iCs/>
      <w:color w:val="FF0000"/>
      <w:kern w:val="0"/>
      <w:sz w:val="20"/>
      <w:szCs w:val="20"/>
      <w:lang w:eastAsia="pt-BR"/>
      <w14:ligatures w14:val="none"/>
    </w:rPr>
  </w:style>
  <w:style w:type="paragraph" w:customStyle="1" w:styleId="Nvel1-SemNum">
    <w:name w:val="Nível 1-Sem Num"/>
    <w:basedOn w:val="Nivel010"/>
    <w:link w:val="Nvel1-SemNumChar"/>
    <w:qFormat/>
    <w:rsid w:val="004C6B6C"/>
    <w:pPr>
      <w:outlineLvl w:val="1"/>
    </w:pPr>
    <w:rPr>
      <w:color w:val="FF0000"/>
    </w:rPr>
  </w:style>
  <w:style w:type="character" w:customStyle="1" w:styleId="Nvel4-RChar">
    <w:name w:val="Nível 4-R Char"/>
    <w:basedOn w:val="Nivel4Char"/>
    <w:link w:val="Nvel4-R"/>
    <w:rsid w:val="004C6B6C"/>
    <w:rPr>
      <w:rFonts w:ascii="Arial" w:eastAsiaTheme="minorEastAsia" w:hAnsi="Arial" w:cs="Arial"/>
      <w:i/>
      <w:iCs/>
      <w:color w:val="FF0000"/>
      <w:kern w:val="0"/>
      <w:sz w:val="20"/>
      <w:szCs w:val="20"/>
      <w:lang w:eastAsia="pt-BR"/>
      <w14:ligatures w14:val="none"/>
    </w:rPr>
  </w:style>
  <w:style w:type="character" w:customStyle="1" w:styleId="LinkdaInternet">
    <w:name w:val="Link da Internet"/>
    <w:basedOn w:val="Fontepargpadro"/>
    <w:uiPriority w:val="99"/>
    <w:unhideWhenUsed/>
    <w:rsid w:val="004C6B6C"/>
    <w:rPr>
      <w:color w:val="467886" w:themeColor="hyperlink"/>
      <w:u w:val="single"/>
    </w:rPr>
  </w:style>
  <w:style w:type="character" w:customStyle="1" w:styleId="Nvel1-SemNumChar">
    <w:name w:val="Nível 1-Sem Num Char"/>
    <w:basedOn w:val="Nivel01Char"/>
    <w:link w:val="Nvel1-SemNum"/>
    <w:rsid w:val="004C6B6C"/>
    <w:rPr>
      <w:rFonts w:ascii="Times New Roman" w:eastAsiaTheme="majorEastAsia" w:hAnsi="Times New Roman" w:cs="Times New Roman"/>
      <w:b/>
      <w:bCs/>
      <w:color w:val="FF0000"/>
      <w:spacing w:val="-10"/>
      <w:kern w:val="0"/>
      <w:sz w:val="56"/>
      <w:szCs w:val="56"/>
      <w:shd w:val="clear" w:color="auto" w:fill="BFBFBF" w:themeFill="background1" w:themeFillShade="BF"/>
      <w:lang w:eastAsia="pt-BR"/>
      <w14:ligatures w14:val="none"/>
    </w:rPr>
  </w:style>
  <w:style w:type="paragraph" w:customStyle="1" w:styleId="citao2">
    <w:name w:val="citação 2"/>
    <w:basedOn w:val="Citao"/>
    <w:link w:val="citao2Char"/>
    <w:qFormat/>
    <w:rsid w:val="004C6B6C"/>
    <w:pPr>
      <w:pBdr>
        <w:top w:val="single" w:sz="4" w:space="1" w:color="1F497D"/>
        <w:left w:val="single" w:sz="4" w:space="4" w:color="1F497D"/>
        <w:bottom w:val="single" w:sz="4" w:space="1" w:color="1F497D"/>
        <w:right w:val="single" w:sz="4" w:space="4" w:color="1F497D"/>
      </w:pBdr>
      <w:shd w:val="clear" w:color="auto" w:fill="FFFFCC"/>
      <w:overflowPunct w:val="0"/>
      <w:spacing w:before="120" w:after="0" w:line="240" w:lineRule="auto"/>
      <w:jc w:val="both"/>
    </w:pPr>
    <w:rPr>
      <w:rFonts w:ascii="Arial" w:eastAsia="Calibri" w:hAnsi="Arial" w:cs="Tahoma"/>
      <w:color w:val="000000"/>
      <w:sz w:val="20"/>
      <w:szCs w:val="20"/>
    </w:rPr>
  </w:style>
  <w:style w:type="paragraph" w:customStyle="1" w:styleId="Prembulo">
    <w:name w:val="Preâmbulo"/>
    <w:basedOn w:val="Normal"/>
    <w:link w:val="PrembuloChar"/>
    <w:qFormat/>
    <w:rsid w:val="004C6B6C"/>
    <w:pPr>
      <w:spacing w:before="480" w:after="120" w:line="360" w:lineRule="auto"/>
      <w:ind w:left="4253" w:right="-17"/>
      <w:jc w:val="both"/>
    </w:pPr>
    <w:rPr>
      <w:rFonts w:ascii="Arial" w:eastAsia="Arial" w:hAnsi="Arial" w:cs="Arial"/>
      <w:bCs/>
      <w:sz w:val="20"/>
      <w:szCs w:val="20"/>
      <w:lang w:eastAsia="pt-BR"/>
    </w:rPr>
  </w:style>
  <w:style w:type="character" w:customStyle="1" w:styleId="PrembuloChar">
    <w:name w:val="Preâmbulo Char"/>
    <w:basedOn w:val="Fontepargpadro"/>
    <w:link w:val="Prembulo"/>
    <w:rsid w:val="004C6B6C"/>
    <w:rPr>
      <w:rFonts w:ascii="Arial" w:eastAsia="Arial" w:hAnsi="Arial" w:cs="Arial"/>
      <w:bCs/>
      <w:kern w:val="0"/>
      <w:sz w:val="20"/>
      <w:szCs w:val="20"/>
      <w:lang w:eastAsia="pt-BR"/>
      <w14:ligatures w14:val="none"/>
    </w:rPr>
  </w:style>
  <w:style w:type="character" w:customStyle="1" w:styleId="MenoPendente5">
    <w:name w:val="Menção Pendente5"/>
    <w:basedOn w:val="Fontepargpadro"/>
    <w:uiPriority w:val="99"/>
    <w:semiHidden/>
    <w:unhideWhenUsed/>
    <w:rsid w:val="004C6B6C"/>
    <w:rPr>
      <w:color w:val="605E5C"/>
      <w:shd w:val="clear" w:color="auto" w:fill="E1DFDD"/>
    </w:rPr>
  </w:style>
  <w:style w:type="character" w:customStyle="1" w:styleId="citao2Char">
    <w:name w:val="citação 2 Char"/>
    <w:basedOn w:val="CitaoChar"/>
    <w:link w:val="citao2"/>
    <w:rsid w:val="004C6B6C"/>
    <w:rPr>
      <w:rFonts w:ascii="Arial" w:eastAsia="Calibri" w:hAnsi="Arial" w:cs="Tahoma"/>
      <w:i/>
      <w:iCs/>
      <w:color w:val="000000"/>
      <w:kern w:val="0"/>
      <w:sz w:val="20"/>
      <w:szCs w:val="20"/>
      <w:shd w:val="clear" w:color="auto" w:fill="FFFFCC"/>
      <w14:ligatures w14:val="none"/>
    </w:rPr>
  </w:style>
  <w:style w:type="paragraph" w:styleId="CabealhodoSumrio">
    <w:name w:val="TOC Heading"/>
    <w:basedOn w:val="Ttulo1"/>
    <w:next w:val="Normal"/>
    <w:uiPriority w:val="39"/>
    <w:unhideWhenUsed/>
    <w:qFormat/>
    <w:rsid w:val="004C6B6C"/>
    <w:pPr>
      <w:spacing w:before="240" w:after="0" w:line="259" w:lineRule="auto"/>
      <w:outlineLvl w:val="9"/>
    </w:pPr>
    <w:rPr>
      <w:sz w:val="32"/>
      <w:szCs w:val="32"/>
      <w:lang w:eastAsia="pt-BR"/>
    </w:rPr>
  </w:style>
  <w:style w:type="paragraph" w:styleId="Sumrio1">
    <w:name w:val="toc 1"/>
    <w:basedOn w:val="Normal"/>
    <w:next w:val="Normal"/>
    <w:autoRedefine/>
    <w:uiPriority w:val="39"/>
    <w:unhideWhenUsed/>
    <w:qFormat/>
    <w:rsid w:val="004C6B6C"/>
    <w:pPr>
      <w:tabs>
        <w:tab w:val="left" w:pos="426"/>
        <w:tab w:val="right" w:leader="dot" w:pos="9628"/>
      </w:tabs>
      <w:spacing w:after="100" w:line="240" w:lineRule="auto"/>
    </w:pPr>
    <w:rPr>
      <w:rFonts w:ascii="Arial" w:eastAsia="Times New Roman" w:hAnsi="Arial" w:cs="Tahoma"/>
      <w:sz w:val="20"/>
      <w:szCs w:val="24"/>
      <w:lang w:eastAsia="pt-BR"/>
    </w:rPr>
  </w:style>
  <w:style w:type="character" w:customStyle="1" w:styleId="MenoPendente6">
    <w:name w:val="Menção Pendente6"/>
    <w:basedOn w:val="Fontepargpadro"/>
    <w:uiPriority w:val="99"/>
    <w:semiHidden/>
    <w:unhideWhenUsed/>
    <w:rsid w:val="004C6B6C"/>
    <w:rPr>
      <w:color w:val="605E5C"/>
      <w:shd w:val="clear" w:color="auto" w:fill="E1DFDD"/>
    </w:rPr>
  </w:style>
  <w:style w:type="character" w:customStyle="1" w:styleId="Mentionnonrsolue1">
    <w:name w:val="Mention non résolue1"/>
    <w:basedOn w:val="Fontepargpadro"/>
    <w:uiPriority w:val="99"/>
    <w:semiHidden/>
    <w:unhideWhenUsed/>
    <w:rsid w:val="004C6B6C"/>
    <w:rPr>
      <w:color w:val="605E5C"/>
      <w:shd w:val="clear" w:color="auto" w:fill="E1DFDD"/>
    </w:rPr>
  </w:style>
  <w:style w:type="character" w:customStyle="1" w:styleId="T1">
    <w:name w:val="T1"/>
    <w:rsid w:val="004C6B6C"/>
    <w:rPr>
      <w:rFonts w:ascii="Helvetica-Bold" w:eastAsia="Helvetica-Bold" w:hAnsi="Helvetica-Bold" w:cs="Helvetica-Bold"/>
      <w:b/>
      <w:sz w:val="22"/>
    </w:rPr>
  </w:style>
  <w:style w:type="character" w:customStyle="1" w:styleId="T4">
    <w:name w:val="T4"/>
    <w:rsid w:val="004C6B6C"/>
    <w:rPr>
      <w:rFonts w:ascii="Helvetica" w:eastAsia="Helvetica" w:hAnsi="Helvetica" w:cs="Helvetica"/>
      <w:sz w:val="22"/>
    </w:rPr>
  </w:style>
  <w:style w:type="paragraph" w:customStyle="1" w:styleId="P1">
    <w:name w:val="P1"/>
    <w:basedOn w:val="Normal"/>
    <w:rsid w:val="004C6B6C"/>
    <w:pPr>
      <w:widowControl w:val="0"/>
      <w:autoSpaceDE w:val="0"/>
      <w:spacing w:after="0" w:line="240" w:lineRule="auto"/>
    </w:pPr>
    <w:rPr>
      <w:rFonts w:ascii="TTE19509A0t00" w:eastAsia="TTE19509A0t00" w:hAnsi="TTE19509A0t00" w:cs="TTE19509A0t00"/>
      <w:sz w:val="20"/>
      <w:szCs w:val="20"/>
      <w:lang w:eastAsia="ar-SA"/>
    </w:rPr>
  </w:style>
  <w:style w:type="paragraph" w:customStyle="1" w:styleId="Corpo0">
    <w:name w:val="Corpo"/>
    <w:rsid w:val="004C6B6C"/>
    <w:pPr>
      <w:suppressAutoHyphens/>
      <w:spacing w:after="0" w:line="240" w:lineRule="auto"/>
    </w:pPr>
    <w:rPr>
      <w:rFonts w:ascii="Times New Roman" w:eastAsia="Arial" w:hAnsi="Times New Roman" w:cs="Times New Roman"/>
      <w:color w:val="000000"/>
      <w:kern w:val="0"/>
      <w:sz w:val="20"/>
      <w:szCs w:val="20"/>
      <w:lang w:eastAsia="ar-SA"/>
      <w14:ligatures w14:val="none"/>
    </w:rPr>
  </w:style>
  <w:style w:type="character" w:customStyle="1" w:styleId="hgkelc">
    <w:name w:val="hgkelc"/>
    <w:basedOn w:val="Fontepargpadro"/>
    <w:rsid w:val="004C6B6C"/>
  </w:style>
  <w:style w:type="paragraph" w:styleId="Sumrio2">
    <w:name w:val="toc 2"/>
    <w:basedOn w:val="Normal"/>
    <w:next w:val="Normal"/>
    <w:autoRedefine/>
    <w:uiPriority w:val="39"/>
    <w:unhideWhenUsed/>
    <w:qFormat/>
    <w:rsid w:val="004C6B6C"/>
    <w:pPr>
      <w:spacing w:after="100" w:line="240" w:lineRule="auto"/>
      <w:ind w:left="240"/>
    </w:pPr>
    <w:rPr>
      <w:rFonts w:ascii="Ecofont_Spranq_eco_Sans" w:eastAsiaTheme="minorEastAsia" w:hAnsi="Ecofont_Spranq_eco_Sans" w:cs="Tahoma"/>
      <w:sz w:val="24"/>
      <w:szCs w:val="24"/>
      <w:lang w:eastAsia="pt-BR"/>
    </w:rPr>
  </w:style>
  <w:style w:type="character" w:customStyle="1" w:styleId="WW8Num3z0">
    <w:name w:val="WW8Num3z0"/>
    <w:rsid w:val="004C6B6C"/>
    <w:rPr>
      <w:rFonts w:ascii="Symbol" w:hAnsi="Symbol" w:cs="OpenSymbol"/>
    </w:rPr>
  </w:style>
  <w:style w:type="character" w:customStyle="1" w:styleId="WW8Num3z1">
    <w:name w:val="WW8Num3z1"/>
    <w:rsid w:val="004C6B6C"/>
    <w:rPr>
      <w:rFonts w:ascii="OpenSymbol" w:hAnsi="OpenSymbol" w:cs="OpenSymbol"/>
    </w:rPr>
  </w:style>
  <w:style w:type="character" w:customStyle="1" w:styleId="WW8Num4z0">
    <w:name w:val="WW8Num4z0"/>
    <w:rsid w:val="004C6B6C"/>
    <w:rPr>
      <w:rFonts w:ascii="Symbol" w:hAnsi="Symbol" w:cs="OpenSymbol"/>
    </w:rPr>
  </w:style>
  <w:style w:type="character" w:customStyle="1" w:styleId="WW8Num4z1">
    <w:name w:val="WW8Num4z1"/>
    <w:rsid w:val="004C6B6C"/>
    <w:rPr>
      <w:rFonts w:ascii="OpenSymbol" w:hAnsi="OpenSymbol" w:cs="OpenSymbol"/>
    </w:rPr>
  </w:style>
  <w:style w:type="character" w:customStyle="1" w:styleId="WW8Num5z0">
    <w:name w:val="WW8Num5z0"/>
    <w:rsid w:val="004C6B6C"/>
    <w:rPr>
      <w:rFonts w:cs="Arial"/>
      <w:b w:val="0"/>
      <w:color w:val="000000"/>
    </w:rPr>
  </w:style>
  <w:style w:type="character" w:customStyle="1" w:styleId="WW8Num5z1">
    <w:name w:val="WW8Num5z1"/>
    <w:rsid w:val="004C6B6C"/>
    <w:rPr>
      <w:rFonts w:ascii="OpenSymbol" w:hAnsi="OpenSymbol" w:cs="Courier New"/>
    </w:rPr>
  </w:style>
  <w:style w:type="character" w:customStyle="1" w:styleId="Absatz-Standardschriftart">
    <w:name w:val="Absatz-Standardschriftart"/>
    <w:rsid w:val="004C6B6C"/>
  </w:style>
  <w:style w:type="character" w:customStyle="1" w:styleId="Fontepargpadro11">
    <w:name w:val="Fonte parág. padrão11"/>
    <w:rsid w:val="004C6B6C"/>
  </w:style>
  <w:style w:type="character" w:customStyle="1" w:styleId="WW-Absatz-Standardschriftart">
    <w:name w:val="WW-Absatz-Standardschriftart"/>
    <w:rsid w:val="004C6B6C"/>
  </w:style>
  <w:style w:type="character" w:customStyle="1" w:styleId="WW-Absatz-Standardschriftart1">
    <w:name w:val="WW-Absatz-Standardschriftart1"/>
    <w:rsid w:val="004C6B6C"/>
  </w:style>
  <w:style w:type="character" w:customStyle="1" w:styleId="WW-Absatz-Standardschriftart11">
    <w:name w:val="WW-Absatz-Standardschriftart11"/>
    <w:rsid w:val="004C6B6C"/>
  </w:style>
  <w:style w:type="character" w:customStyle="1" w:styleId="WW8Num2z0">
    <w:name w:val="WW8Num2z0"/>
    <w:rsid w:val="004C6B6C"/>
    <w:rPr>
      <w:rFonts w:ascii="Symbol" w:hAnsi="Symbol" w:cs="OpenSymbol"/>
    </w:rPr>
  </w:style>
  <w:style w:type="character" w:customStyle="1" w:styleId="WW8Num2z1">
    <w:name w:val="WW8Num2z1"/>
    <w:rsid w:val="004C6B6C"/>
    <w:rPr>
      <w:rFonts w:ascii="OpenSymbol" w:hAnsi="OpenSymbol" w:cs="OpenSymbol"/>
    </w:rPr>
  </w:style>
  <w:style w:type="character" w:customStyle="1" w:styleId="WW-Absatz-Standardschriftart111">
    <w:name w:val="WW-Absatz-Standardschriftart111"/>
    <w:rsid w:val="004C6B6C"/>
  </w:style>
  <w:style w:type="character" w:customStyle="1" w:styleId="Fontepargpadro10">
    <w:name w:val="Fonte parág. padrão10"/>
    <w:rsid w:val="004C6B6C"/>
  </w:style>
  <w:style w:type="character" w:customStyle="1" w:styleId="WW8Num6z0">
    <w:name w:val="WW8Num6z0"/>
    <w:rsid w:val="004C6B6C"/>
    <w:rPr>
      <w:rFonts w:cs="Arial"/>
      <w:color w:val="000000"/>
    </w:rPr>
  </w:style>
  <w:style w:type="character" w:customStyle="1" w:styleId="Fontepargpadro9">
    <w:name w:val="Fonte parág. padrão9"/>
    <w:rsid w:val="004C6B6C"/>
  </w:style>
  <w:style w:type="character" w:customStyle="1" w:styleId="Fontepargpadro8">
    <w:name w:val="Fonte parág. padrão8"/>
    <w:rsid w:val="004C6B6C"/>
  </w:style>
  <w:style w:type="character" w:customStyle="1" w:styleId="Fontepargpadro7">
    <w:name w:val="Fonte parág. padrão7"/>
    <w:rsid w:val="004C6B6C"/>
  </w:style>
  <w:style w:type="character" w:customStyle="1" w:styleId="Fontepargpadro6">
    <w:name w:val="Fonte parág. padrão6"/>
    <w:rsid w:val="004C6B6C"/>
  </w:style>
  <w:style w:type="character" w:customStyle="1" w:styleId="Fontepargpadro5">
    <w:name w:val="Fonte parág. padrão5"/>
    <w:rsid w:val="004C6B6C"/>
  </w:style>
  <w:style w:type="character" w:customStyle="1" w:styleId="WW-Absatz-Standardschriftart1111">
    <w:name w:val="WW-Absatz-Standardschriftart1111"/>
    <w:rsid w:val="004C6B6C"/>
  </w:style>
  <w:style w:type="character" w:customStyle="1" w:styleId="WW-Absatz-Standardschriftart11111">
    <w:name w:val="WW-Absatz-Standardschriftart11111"/>
    <w:rsid w:val="004C6B6C"/>
  </w:style>
  <w:style w:type="character" w:customStyle="1" w:styleId="WW-Absatz-Standardschriftart111111">
    <w:name w:val="WW-Absatz-Standardschriftart111111"/>
    <w:rsid w:val="004C6B6C"/>
  </w:style>
  <w:style w:type="character" w:customStyle="1" w:styleId="WW-Absatz-Standardschriftart1111111">
    <w:name w:val="WW-Absatz-Standardschriftart1111111"/>
    <w:rsid w:val="004C6B6C"/>
  </w:style>
  <w:style w:type="character" w:customStyle="1" w:styleId="WW-Absatz-Standardschriftart11111111">
    <w:name w:val="WW-Absatz-Standardschriftart11111111"/>
    <w:rsid w:val="004C6B6C"/>
  </w:style>
  <w:style w:type="character" w:customStyle="1" w:styleId="WW-Absatz-Standardschriftart111111111">
    <w:name w:val="WW-Absatz-Standardschriftart111111111"/>
    <w:rsid w:val="004C6B6C"/>
  </w:style>
  <w:style w:type="character" w:customStyle="1" w:styleId="WW-Absatz-Standardschriftart1111111111">
    <w:name w:val="WW-Absatz-Standardschriftart1111111111"/>
    <w:rsid w:val="004C6B6C"/>
  </w:style>
  <w:style w:type="character" w:customStyle="1" w:styleId="WW-Absatz-Standardschriftart11111111111">
    <w:name w:val="WW-Absatz-Standardschriftart11111111111"/>
    <w:rsid w:val="004C6B6C"/>
  </w:style>
  <w:style w:type="character" w:customStyle="1" w:styleId="WW8Num13z0">
    <w:name w:val="WW8Num13z0"/>
    <w:rsid w:val="004C6B6C"/>
    <w:rPr>
      <w:rFonts w:ascii="Symbol" w:hAnsi="Symbol" w:cs="OpenSymbol"/>
    </w:rPr>
  </w:style>
  <w:style w:type="character" w:customStyle="1" w:styleId="WW8Num13z1">
    <w:name w:val="WW8Num13z1"/>
    <w:rsid w:val="004C6B6C"/>
    <w:rPr>
      <w:rFonts w:ascii="OpenSymbol" w:hAnsi="OpenSymbol" w:cs="OpenSymbol"/>
    </w:rPr>
  </w:style>
  <w:style w:type="character" w:customStyle="1" w:styleId="WW-Absatz-Standardschriftart111111111111">
    <w:name w:val="WW-Absatz-Standardschriftart111111111111"/>
    <w:rsid w:val="004C6B6C"/>
  </w:style>
  <w:style w:type="character" w:customStyle="1" w:styleId="WW-Absatz-Standardschriftart1111111111111">
    <w:name w:val="WW-Absatz-Standardschriftart1111111111111"/>
    <w:rsid w:val="004C6B6C"/>
  </w:style>
  <w:style w:type="character" w:customStyle="1" w:styleId="WW-Absatz-Standardschriftart11111111111111">
    <w:name w:val="WW-Absatz-Standardschriftart11111111111111"/>
    <w:rsid w:val="004C6B6C"/>
  </w:style>
  <w:style w:type="character" w:customStyle="1" w:styleId="WW-Absatz-Standardschriftart111111111111111">
    <w:name w:val="WW-Absatz-Standardschriftart111111111111111"/>
    <w:rsid w:val="004C6B6C"/>
  </w:style>
  <w:style w:type="character" w:customStyle="1" w:styleId="WW-Absatz-Standardschriftart1111111111111111">
    <w:name w:val="WW-Absatz-Standardschriftart1111111111111111"/>
    <w:rsid w:val="004C6B6C"/>
  </w:style>
  <w:style w:type="character" w:customStyle="1" w:styleId="WW-Absatz-Standardschriftart11111111111111111">
    <w:name w:val="WW-Absatz-Standardschriftart11111111111111111"/>
    <w:rsid w:val="004C6B6C"/>
  </w:style>
  <w:style w:type="character" w:customStyle="1" w:styleId="WW-Absatz-Standardschriftart111111111111111111">
    <w:name w:val="WW-Absatz-Standardschriftart111111111111111111"/>
    <w:rsid w:val="004C6B6C"/>
  </w:style>
  <w:style w:type="character" w:customStyle="1" w:styleId="WW-Absatz-Standardschriftart1111111111111111111">
    <w:name w:val="WW-Absatz-Standardschriftart1111111111111111111"/>
    <w:rsid w:val="004C6B6C"/>
  </w:style>
  <w:style w:type="character" w:customStyle="1" w:styleId="WW-Absatz-Standardschriftart11111111111111111111">
    <w:name w:val="WW-Absatz-Standardschriftart11111111111111111111"/>
    <w:rsid w:val="004C6B6C"/>
  </w:style>
  <w:style w:type="character" w:customStyle="1" w:styleId="WW-Absatz-Standardschriftart111111111111111111111">
    <w:name w:val="WW-Absatz-Standardschriftart111111111111111111111"/>
    <w:rsid w:val="004C6B6C"/>
  </w:style>
  <w:style w:type="character" w:customStyle="1" w:styleId="WW-Absatz-Standardschriftart1111111111111111111111">
    <w:name w:val="WW-Absatz-Standardschriftart1111111111111111111111"/>
    <w:rsid w:val="004C6B6C"/>
  </w:style>
  <w:style w:type="character" w:customStyle="1" w:styleId="WW-Absatz-Standardschriftart11111111111111111111111">
    <w:name w:val="WW-Absatz-Standardschriftart11111111111111111111111"/>
    <w:rsid w:val="004C6B6C"/>
  </w:style>
  <w:style w:type="character" w:customStyle="1" w:styleId="Fontepargpadro4">
    <w:name w:val="Fonte parág. padrão4"/>
    <w:rsid w:val="004C6B6C"/>
  </w:style>
  <w:style w:type="character" w:customStyle="1" w:styleId="Fontepargpadro3">
    <w:name w:val="Fonte parág. padrão3"/>
    <w:rsid w:val="004C6B6C"/>
  </w:style>
  <w:style w:type="character" w:customStyle="1" w:styleId="Fontepargpadro2">
    <w:name w:val="Fonte parág. padrão2"/>
    <w:rsid w:val="004C6B6C"/>
  </w:style>
  <w:style w:type="character" w:customStyle="1" w:styleId="WW-Absatz-Standardschriftart111111111111111111111111">
    <w:name w:val="WW-Absatz-Standardschriftart111111111111111111111111"/>
    <w:rsid w:val="004C6B6C"/>
  </w:style>
  <w:style w:type="character" w:customStyle="1" w:styleId="WW-Absatz-Standardschriftart1111111111111111111111111">
    <w:name w:val="WW-Absatz-Standardschriftart1111111111111111111111111"/>
    <w:rsid w:val="004C6B6C"/>
  </w:style>
  <w:style w:type="character" w:customStyle="1" w:styleId="WW-Absatz-Standardschriftart11111111111111111111111111">
    <w:name w:val="WW-Absatz-Standardschriftart11111111111111111111111111"/>
    <w:rsid w:val="004C6B6C"/>
  </w:style>
  <w:style w:type="character" w:customStyle="1" w:styleId="WW-Absatz-Standardschriftart111111111111111111111111111">
    <w:name w:val="WW-Absatz-Standardschriftart111111111111111111111111111"/>
    <w:rsid w:val="004C6B6C"/>
  </w:style>
  <w:style w:type="character" w:customStyle="1" w:styleId="WW-Absatz-Standardschriftart1111111111111111111111111111">
    <w:name w:val="WW-Absatz-Standardschriftart1111111111111111111111111111"/>
    <w:rsid w:val="004C6B6C"/>
  </w:style>
  <w:style w:type="character" w:customStyle="1" w:styleId="WW-Absatz-Standardschriftart11111111111111111111111111111">
    <w:name w:val="WW-Absatz-Standardschriftart11111111111111111111111111111"/>
    <w:rsid w:val="004C6B6C"/>
  </w:style>
  <w:style w:type="character" w:customStyle="1" w:styleId="WW-Absatz-Standardschriftart111111111111111111111111111111">
    <w:name w:val="WW-Absatz-Standardschriftart111111111111111111111111111111"/>
    <w:rsid w:val="004C6B6C"/>
  </w:style>
  <w:style w:type="character" w:customStyle="1" w:styleId="WW-Absatz-Standardschriftart1111111111111111111111111111111">
    <w:name w:val="WW-Absatz-Standardschriftart1111111111111111111111111111111"/>
    <w:rsid w:val="004C6B6C"/>
  </w:style>
  <w:style w:type="character" w:customStyle="1" w:styleId="Fontepargpadro1">
    <w:name w:val="Fonte parág. padrão1"/>
    <w:rsid w:val="004C6B6C"/>
  </w:style>
  <w:style w:type="character" w:customStyle="1" w:styleId="WW-Absatz-Standardschriftart11111111111111111111111111111111">
    <w:name w:val="WW-Absatz-Standardschriftart11111111111111111111111111111111"/>
    <w:rsid w:val="004C6B6C"/>
  </w:style>
  <w:style w:type="character" w:customStyle="1" w:styleId="WW-Absatz-Standardschriftart111111111111111111111111111111111">
    <w:name w:val="WW-Absatz-Standardschriftart111111111111111111111111111111111"/>
    <w:rsid w:val="004C6B6C"/>
  </w:style>
  <w:style w:type="character" w:customStyle="1" w:styleId="WW-Fontepargpadro">
    <w:name w:val="WW-Fonte parág. padrão"/>
    <w:rsid w:val="004C6B6C"/>
  </w:style>
  <w:style w:type="character" w:customStyle="1" w:styleId="WW-Absatz-Standardschriftart1111111111111111111111111111111111">
    <w:name w:val="WW-Absatz-Standardschriftart1111111111111111111111111111111111"/>
    <w:rsid w:val="004C6B6C"/>
  </w:style>
  <w:style w:type="character" w:customStyle="1" w:styleId="WW-Absatz-Standardschriftart11111111111111111111111111111111111">
    <w:name w:val="WW-Absatz-Standardschriftart11111111111111111111111111111111111"/>
    <w:rsid w:val="004C6B6C"/>
  </w:style>
  <w:style w:type="character" w:customStyle="1" w:styleId="WW-Absatz-Standardschriftart111111111111111111111111111111111111">
    <w:name w:val="WW-Absatz-Standardschriftart111111111111111111111111111111111111"/>
    <w:rsid w:val="004C6B6C"/>
  </w:style>
  <w:style w:type="character" w:customStyle="1" w:styleId="WW-Absatz-Standardschriftart1111111111111111111111111111111111111">
    <w:name w:val="WW-Absatz-Standardschriftart1111111111111111111111111111111111111"/>
    <w:rsid w:val="004C6B6C"/>
  </w:style>
  <w:style w:type="character" w:customStyle="1" w:styleId="WW-Absatz-Standardschriftart11111111111111111111111111111111111111">
    <w:name w:val="WW-Absatz-Standardschriftart11111111111111111111111111111111111111"/>
    <w:rsid w:val="004C6B6C"/>
  </w:style>
  <w:style w:type="character" w:customStyle="1" w:styleId="WW-Absatz-Standardschriftart111111111111111111111111111111111111111">
    <w:name w:val="WW-Absatz-Standardschriftart111111111111111111111111111111111111111"/>
    <w:rsid w:val="004C6B6C"/>
  </w:style>
  <w:style w:type="character" w:customStyle="1" w:styleId="WW-Absatz-Standardschriftart1111111111111111111111111111111111111111">
    <w:name w:val="WW-Absatz-Standardschriftart1111111111111111111111111111111111111111"/>
    <w:rsid w:val="004C6B6C"/>
  </w:style>
  <w:style w:type="character" w:customStyle="1" w:styleId="WW-Absatz-Standardschriftart11111111111111111111111111111111111111111">
    <w:name w:val="WW-Absatz-Standardschriftart11111111111111111111111111111111111111111"/>
    <w:rsid w:val="004C6B6C"/>
  </w:style>
  <w:style w:type="character" w:customStyle="1" w:styleId="WW-Absatz-Standardschriftart111111111111111111111111111111111111111111">
    <w:name w:val="WW-Absatz-Standardschriftart111111111111111111111111111111111111111111"/>
    <w:rsid w:val="004C6B6C"/>
  </w:style>
  <w:style w:type="character" w:customStyle="1" w:styleId="WW-Absatz-Standardschriftart1111111111111111111111111111111111111111111">
    <w:name w:val="WW-Absatz-Standardschriftart1111111111111111111111111111111111111111111"/>
    <w:rsid w:val="004C6B6C"/>
  </w:style>
  <w:style w:type="character" w:customStyle="1" w:styleId="WW-Absatz-Standardschriftart11111111111111111111111111111111111111111111">
    <w:name w:val="WW-Absatz-Standardschriftart11111111111111111111111111111111111111111111"/>
    <w:rsid w:val="004C6B6C"/>
  </w:style>
  <w:style w:type="character" w:customStyle="1" w:styleId="WW-Absatz-Standardschriftart111111111111111111111111111111111111111111111">
    <w:name w:val="WW-Absatz-Standardschriftart111111111111111111111111111111111111111111111"/>
    <w:rsid w:val="004C6B6C"/>
  </w:style>
  <w:style w:type="character" w:customStyle="1" w:styleId="WW-Fontepargpadro1">
    <w:name w:val="WW-Fonte parág. padrão1"/>
    <w:rsid w:val="004C6B6C"/>
  </w:style>
  <w:style w:type="character" w:customStyle="1" w:styleId="Smbolosdenumerao">
    <w:name w:val="Símbolos de numeração"/>
    <w:rsid w:val="004C6B6C"/>
    <w:rPr>
      <w:b/>
      <w:bCs/>
    </w:rPr>
  </w:style>
  <w:style w:type="character" w:customStyle="1" w:styleId="Marcadores">
    <w:name w:val="Marcadores"/>
    <w:rsid w:val="004C6B6C"/>
    <w:rPr>
      <w:rFonts w:ascii="StarSymbol" w:eastAsia="StarSymbol" w:hAnsi="StarSymbol" w:cs="StarSymbol"/>
      <w:sz w:val="18"/>
      <w:szCs w:val="18"/>
    </w:rPr>
  </w:style>
  <w:style w:type="character" w:customStyle="1" w:styleId="Marcas">
    <w:name w:val="Marcas"/>
    <w:rsid w:val="004C6B6C"/>
    <w:rPr>
      <w:rFonts w:ascii="OpenSymbol" w:eastAsia="OpenSymbol" w:hAnsi="OpenSymbol" w:cs="OpenSymbol"/>
    </w:rPr>
  </w:style>
  <w:style w:type="character" w:customStyle="1" w:styleId="Microsoft">
    <w:name w:val="Microsoft"/>
    <w:rsid w:val="004C6B6C"/>
    <w:rPr>
      <w:rFonts w:ascii="Arial" w:hAnsi="Arial" w:cs="Arial"/>
      <w:color w:val="auto"/>
      <w:sz w:val="20"/>
      <w:szCs w:val="20"/>
    </w:rPr>
  </w:style>
  <w:style w:type="paragraph" w:customStyle="1" w:styleId="Ttulo50">
    <w:name w:val="Título5"/>
    <w:basedOn w:val="Normal"/>
    <w:next w:val="Corpodetexto"/>
    <w:rsid w:val="004C6B6C"/>
    <w:pPr>
      <w:keepNext/>
      <w:suppressAutoHyphens/>
      <w:spacing w:before="240" w:after="120" w:line="240" w:lineRule="auto"/>
    </w:pPr>
    <w:rPr>
      <w:rFonts w:ascii="Arial" w:eastAsia="Arial Unicode MS" w:hAnsi="Arial" w:cs="Mangal"/>
      <w:color w:val="000000"/>
      <w:sz w:val="28"/>
      <w:szCs w:val="28"/>
      <w:lang w:eastAsia="ar-SA"/>
    </w:rPr>
  </w:style>
  <w:style w:type="paragraph" w:styleId="Lista">
    <w:name w:val="List"/>
    <w:basedOn w:val="Corpodetexto"/>
    <w:rsid w:val="004C6B6C"/>
    <w:pPr>
      <w:suppressAutoHyphens/>
      <w:spacing w:line="240" w:lineRule="auto"/>
    </w:pPr>
    <w:rPr>
      <w:rFonts w:ascii="Times New Roman" w:eastAsia="Times New Roman" w:hAnsi="Times New Roman" w:cs="Tahoma"/>
      <w:color w:val="000000"/>
      <w:sz w:val="20"/>
      <w:szCs w:val="20"/>
      <w:lang w:eastAsia="ar-SA"/>
    </w:rPr>
  </w:style>
  <w:style w:type="paragraph" w:customStyle="1" w:styleId="Legenda11">
    <w:name w:val="Legenda11"/>
    <w:basedOn w:val="Normal"/>
    <w:rsid w:val="004C6B6C"/>
    <w:pPr>
      <w:suppressLineNumbers/>
      <w:suppressAutoHyphens/>
      <w:spacing w:before="120" w:after="120" w:line="240" w:lineRule="auto"/>
    </w:pPr>
    <w:rPr>
      <w:rFonts w:ascii="Times New Roman" w:eastAsia="Times New Roman" w:hAnsi="Times New Roman" w:cs="Mangal"/>
      <w:i/>
      <w:iCs/>
      <w:color w:val="000000"/>
      <w:sz w:val="24"/>
      <w:szCs w:val="24"/>
      <w:lang w:eastAsia="ar-SA"/>
    </w:rPr>
  </w:style>
  <w:style w:type="paragraph" w:customStyle="1" w:styleId="ndice">
    <w:name w:val="Índice"/>
    <w:basedOn w:val="Normal"/>
    <w:rsid w:val="004C6B6C"/>
    <w:pPr>
      <w:suppressLineNumbers/>
      <w:suppressAutoHyphens/>
      <w:spacing w:after="0" w:line="240" w:lineRule="auto"/>
    </w:pPr>
    <w:rPr>
      <w:rFonts w:ascii="Times New Roman" w:eastAsia="Times New Roman" w:hAnsi="Times New Roman" w:cs="Tahoma"/>
      <w:color w:val="000000"/>
      <w:sz w:val="20"/>
      <w:szCs w:val="20"/>
      <w:lang w:eastAsia="ar-SA"/>
    </w:rPr>
  </w:style>
  <w:style w:type="paragraph" w:customStyle="1" w:styleId="Ttulo40">
    <w:name w:val="Título4"/>
    <w:basedOn w:val="Normal"/>
    <w:next w:val="Corpodetexto"/>
    <w:rsid w:val="004C6B6C"/>
    <w:pPr>
      <w:keepNext/>
      <w:suppressAutoHyphens/>
      <w:spacing w:before="240" w:after="120" w:line="240" w:lineRule="auto"/>
    </w:pPr>
    <w:rPr>
      <w:rFonts w:ascii="Arial" w:eastAsia="Lucida Sans Unicode" w:hAnsi="Arial" w:cs="Mangal"/>
      <w:color w:val="000000"/>
      <w:sz w:val="28"/>
      <w:szCs w:val="28"/>
      <w:lang w:eastAsia="ar-SA"/>
    </w:rPr>
  </w:style>
  <w:style w:type="paragraph" w:customStyle="1" w:styleId="Legenda10">
    <w:name w:val="Legenda10"/>
    <w:basedOn w:val="Normal"/>
    <w:rsid w:val="004C6B6C"/>
    <w:pPr>
      <w:suppressLineNumbers/>
      <w:suppressAutoHyphens/>
      <w:spacing w:before="120" w:after="120" w:line="240" w:lineRule="auto"/>
    </w:pPr>
    <w:rPr>
      <w:rFonts w:ascii="Times New Roman" w:eastAsia="Times New Roman" w:hAnsi="Times New Roman" w:cs="Mangal"/>
      <w:i/>
      <w:iCs/>
      <w:color w:val="000000"/>
      <w:sz w:val="24"/>
      <w:szCs w:val="24"/>
      <w:lang w:eastAsia="ar-SA"/>
    </w:rPr>
  </w:style>
  <w:style w:type="paragraph" w:customStyle="1" w:styleId="Ttulo30">
    <w:name w:val="Título3"/>
    <w:basedOn w:val="Normal"/>
    <w:next w:val="Corpodetexto"/>
    <w:rsid w:val="004C6B6C"/>
    <w:pPr>
      <w:keepNext/>
      <w:suppressAutoHyphens/>
      <w:spacing w:before="240" w:after="120" w:line="240" w:lineRule="auto"/>
    </w:pPr>
    <w:rPr>
      <w:rFonts w:ascii="Arial" w:eastAsia="Lucida Sans Unicode" w:hAnsi="Arial" w:cs="Mangal"/>
      <w:color w:val="000000"/>
      <w:sz w:val="28"/>
      <w:szCs w:val="28"/>
      <w:lang w:eastAsia="ar-SA"/>
    </w:rPr>
  </w:style>
  <w:style w:type="paragraph" w:customStyle="1" w:styleId="Legenda9">
    <w:name w:val="Legenda9"/>
    <w:basedOn w:val="Normal"/>
    <w:rsid w:val="004C6B6C"/>
    <w:pPr>
      <w:suppressLineNumbers/>
      <w:suppressAutoHyphens/>
      <w:spacing w:before="120" w:after="120" w:line="240" w:lineRule="auto"/>
    </w:pPr>
    <w:rPr>
      <w:rFonts w:ascii="Times New Roman" w:eastAsia="Times New Roman" w:hAnsi="Times New Roman" w:cs="Mangal"/>
      <w:i/>
      <w:iCs/>
      <w:color w:val="000000"/>
      <w:sz w:val="24"/>
      <w:szCs w:val="24"/>
      <w:lang w:eastAsia="ar-SA"/>
    </w:rPr>
  </w:style>
  <w:style w:type="paragraph" w:customStyle="1" w:styleId="Ttulo20">
    <w:name w:val="Título2"/>
    <w:basedOn w:val="Normal"/>
    <w:next w:val="Corpodetexto"/>
    <w:rsid w:val="004C6B6C"/>
    <w:pPr>
      <w:keepNext/>
      <w:suppressAutoHyphens/>
      <w:spacing w:before="240" w:after="120" w:line="240" w:lineRule="auto"/>
    </w:pPr>
    <w:rPr>
      <w:rFonts w:ascii="Arial" w:eastAsia="Lucida Sans Unicode" w:hAnsi="Arial" w:cs="Mangal"/>
      <w:color w:val="000000"/>
      <w:sz w:val="28"/>
      <w:szCs w:val="28"/>
      <w:lang w:eastAsia="ar-SA"/>
    </w:rPr>
  </w:style>
  <w:style w:type="paragraph" w:customStyle="1" w:styleId="Legenda8">
    <w:name w:val="Legenda8"/>
    <w:basedOn w:val="Normal"/>
    <w:rsid w:val="004C6B6C"/>
    <w:pPr>
      <w:suppressLineNumbers/>
      <w:suppressAutoHyphens/>
      <w:spacing w:before="120" w:after="120" w:line="240" w:lineRule="auto"/>
    </w:pPr>
    <w:rPr>
      <w:rFonts w:ascii="Times New Roman" w:eastAsia="Times New Roman" w:hAnsi="Times New Roman" w:cs="Mangal"/>
      <w:i/>
      <w:iCs/>
      <w:color w:val="000000"/>
      <w:sz w:val="24"/>
      <w:szCs w:val="24"/>
      <w:lang w:eastAsia="ar-SA"/>
    </w:rPr>
  </w:style>
  <w:style w:type="paragraph" w:customStyle="1" w:styleId="Ttulo10">
    <w:name w:val="Título1"/>
    <w:basedOn w:val="Normal"/>
    <w:next w:val="Corpodetexto"/>
    <w:rsid w:val="004C6B6C"/>
    <w:pPr>
      <w:keepNext/>
      <w:suppressAutoHyphens/>
      <w:spacing w:before="240" w:after="120" w:line="240" w:lineRule="auto"/>
    </w:pPr>
    <w:rPr>
      <w:rFonts w:ascii="Arial" w:eastAsia="Lucida Sans Unicode" w:hAnsi="Arial" w:cs="Mangal"/>
      <w:color w:val="000000"/>
      <w:sz w:val="28"/>
      <w:szCs w:val="28"/>
      <w:lang w:eastAsia="ar-SA"/>
    </w:rPr>
  </w:style>
  <w:style w:type="paragraph" w:customStyle="1" w:styleId="Legenda7">
    <w:name w:val="Legenda7"/>
    <w:basedOn w:val="Normal"/>
    <w:rsid w:val="004C6B6C"/>
    <w:pPr>
      <w:suppressLineNumbers/>
      <w:suppressAutoHyphens/>
      <w:spacing w:before="120" w:after="120" w:line="240" w:lineRule="auto"/>
    </w:pPr>
    <w:rPr>
      <w:rFonts w:ascii="Times New Roman" w:eastAsia="Times New Roman" w:hAnsi="Times New Roman" w:cs="Mangal"/>
      <w:i/>
      <w:iCs/>
      <w:color w:val="000000"/>
      <w:sz w:val="24"/>
      <w:szCs w:val="24"/>
      <w:lang w:eastAsia="ar-SA"/>
    </w:rPr>
  </w:style>
  <w:style w:type="paragraph" w:customStyle="1" w:styleId="Captulo">
    <w:name w:val="Capítulo"/>
    <w:basedOn w:val="Normal"/>
    <w:next w:val="Corpodetexto"/>
    <w:rsid w:val="004C6B6C"/>
    <w:pPr>
      <w:keepNext/>
      <w:suppressAutoHyphens/>
      <w:spacing w:before="240" w:after="120" w:line="240" w:lineRule="auto"/>
    </w:pPr>
    <w:rPr>
      <w:rFonts w:ascii="Arial" w:eastAsia="Lucida Sans Unicode" w:hAnsi="Arial" w:cs="Tahoma"/>
      <w:color w:val="000000"/>
      <w:sz w:val="28"/>
      <w:szCs w:val="28"/>
      <w:lang w:eastAsia="ar-SA"/>
    </w:rPr>
  </w:style>
  <w:style w:type="paragraph" w:customStyle="1" w:styleId="Legenda6">
    <w:name w:val="Legenda6"/>
    <w:basedOn w:val="Normal"/>
    <w:rsid w:val="004C6B6C"/>
    <w:pPr>
      <w:suppressLineNumbers/>
      <w:suppressAutoHyphens/>
      <w:spacing w:before="120" w:after="120" w:line="240" w:lineRule="auto"/>
    </w:pPr>
    <w:rPr>
      <w:rFonts w:ascii="Times New Roman" w:eastAsia="Times New Roman" w:hAnsi="Times New Roman" w:cs="Tahoma"/>
      <w:i/>
      <w:iCs/>
      <w:color w:val="000000"/>
      <w:sz w:val="24"/>
      <w:szCs w:val="24"/>
      <w:lang w:eastAsia="ar-SA"/>
    </w:rPr>
  </w:style>
  <w:style w:type="paragraph" w:customStyle="1" w:styleId="Legenda5">
    <w:name w:val="Legenda5"/>
    <w:basedOn w:val="Normal"/>
    <w:rsid w:val="004C6B6C"/>
    <w:pPr>
      <w:suppressLineNumbers/>
      <w:suppressAutoHyphens/>
      <w:spacing w:before="120" w:after="120" w:line="240" w:lineRule="auto"/>
    </w:pPr>
    <w:rPr>
      <w:rFonts w:ascii="Times New Roman" w:eastAsia="Times New Roman" w:hAnsi="Times New Roman" w:cs="Tahoma"/>
      <w:i/>
      <w:iCs/>
      <w:color w:val="000000"/>
      <w:sz w:val="24"/>
      <w:szCs w:val="24"/>
      <w:lang w:eastAsia="ar-SA"/>
    </w:rPr>
  </w:style>
  <w:style w:type="paragraph" w:customStyle="1" w:styleId="Legenda4">
    <w:name w:val="Legenda4"/>
    <w:basedOn w:val="Normal"/>
    <w:rsid w:val="004C6B6C"/>
    <w:pPr>
      <w:suppressLineNumbers/>
      <w:suppressAutoHyphens/>
      <w:spacing w:before="120" w:after="120" w:line="240" w:lineRule="auto"/>
    </w:pPr>
    <w:rPr>
      <w:rFonts w:ascii="Times New Roman" w:eastAsia="Times New Roman" w:hAnsi="Times New Roman" w:cs="Tahoma"/>
      <w:i/>
      <w:iCs/>
      <w:color w:val="000000"/>
      <w:sz w:val="24"/>
      <w:szCs w:val="24"/>
      <w:lang w:eastAsia="ar-SA"/>
    </w:rPr>
  </w:style>
  <w:style w:type="paragraph" w:customStyle="1" w:styleId="Legenda3">
    <w:name w:val="Legenda3"/>
    <w:basedOn w:val="Normal"/>
    <w:rsid w:val="004C6B6C"/>
    <w:pPr>
      <w:suppressLineNumbers/>
      <w:suppressAutoHyphens/>
      <w:spacing w:before="120" w:after="120" w:line="240" w:lineRule="auto"/>
    </w:pPr>
    <w:rPr>
      <w:rFonts w:ascii="Times New Roman" w:eastAsia="Times New Roman" w:hAnsi="Times New Roman" w:cs="Tahoma"/>
      <w:i/>
      <w:iCs/>
      <w:color w:val="000000"/>
      <w:sz w:val="24"/>
      <w:szCs w:val="24"/>
      <w:lang w:eastAsia="ar-SA"/>
    </w:rPr>
  </w:style>
  <w:style w:type="paragraph" w:customStyle="1" w:styleId="Legenda2">
    <w:name w:val="Legenda2"/>
    <w:basedOn w:val="Normal"/>
    <w:rsid w:val="004C6B6C"/>
    <w:pPr>
      <w:suppressLineNumbers/>
      <w:suppressAutoHyphens/>
      <w:spacing w:before="120" w:after="120" w:line="240" w:lineRule="auto"/>
    </w:pPr>
    <w:rPr>
      <w:rFonts w:ascii="Times New Roman" w:eastAsia="Times New Roman" w:hAnsi="Times New Roman" w:cs="Tahoma"/>
      <w:i/>
      <w:iCs/>
      <w:color w:val="000000"/>
      <w:sz w:val="24"/>
      <w:szCs w:val="24"/>
      <w:lang w:eastAsia="ar-SA"/>
    </w:rPr>
  </w:style>
  <w:style w:type="paragraph" w:customStyle="1" w:styleId="Legenda1">
    <w:name w:val="Legenda1"/>
    <w:basedOn w:val="Normal"/>
    <w:rsid w:val="004C6B6C"/>
    <w:pPr>
      <w:suppressLineNumbers/>
      <w:suppressAutoHyphens/>
      <w:spacing w:before="120" w:after="120" w:line="240" w:lineRule="auto"/>
    </w:pPr>
    <w:rPr>
      <w:rFonts w:ascii="Times New Roman" w:eastAsia="Times New Roman" w:hAnsi="Times New Roman" w:cs="Tahoma"/>
      <w:i/>
      <w:iCs/>
      <w:color w:val="000000"/>
      <w:sz w:val="20"/>
      <w:szCs w:val="20"/>
      <w:lang w:eastAsia="ar-SA"/>
    </w:rPr>
  </w:style>
  <w:style w:type="paragraph" w:customStyle="1" w:styleId="WW-Ttulo">
    <w:name w:val="WW-Título"/>
    <w:basedOn w:val="Normal"/>
    <w:next w:val="Corpodetexto"/>
    <w:rsid w:val="004C6B6C"/>
    <w:pPr>
      <w:keepNext/>
      <w:suppressAutoHyphens/>
      <w:spacing w:before="240" w:after="120" w:line="240" w:lineRule="auto"/>
    </w:pPr>
    <w:rPr>
      <w:rFonts w:ascii="Arial" w:eastAsia="Lucida Sans Unicode" w:hAnsi="Arial" w:cs="Tahoma"/>
      <w:color w:val="000000"/>
      <w:sz w:val="28"/>
      <w:szCs w:val="28"/>
      <w:lang w:eastAsia="ar-SA"/>
    </w:rPr>
  </w:style>
  <w:style w:type="paragraph" w:styleId="Recuodecorpodetexto">
    <w:name w:val="Body Text Indent"/>
    <w:basedOn w:val="Normal"/>
    <w:link w:val="RecuodecorpodetextoChar"/>
    <w:rsid w:val="004C6B6C"/>
    <w:pPr>
      <w:suppressAutoHyphens/>
      <w:spacing w:after="0" w:line="240" w:lineRule="auto"/>
      <w:ind w:left="4140"/>
      <w:jc w:val="both"/>
    </w:pPr>
    <w:rPr>
      <w:rFonts w:ascii="Times New Roman" w:eastAsia="Times New Roman" w:hAnsi="Times New Roman" w:cs="Times New Roman"/>
      <w:b/>
      <w:color w:val="000000"/>
      <w:sz w:val="20"/>
      <w:szCs w:val="20"/>
      <w:lang w:val="x-none" w:eastAsia="ar-SA"/>
    </w:rPr>
  </w:style>
  <w:style w:type="character" w:customStyle="1" w:styleId="RecuodecorpodetextoChar">
    <w:name w:val="Recuo de corpo de texto Char"/>
    <w:basedOn w:val="Fontepargpadro"/>
    <w:link w:val="Recuodecorpodetexto"/>
    <w:rsid w:val="004C6B6C"/>
    <w:rPr>
      <w:rFonts w:ascii="Times New Roman" w:eastAsia="Times New Roman" w:hAnsi="Times New Roman" w:cs="Times New Roman"/>
      <w:b/>
      <w:color w:val="000000"/>
      <w:kern w:val="0"/>
      <w:sz w:val="20"/>
      <w:szCs w:val="20"/>
      <w:lang w:val="x-none" w:eastAsia="ar-SA"/>
      <w14:ligatures w14:val="none"/>
    </w:rPr>
  </w:style>
  <w:style w:type="paragraph" w:customStyle="1" w:styleId="Contedodatabela">
    <w:name w:val="Conteúdo da tabela"/>
    <w:basedOn w:val="Normal"/>
    <w:rsid w:val="004C6B6C"/>
    <w:pPr>
      <w:suppressLineNumbers/>
      <w:suppressAutoHyphens/>
      <w:spacing w:after="0" w:line="240" w:lineRule="auto"/>
    </w:pPr>
    <w:rPr>
      <w:rFonts w:ascii="Times New Roman" w:eastAsia="Times New Roman" w:hAnsi="Times New Roman" w:cs="Times New Roman"/>
      <w:color w:val="000000"/>
      <w:sz w:val="20"/>
      <w:szCs w:val="20"/>
      <w:lang w:eastAsia="ar-SA"/>
    </w:rPr>
  </w:style>
  <w:style w:type="paragraph" w:customStyle="1" w:styleId="Ttulodatabela">
    <w:name w:val="Título da tabela"/>
    <w:basedOn w:val="Contedodatabela"/>
    <w:rsid w:val="004C6B6C"/>
    <w:pPr>
      <w:jc w:val="center"/>
    </w:pPr>
    <w:rPr>
      <w:b/>
      <w:bCs/>
      <w:i/>
      <w:iCs/>
    </w:rPr>
  </w:style>
  <w:style w:type="paragraph" w:customStyle="1" w:styleId="P7">
    <w:name w:val="P7"/>
    <w:basedOn w:val="Normal"/>
    <w:rsid w:val="004C6B6C"/>
    <w:pPr>
      <w:widowControl w:val="0"/>
      <w:autoSpaceDE w:val="0"/>
      <w:spacing w:after="0" w:line="240" w:lineRule="auto"/>
    </w:pPr>
    <w:rPr>
      <w:rFonts w:ascii="Helvetica" w:eastAsia="Helvetica" w:hAnsi="Helvetica" w:cs="Helvetica"/>
      <w:szCs w:val="20"/>
      <w:lang w:eastAsia="ar-SA"/>
    </w:rPr>
  </w:style>
  <w:style w:type="paragraph" w:customStyle="1" w:styleId="P5">
    <w:name w:val="P5"/>
    <w:basedOn w:val="Normal"/>
    <w:rsid w:val="004C6B6C"/>
    <w:pPr>
      <w:widowControl w:val="0"/>
      <w:autoSpaceDE w:val="0"/>
      <w:spacing w:after="0" w:line="240" w:lineRule="auto"/>
    </w:pPr>
    <w:rPr>
      <w:rFonts w:ascii="Helvetica-Bold" w:eastAsia="Helvetica-Bold" w:hAnsi="Helvetica-Bold" w:cs="Helvetica-Bold"/>
      <w:b/>
      <w:szCs w:val="20"/>
      <w:lang w:eastAsia="ar-SA"/>
    </w:rPr>
  </w:style>
  <w:style w:type="paragraph" w:customStyle="1" w:styleId="P3">
    <w:name w:val="P3"/>
    <w:basedOn w:val="Normal"/>
    <w:rsid w:val="004C6B6C"/>
    <w:pPr>
      <w:widowControl w:val="0"/>
      <w:autoSpaceDE w:val="0"/>
      <w:spacing w:after="0" w:line="240" w:lineRule="auto"/>
    </w:pPr>
    <w:rPr>
      <w:rFonts w:ascii="TTE19509A0t00" w:eastAsia="TTE19509A0t00" w:hAnsi="TTE19509A0t00" w:cs="TTE19509A0t00"/>
      <w:sz w:val="16"/>
      <w:szCs w:val="20"/>
      <w:lang w:eastAsia="ar-SA"/>
    </w:rPr>
  </w:style>
  <w:style w:type="paragraph" w:customStyle="1" w:styleId="Tabela">
    <w:name w:val="Tabela"/>
    <w:rsid w:val="004C6B6C"/>
    <w:pPr>
      <w:suppressAutoHyphens/>
      <w:spacing w:after="0" w:line="240" w:lineRule="auto"/>
    </w:pPr>
    <w:rPr>
      <w:rFonts w:ascii="Times New Roman" w:eastAsia="Arial" w:hAnsi="Times New Roman" w:cs="Times New Roman"/>
      <w:color w:val="000000"/>
      <w:kern w:val="0"/>
      <w:sz w:val="20"/>
      <w:szCs w:val="20"/>
      <w:lang w:eastAsia="ar-SA"/>
      <w14:ligatures w14:val="none"/>
    </w:rPr>
  </w:style>
  <w:style w:type="paragraph" w:customStyle="1" w:styleId="PADRAO">
    <w:name w:val="PADRAO"/>
    <w:basedOn w:val="Normal"/>
    <w:rsid w:val="004C6B6C"/>
    <w:pPr>
      <w:widowControl w:val="0"/>
      <w:suppressAutoHyphens/>
      <w:spacing w:after="0" w:line="240" w:lineRule="auto"/>
      <w:ind w:left="576" w:right="144" w:firstLine="576"/>
      <w:jc w:val="both"/>
    </w:pPr>
    <w:rPr>
      <w:rFonts w:ascii="Times New Roman" w:eastAsia="Times New Roman" w:hAnsi="Times New Roman" w:cs="Times New Roman"/>
      <w:color w:val="000000"/>
      <w:sz w:val="20"/>
      <w:szCs w:val="20"/>
      <w:lang w:eastAsia="ar-SA"/>
    </w:rPr>
  </w:style>
  <w:style w:type="paragraph" w:customStyle="1" w:styleId="A070570">
    <w:name w:val="_A070570"/>
    <w:basedOn w:val="Normal"/>
    <w:rsid w:val="004C6B6C"/>
    <w:pPr>
      <w:widowControl w:val="0"/>
      <w:suppressAutoHyphens/>
      <w:spacing w:after="0" w:line="240" w:lineRule="auto"/>
      <w:ind w:left="576" w:firstLine="864"/>
      <w:jc w:val="both"/>
    </w:pPr>
    <w:rPr>
      <w:rFonts w:ascii="Times New Roman" w:eastAsia="Times New Roman" w:hAnsi="Times New Roman" w:cs="Times New Roman"/>
      <w:color w:val="000000"/>
      <w:sz w:val="20"/>
      <w:szCs w:val="20"/>
      <w:lang w:eastAsia="ar-SA"/>
    </w:rPr>
  </w:style>
  <w:style w:type="paragraph" w:customStyle="1" w:styleId="A052370">
    <w:name w:val="_A052370"/>
    <w:basedOn w:val="Normal"/>
    <w:rsid w:val="004C6B6C"/>
    <w:pPr>
      <w:widowControl w:val="0"/>
      <w:suppressAutoHyphens/>
      <w:spacing w:after="0" w:line="240" w:lineRule="auto"/>
      <w:ind w:left="3168" w:firstLine="576"/>
      <w:jc w:val="both"/>
    </w:pPr>
    <w:rPr>
      <w:rFonts w:ascii="Times New Roman" w:eastAsia="Times New Roman" w:hAnsi="Times New Roman" w:cs="Times New Roman"/>
      <w:color w:val="000000"/>
      <w:sz w:val="20"/>
      <w:szCs w:val="20"/>
      <w:lang w:eastAsia="ar-SA"/>
    </w:rPr>
  </w:style>
  <w:style w:type="paragraph" w:customStyle="1" w:styleId="A053770">
    <w:name w:val="_A053770"/>
    <w:basedOn w:val="Normal"/>
    <w:rsid w:val="004C6B6C"/>
    <w:pPr>
      <w:widowControl w:val="0"/>
      <w:suppressAutoHyphens/>
      <w:spacing w:after="0" w:line="240" w:lineRule="auto"/>
      <w:ind w:left="5184" w:firstLine="576"/>
      <w:jc w:val="both"/>
    </w:pPr>
    <w:rPr>
      <w:rFonts w:ascii="Times New Roman" w:eastAsia="Times New Roman" w:hAnsi="Times New Roman" w:cs="Times New Roman"/>
      <w:color w:val="000000"/>
      <w:sz w:val="20"/>
      <w:szCs w:val="20"/>
      <w:lang w:eastAsia="ar-SA"/>
    </w:rPr>
  </w:style>
  <w:style w:type="paragraph" w:customStyle="1" w:styleId="A051270">
    <w:name w:val="_A051270"/>
    <w:basedOn w:val="Normal"/>
    <w:rsid w:val="004C6B6C"/>
    <w:pPr>
      <w:widowControl w:val="0"/>
      <w:suppressAutoHyphens/>
      <w:spacing w:after="0" w:line="240" w:lineRule="auto"/>
      <w:ind w:left="1584" w:firstLine="576"/>
      <w:jc w:val="both"/>
    </w:pPr>
    <w:rPr>
      <w:rFonts w:ascii="Times New Roman" w:eastAsia="Times New Roman" w:hAnsi="Times New Roman" w:cs="Times New Roman"/>
      <w:color w:val="000000"/>
      <w:sz w:val="20"/>
      <w:szCs w:val="20"/>
      <w:lang w:eastAsia="ar-SA"/>
    </w:rPr>
  </w:style>
  <w:style w:type="paragraph" w:customStyle="1" w:styleId="TextosemFormatao1">
    <w:name w:val="Texto sem Formatação1"/>
    <w:basedOn w:val="Normal"/>
    <w:rsid w:val="004C6B6C"/>
    <w:pPr>
      <w:suppressAutoHyphens/>
      <w:overflowPunct w:val="0"/>
      <w:autoSpaceDE w:val="0"/>
      <w:spacing w:after="0" w:line="240" w:lineRule="auto"/>
      <w:textAlignment w:val="baseline"/>
    </w:pPr>
    <w:rPr>
      <w:rFonts w:ascii="Courier New" w:eastAsia="Times New Roman" w:hAnsi="Courier New" w:cs="Times New Roman"/>
      <w:color w:val="000000"/>
      <w:sz w:val="20"/>
      <w:szCs w:val="20"/>
      <w:lang w:eastAsia="ar-SA"/>
    </w:rPr>
  </w:style>
  <w:style w:type="paragraph" w:customStyle="1" w:styleId="A050970">
    <w:name w:val="_A050970"/>
    <w:basedOn w:val="Normal"/>
    <w:rsid w:val="004C6B6C"/>
    <w:pPr>
      <w:widowControl w:val="0"/>
      <w:suppressAutoHyphens/>
      <w:spacing w:after="0" w:line="240" w:lineRule="auto"/>
      <w:ind w:left="1152" w:firstLine="576"/>
      <w:jc w:val="both"/>
    </w:pPr>
    <w:rPr>
      <w:rFonts w:ascii="Times New Roman" w:eastAsia="Times New Roman" w:hAnsi="Times New Roman" w:cs="Times New Roman"/>
      <w:color w:val="000000"/>
      <w:sz w:val="20"/>
      <w:szCs w:val="20"/>
      <w:lang w:eastAsia="ar-SA"/>
    </w:rPr>
  </w:style>
  <w:style w:type="paragraph" w:customStyle="1" w:styleId="A051170">
    <w:name w:val="_A051170"/>
    <w:basedOn w:val="Normal"/>
    <w:rsid w:val="004C6B6C"/>
    <w:pPr>
      <w:widowControl w:val="0"/>
      <w:suppressAutoHyphens/>
      <w:spacing w:after="0" w:line="240" w:lineRule="auto"/>
      <w:ind w:left="1440" w:firstLine="576"/>
      <w:jc w:val="both"/>
    </w:pPr>
    <w:rPr>
      <w:rFonts w:ascii="Times New Roman" w:eastAsia="Times New Roman" w:hAnsi="Times New Roman" w:cs="Times New Roman"/>
      <w:color w:val="000000"/>
      <w:sz w:val="20"/>
      <w:szCs w:val="20"/>
      <w:lang w:eastAsia="ar-SA"/>
    </w:rPr>
  </w:style>
  <w:style w:type="paragraph" w:customStyle="1" w:styleId="A051670">
    <w:name w:val="_A051670"/>
    <w:basedOn w:val="Normal"/>
    <w:rsid w:val="004C6B6C"/>
    <w:pPr>
      <w:widowControl w:val="0"/>
      <w:suppressAutoHyphens/>
      <w:spacing w:after="0" w:line="240" w:lineRule="auto"/>
      <w:ind w:left="2160" w:firstLine="576"/>
      <w:jc w:val="both"/>
    </w:pPr>
    <w:rPr>
      <w:rFonts w:ascii="Times New Roman" w:eastAsia="Times New Roman" w:hAnsi="Times New Roman" w:cs="Times New Roman"/>
      <w:color w:val="000000"/>
      <w:sz w:val="20"/>
      <w:szCs w:val="20"/>
      <w:lang w:eastAsia="ar-SA"/>
    </w:rPr>
  </w:style>
  <w:style w:type="paragraph" w:customStyle="1" w:styleId="A051566">
    <w:name w:val="_A051566"/>
    <w:basedOn w:val="Normal"/>
    <w:rsid w:val="004C6B6C"/>
    <w:pPr>
      <w:widowControl w:val="0"/>
      <w:suppressAutoHyphens/>
      <w:spacing w:after="0" w:line="240" w:lineRule="auto"/>
      <w:ind w:left="2016" w:right="576" w:firstLine="576"/>
      <w:jc w:val="both"/>
    </w:pPr>
    <w:rPr>
      <w:rFonts w:ascii="Times New Roman" w:eastAsia="Times New Roman" w:hAnsi="Times New Roman" w:cs="Times New Roman"/>
      <w:color w:val="000000"/>
      <w:sz w:val="20"/>
      <w:szCs w:val="20"/>
      <w:lang w:eastAsia="ar-SA"/>
    </w:rPr>
  </w:style>
  <w:style w:type="paragraph" w:customStyle="1" w:styleId="A051569">
    <w:name w:val="_A051569"/>
    <w:basedOn w:val="Normal"/>
    <w:rsid w:val="004C6B6C"/>
    <w:pPr>
      <w:widowControl w:val="0"/>
      <w:suppressAutoHyphens/>
      <w:snapToGrid w:val="0"/>
      <w:spacing w:after="0" w:line="240" w:lineRule="auto"/>
      <w:ind w:left="2016" w:right="144" w:firstLine="576"/>
      <w:jc w:val="both"/>
    </w:pPr>
    <w:rPr>
      <w:rFonts w:ascii="Times New Roman" w:eastAsia="Times New Roman" w:hAnsi="Times New Roman" w:cs="Times New Roman"/>
      <w:color w:val="000000"/>
      <w:sz w:val="20"/>
      <w:szCs w:val="20"/>
      <w:lang w:eastAsia="ar-SA"/>
    </w:rPr>
  </w:style>
  <w:style w:type="paragraph" w:customStyle="1" w:styleId="A050770">
    <w:name w:val="_A050770"/>
    <w:basedOn w:val="Normal"/>
    <w:rsid w:val="004C6B6C"/>
    <w:pPr>
      <w:widowControl w:val="0"/>
      <w:suppressAutoHyphens/>
      <w:spacing w:after="0" w:line="240" w:lineRule="auto"/>
      <w:ind w:left="864" w:firstLine="576"/>
      <w:jc w:val="both"/>
    </w:pPr>
    <w:rPr>
      <w:rFonts w:ascii="Times New Roman" w:eastAsia="Times New Roman" w:hAnsi="Times New Roman" w:cs="Times New Roman"/>
      <w:color w:val="000000"/>
      <w:sz w:val="20"/>
      <w:szCs w:val="20"/>
      <w:lang w:eastAsia="ar-SA"/>
    </w:rPr>
  </w:style>
  <w:style w:type="paragraph" w:customStyle="1" w:styleId="blockquote">
    <w:name w:val="blockquote"/>
    <w:basedOn w:val="Normal"/>
    <w:rsid w:val="004C6B6C"/>
    <w:pPr>
      <w:suppressAutoHyphens/>
      <w:spacing w:before="100" w:after="100" w:line="240" w:lineRule="auto"/>
    </w:pPr>
    <w:rPr>
      <w:rFonts w:ascii="Arial Unicode MS" w:eastAsia="Arial Unicode MS" w:hAnsi="Arial Unicode MS" w:cs="Tms Rmn"/>
      <w:color w:val="000000"/>
      <w:sz w:val="20"/>
      <w:szCs w:val="20"/>
      <w:lang w:eastAsia="ar-SA"/>
    </w:rPr>
  </w:style>
  <w:style w:type="paragraph" w:customStyle="1" w:styleId="A290570">
    <w:name w:val="_A290570"/>
    <w:basedOn w:val="Normal"/>
    <w:rsid w:val="004C6B6C"/>
    <w:pPr>
      <w:widowControl w:val="0"/>
      <w:suppressAutoHyphens/>
      <w:spacing w:after="0" w:line="240" w:lineRule="auto"/>
      <w:ind w:left="576" w:firstLine="4032"/>
      <w:jc w:val="both"/>
    </w:pPr>
    <w:rPr>
      <w:rFonts w:ascii="Times New Roman" w:eastAsia="Times New Roman" w:hAnsi="Times New Roman" w:cs="Times New Roman"/>
      <w:color w:val="000000"/>
      <w:sz w:val="20"/>
      <w:szCs w:val="20"/>
      <w:lang w:eastAsia="ar-SA"/>
    </w:rPr>
  </w:style>
  <w:style w:type="paragraph" w:customStyle="1" w:styleId="A252575">
    <w:name w:val="_A252575"/>
    <w:basedOn w:val="Normal"/>
    <w:rsid w:val="004C6B6C"/>
    <w:pPr>
      <w:suppressAutoHyphens/>
      <w:overflowPunct w:val="0"/>
      <w:autoSpaceDE w:val="0"/>
      <w:spacing w:after="0" w:line="240" w:lineRule="auto"/>
      <w:ind w:left="3456" w:firstLine="3456"/>
      <w:jc w:val="both"/>
      <w:textAlignment w:val="baseline"/>
    </w:pPr>
    <w:rPr>
      <w:rFonts w:ascii="Tms Rmn" w:eastAsia="Times New Roman" w:hAnsi="Tms Rmn" w:cs="Times New Roman"/>
      <w:color w:val="000000"/>
      <w:sz w:val="20"/>
      <w:szCs w:val="20"/>
      <w:lang w:eastAsia="ar-SA"/>
    </w:rPr>
  </w:style>
  <w:style w:type="paragraph" w:customStyle="1" w:styleId="A191065">
    <w:name w:val="_A191065"/>
    <w:basedOn w:val="Normal"/>
    <w:rsid w:val="004C6B6C"/>
    <w:pPr>
      <w:suppressAutoHyphens/>
      <w:overflowPunct w:val="0"/>
      <w:autoSpaceDE w:val="0"/>
      <w:spacing w:after="0" w:line="240" w:lineRule="auto"/>
      <w:ind w:left="1296" w:right="1440" w:firstLine="2592"/>
      <w:jc w:val="both"/>
      <w:textAlignment w:val="baseline"/>
    </w:pPr>
    <w:rPr>
      <w:rFonts w:ascii="Tms Rmn" w:eastAsia="Times New Roman" w:hAnsi="Tms Rmn" w:cs="Times New Roman"/>
      <w:color w:val="000000"/>
      <w:sz w:val="20"/>
      <w:szCs w:val="20"/>
      <w:lang w:eastAsia="ar-SA"/>
    </w:rPr>
  </w:style>
  <w:style w:type="paragraph" w:customStyle="1" w:styleId="A321065">
    <w:name w:val="_A321065"/>
    <w:basedOn w:val="Normal"/>
    <w:rsid w:val="004C6B6C"/>
    <w:pPr>
      <w:suppressAutoHyphens/>
      <w:overflowPunct w:val="0"/>
      <w:autoSpaceDE w:val="0"/>
      <w:spacing w:after="0" w:line="240" w:lineRule="auto"/>
      <w:ind w:left="1296" w:right="1440" w:firstLine="4464"/>
      <w:jc w:val="both"/>
      <w:textAlignment w:val="baseline"/>
    </w:pPr>
    <w:rPr>
      <w:rFonts w:ascii="Tms Rmn" w:eastAsia="Times New Roman" w:hAnsi="Tms Rmn" w:cs="Times New Roman"/>
      <w:color w:val="000000"/>
      <w:sz w:val="20"/>
      <w:szCs w:val="20"/>
      <w:lang w:eastAsia="ar-SA"/>
    </w:rPr>
  </w:style>
  <w:style w:type="paragraph" w:customStyle="1" w:styleId="Corpodetexto21">
    <w:name w:val="Corpo de texto 21"/>
    <w:basedOn w:val="Normal"/>
    <w:rsid w:val="004C6B6C"/>
    <w:pPr>
      <w:suppressAutoHyphens/>
      <w:spacing w:after="0" w:line="240" w:lineRule="auto"/>
    </w:pPr>
    <w:rPr>
      <w:rFonts w:ascii="Times New Roman" w:eastAsia="Times New Roman" w:hAnsi="Times New Roman" w:cs="Times New Roman"/>
      <w:color w:val="000000"/>
      <w:sz w:val="20"/>
      <w:szCs w:val="20"/>
      <w:lang w:eastAsia="ar-SA"/>
    </w:rPr>
  </w:style>
  <w:style w:type="paragraph" w:customStyle="1" w:styleId="A100570">
    <w:name w:val="_A100570"/>
    <w:basedOn w:val="Normal"/>
    <w:rsid w:val="004C6B6C"/>
    <w:pPr>
      <w:widowControl w:val="0"/>
      <w:suppressAutoHyphens/>
      <w:spacing w:after="0" w:line="240" w:lineRule="auto"/>
      <w:ind w:left="576" w:firstLine="1296"/>
      <w:jc w:val="both"/>
    </w:pPr>
    <w:rPr>
      <w:rFonts w:ascii="Times New Roman" w:eastAsia="Times New Roman" w:hAnsi="Times New Roman" w:cs="Times New Roman"/>
      <w:color w:val="000000"/>
      <w:sz w:val="20"/>
      <w:szCs w:val="20"/>
      <w:lang w:eastAsia="ar-SA"/>
    </w:rPr>
  </w:style>
  <w:style w:type="paragraph" w:customStyle="1" w:styleId="A292970">
    <w:name w:val="_A292970"/>
    <w:basedOn w:val="Normal"/>
    <w:rsid w:val="004C6B6C"/>
    <w:pPr>
      <w:widowControl w:val="0"/>
      <w:suppressAutoHyphens/>
      <w:spacing w:after="0" w:line="240" w:lineRule="auto"/>
      <w:ind w:left="4032" w:firstLine="4032"/>
      <w:jc w:val="both"/>
    </w:pPr>
    <w:rPr>
      <w:rFonts w:ascii="Times New Roman" w:eastAsia="Times New Roman" w:hAnsi="Times New Roman" w:cs="Times New Roman"/>
      <w:color w:val="000000"/>
      <w:sz w:val="20"/>
      <w:szCs w:val="20"/>
      <w:lang w:eastAsia="ar-SA"/>
    </w:rPr>
  </w:style>
  <w:style w:type="paragraph" w:customStyle="1" w:styleId="Corpodetexto31">
    <w:name w:val="Corpo de texto 31"/>
    <w:basedOn w:val="Normal"/>
    <w:rsid w:val="004C6B6C"/>
    <w:pPr>
      <w:suppressAutoHyphens/>
      <w:spacing w:after="0" w:line="240" w:lineRule="auto"/>
      <w:jc w:val="both"/>
    </w:pPr>
    <w:rPr>
      <w:rFonts w:ascii="Times New Roman" w:eastAsia="Times New Roman" w:hAnsi="Times New Roman" w:cs="Times New Roman"/>
      <w:color w:val="000000"/>
      <w:sz w:val="20"/>
      <w:szCs w:val="20"/>
      <w:lang w:eastAsia="ar-SA"/>
    </w:rPr>
  </w:style>
  <w:style w:type="paragraph" w:customStyle="1" w:styleId="A301170">
    <w:name w:val="_A301170"/>
    <w:basedOn w:val="Normal"/>
    <w:rsid w:val="004C6B6C"/>
    <w:pPr>
      <w:widowControl w:val="0"/>
      <w:suppressAutoHyphens/>
      <w:spacing w:after="0" w:line="240" w:lineRule="auto"/>
      <w:ind w:left="1440" w:firstLine="4176"/>
      <w:jc w:val="both"/>
    </w:pPr>
    <w:rPr>
      <w:rFonts w:ascii="Times New Roman" w:eastAsia="Times New Roman" w:hAnsi="Times New Roman" w:cs="Times New Roman"/>
      <w:color w:val="000000"/>
      <w:sz w:val="20"/>
      <w:szCs w:val="20"/>
      <w:lang w:eastAsia="ar-SA"/>
    </w:rPr>
  </w:style>
  <w:style w:type="paragraph" w:customStyle="1" w:styleId="Recuodecorpodetexto22">
    <w:name w:val="Recuo de corpo de texto 22"/>
    <w:basedOn w:val="Normal"/>
    <w:rsid w:val="004C6B6C"/>
    <w:pPr>
      <w:suppressAutoHyphens/>
      <w:spacing w:after="0" w:line="240" w:lineRule="auto"/>
      <w:ind w:firstLine="720"/>
      <w:jc w:val="both"/>
    </w:pPr>
    <w:rPr>
      <w:rFonts w:ascii="Times New Roman" w:eastAsia="Times New Roman" w:hAnsi="Times New Roman" w:cs="Times New Roman"/>
      <w:color w:val="000000"/>
      <w:sz w:val="20"/>
      <w:szCs w:val="20"/>
      <w:lang w:eastAsia="ar-SA"/>
    </w:rPr>
  </w:style>
  <w:style w:type="paragraph" w:customStyle="1" w:styleId="Recuodecorpodetexto21">
    <w:name w:val="Recuo de corpo de texto 21"/>
    <w:basedOn w:val="Normal"/>
    <w:rsid w:val="004C6B6C"/>
    <w:pPr>
      <w:suppressAutoHyphens/>
      <w:spacing w:after="0" w:line="240" w:lineRule="auto"/>
      <w:ind w:firstLine="900"/>
      <w:jc w:val="both"/>
    </w:pPr>
    <w:rPr>
      <w:rFonts w:ascii="Times New Roman" w:eastAsia="Times New Roman" w:hAnsi="Times New Roman" w:cs="Times New Roman"/>
      <w:b/>
      <w:bCs/>
      <w:color w:val="000000"/>
      <w:sz w:val="28"/>
      <w:lang w:eastAsia="ar-SA"/>
    </w:rPr>
  </w:style>
  <w:style w:type="paragraph" w:customStyle="1" w:styleId="Contedodetabela">
    <w:name w:val="Conteúdo de tabela"/>
    <w:basedOn w:val="Normal"/>
    <w:rsid w:val="004C6B6C"/>
    <w:pPr>
      <w:suppressLineNumbers/>
      <w:suppressAutoHyphens/>
      <w:spacing w:after="0" w:line="240" w:lineRule="auto"/>
    </w:pPr>
    <w:rPr>
      <w:rFonts w:ascii="Times New Roman" w:eastAsia="Times New Roman" w:hAnsi="Times New Roman" w:cs="Times New Roman"/>
      <w:color w:val="000000"/>
      <w:sz w:val="20"/>
      <w:szCs w:val="20"/>
      <w:lang w:eastAsia="ar-SA"/>
    </w:rPr>
  </w:style>
  <w:style w:type="paragraph" w:customStyle="1" w:styleId="Ttulodetabela">
    <w:name w:val="Título de tabela"/>
    <w:basedOn w:val="Contedodetabela"/>
    <w:rsid w:val="004C6B6C"/>
    <w:pPr>
      <w:jc w:val="center"/>
    </w:pPr>
    <w:rPr>
      <w:b/>
      <w:bCs/>
    </w:rPr>
  </w:style>
  <w:style w:type="paragraph" w:styleId="Recuodecorpodetexto2">
    <w:name w:val="Body Text Indent 2"/>
    <w:basedOn w:val="Normal"/>
    <w:link w:val="Recuodecorpodetexto2Char"/>
    <w:rsid w:val="004C6B6C"/>
    <w:pPr>
      <w:spacing w:after="0" w:line="240" w:lineRule="auto"/>
      <w:ind w:firstLine="2057"/>
      <w:jc w:val="both"/>
    </w:pPr>
    <w:rPr>
      <w:rFonts w:ascii="Garamond" w:eastAsia="Times New Roman" w:hAnsi="Garamond" w:cs="Times New Roman"/>
      <w:sz w:val="28"/>
      <w:szCs w:val="24"/>
      <w:lang w:eastAsia="pt-BR"/>
    </w:rPr>
  </w:style>
  <w:style w:type="character" w:customStyle="1" w:styleId="Recuodecorpodetexto2Char">
    <w:name w:val="Recuo de corpo de texto 2 Char"/>
    <w:basedOn w:val="Fontepargpadro"/>
    <w:link w:val="Recuodecorpodetexto2"/>
    <w:rsid w:val="004C6B6C"/>
    <w:rPr>
      <w:rFonts w:ascii="Garamond" w:eastAsia="Times New Roman" w:hAnsi="Garamond" w:cs="Times New Roman"/>
      <w:kern w:val="0"/>
      <w:sz w:val="28"/>
      <w:szCs w:val="24"/>
      <w:lang w:eastAsia="pt-BR"/>
      <w14:ligatures w14:val="none"/>
    </w:rPr>
  </w:style>
  <w:style w:type="paragraph" w:styleId="TextosemFormatao">
    <w:name w:val="Plain Text"/>
    <w:aliases w:val="Texto simples"/>
    <w:basedOn w:val="Normal"/>
    <w:link w:val="TextosemFormataoChar"/>
    <w:rsid w:val="004C6B6C"/>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aliases w:val="Texto simples Char"/>
    <w:basedOn w:val="Fontepargpadro"/>
    <w:link w:val="TextosemFormatao"/>
    <w:rsid w:val="004C6B6C"/>
    <w:rPr>
      <w:rFonts w:ascii="Courier New" w:eastAsia="Times New Roman" w:hAnsi="Courier New" w:cs="Times New Roman"/>
      <w:kern w:val="0"/>
      <w:sz w:val="20"/>
      <w:szCs w:val="20"/>
      <w:lang w:eastAsia="pt-BR"/>
      <w14:ligatures w14:val="none"/>
    </w:rPr>
  </w:style>
  <w:style w:type="paragraph" w:styleId="Corpodetexto3">
    <w:name w:val="Body Text 3"/>
    <w:basedOn w:val="Normal"/>
    <w:link w:val="Corpodetexto3Char"/>
    <w:rsid w:val="004C6B6C"/>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4C6B6C"/>
    <w:rPr>
      <w:rFonts w:ascii="Times New Roman" w:eastAsia="Times New Roman" w:hAnsi="Times New Roman" w:cs="Times New Roman"/>
      <w:kern w:val="0"/>
      <w:sz w:val="16"/>
      <w:szCs w:val="16"/>
      <w:lang w:eastAsia="pt-BR"/>
      <w14:ligatures w14:val="none"/>
    </w:rPr>
  </w:style>
  <w:style w:type="paragraph" w:customStyle="1" w:styleId="Padro0">
    <w:name w:val="Padrão"/>
    <w:rsid w:val="004C6B6C"/>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produtostexto">
    <w:name w:val="produtostexto"/>
    <w:basedOn w:val="Fontepargpadro"/>
    <w:rsid w:val="004C6B6C"/>
  </w:style>
  <w:style w:type="paragraph" w:styleId="Pr-formataoHTML">
    <w:name w:val="HTML Preformatted"/>
    <w:basedOn w:val="Normal"/>
    <w:link w:val="Pr-formataoHTMLChar"/>
    <w:rsid w:val="004C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pt-BR"/>
    </w:rPr>
  </w:style>
  <w:style w:type="character" w:customStyle="1" w:styleId="Pr-formataoHTMLChar">
    <w:name w:val="Pré-formatação HTML Char"/>
    <w:basedOn w:val="Fontepargpadro"/>
    <w:link w:val="Pr-formataoHTML"/>
    <w:rsid w:val="004C6B6C"/>
    <w:rPr>
      <w:rFonts w:ascii="Courier New" w:eastAsia="Times New Roman" w:hAnsi="Courier New" w:cs="Courier New"/>
      <w:kern w:val="0"/>
      <w:sz w:val="24"/>
      <w:szCs w:val="24"/>
      <w:lang w:eastAsia="pt-BR"/>
      <w14:ligatures w14:val="none"/>
    </w:rPr>
  </w:style>
  <w:style w:type="paragraph" w:customStyle="1" w:styleId="txt02">
    <w:name w:val="txt02"/>
    <w:basedOn w:val="Normal"/>
    <w:rsid w:val="004C6B6C"/>
    <w:pPr>
      <w:spacing w:before="100" w:beforeAutospacing="1" w:after="100" w:afterAutospacing="1" w:line="240" w:lineRule="auto"/>
      <w:ind w:left="131"/>
    </w:pPr>
    <w:rPr>
      <w:rFonts w:ascii="Arial" w:eastAsia="Times New Roman" w:hAnsi="Arial" w:cs="Arial"/>
      <w:sz w:val="16"/>
      <w:szCs w:val="16"/>
      <w:lang w:eastAsia="pt-BR"/>
    </w:rPr>
  </w:style>
  <w:style w:type="character" w:customStyle="1" w:styleId="centerverde21">
    <w:name w:val="centerverde21"/>
    <w:rsid w:val="004C6B6C"/>
    <w:rPr>
      <w:rFonts w:ascii="Verdana" w:hAnsi="Verdana" w:hint="default"/>
      <w:color w:val="006805"/>
      <w:sz w:val="14"/>
      <w:szCs w:val="14"/>
    </w:rPr>
  </w:style>
  <w:style w:type="character" w:customStyle="1" w:styleId="centerazul1">
    <w:name w:val="centerazul1"/>
    <w:rsid w:val="004C6B6C"/>
    <w:rPr>
      <w:rFonts w:ascii="Verdana" w:hAnsi="Verdana" w:hint="default"/>
      <w:color w:val="373461"/>
      <w:sz w:val="14"/>
      <w:szCs w:val="14"/>
    </w:rPr>
  </w:style>
  <w:style w:type="paragraph" w:styleId="MapadoDocumento">
    <w:name w:val="Document Map"/>
    <w:basedOn w:val="Normal"/>
    <w:link w:val="MapadoDocumentoChar"/>
    <w:rsid w:val="004C6B6C"/>
    <w:pPr>
      <w:shd w:val="clear" w:color="auto" w:fill="000080"/>
      <w:suppressAutoHyphens/>
      <w:spacing w:after="0" w:line="240" w:lineRule="auto"/>
    </w:pPr>
    <w:rPr>
      <w:rFonts w:ascii="Tahoma" w:eastAsia="Times New Roman" w:hAnsi="Tahoma" w:cs="Tahoma"/>
      <w:color w:val="000000"/>
      <w:sz w:val="20"/>
      <w:szCs w:val="20"/>
      <w:lang w:eastAsia="ar-SA"/>
    </w:rPr>
  </w:style>
  <w:style w:type="character" w:customStyle="1" w:styleId="MapadoDocumentoChar">
    <w:name w:val="Mapa do Documento Char"/>
    <w:basedOn w:val="Fontepargpadro"/>
    <w:link w:val="MapadoDocumento"/>
    <w:rsid w:val="004C6B6C"/>
    <w:rPr>
      <w:rFonts w:ascii="Tahoma" w:eastAsia="Times New Roman" w:hAnsi="Tahoma" w:cs="Tahoma"/>
      <w:color w:val="000000"/>
      <w:kern w:val="0"/>
      <w:sz w:val="20"/>
      <w:szCs w:val="20"/>
      <w:shd w:val="clear" w:color="auto" w:fill="000080"/>
      <w:lang w:eastAsia="ar-SA"/>
      <w14:ligatures w14:val="none"/>
    </w:rPr>
  </w:style>
  <w:style w:type="paragraph" w:customStyle="1" w:styleId="A060667">
    <w:name w:val="_A060667"/>
    <w:basedOn w:val="Normal"/>
    <w:rsid w:val="004C6B6C"/>
    <w:pPr>
      <w:widowControl w:val="0"/>
      <w:spacing w:after="0" w:line="240" w:lineRule="auto"/>
      <w:ind w:left="720" w:right="432" w:firstLine="720"/>
      <w:jc w:val="both"/>
    </w:pPr>
    <w:rPr>
      <w:rFonts w:ascii="Times New Roman" w:eastAsia="Times New Roman" w:hAnsi="Times New Roman" w:cs="Times New Roman"/>
      <w:snapToGrid w:val="0"/>
      <w:sz w:val="24"/>
      <w:szCs w:val="20"/>
      <w:lang w:eastAsia="pt-BR"/>
    </w:rPr>
  </w:style>
  <w:style w:type="paragraph" w:customStyle="1" w:styleId="Normal0">
    <w:name w:val="[Normal]"/>
    <w:rsid w:val="004C6B6C"/>
    <w:pPr>
      <w:suppressAutoHyphens/>
      <w:spacing w:after="0" w:line="240" w:lineRule="auto"/>
    </w:pPr>
    <w:rPr>
      <w:rFonts w:ascii="Arial" w:eastAsia="Arial" w:hAnsi="Arial" w:cs="Arial"/>
      <w:kern w:val="0"/>
      <w:sz w:val="24"/>
      <w:szCs w:val="20"/>
      <w:lang w:val="en-US" w:eastAsia="zh-CN"/>
      <w14:ligatures w14:val="none"/>
    </w:rPr>
  </w:style>
  <w:style w:type="paragraph" w:styleId="Corpodetexto2">
    <w:name w:val="Body Text 2"/>
    <w:basedOn w:val="Normal"/>
    <w:link w:val="Corpodetexto2Char"/>
    <w:unhideWhenUsed/>
    <w:rsid w:val="004C6B6C"/>
    <w:pPr>
      <w:suppressAutoHyphens/>
      <w:spacing w:after="120" w:line="480" w:lineRule="auto"/>
    </w:pPr>
    <w:rPr>
      <w:rFonts w:ascii="Times New Roman" w:eastAsia="Times New Roman" w:hAnsi="Times New Roman" w:cs="Times New Roman"/>
      <w:color w:val="000000"/>
      <w:sz w:val="20"/>
      <w:szCs w:val="20"/>
      <w:lang w:eastAsia="ar-SA"/>
    </w:rPr>
  </w:style>
  <w:style w:type="character" w:customStyle="1" w:styleId="Corpodetexto2Char">
    <w:name w:val="Corpo de texto 2 Char"/>
    <w:basedOn w:val="Fontepargpadro"/>
    <w:link w:val="Corpodetexto2"/>
    <w:rsid w:val="004C6B6C"/>
    <w:rPr>
      <w:rFonts w:ascii="Times New Roman" w:eastAsia="Times New Roman" w:hAnsi="Times New Roman" w:cs="Times New Roman"/>
      <w:color w:val="000000"/>
      <w:kern w:val="0"/>
      <w:sz w:val="20"/>
      <w:szCs w:val="20"/>
      <w:lang w:eastAsia="ar-SA"/>
      <w14:ligatures w14:val="none"/>
    </w:rPr>
  </w:style>
  <w:style w:type="paragraph" w:customStyle="1" w:styleId="xl65">
    <w:name w:val="xl65"/>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66">
    <w:name w:val="xl66"/>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67">
    <w:name w:val="xl67"/>
    <w:basedOn w:val="Normal"/>
    <w:rsid w:val="004C6B6C"/>
    <w:pPr>
      <w:spacing w:before="100" w:beforeAutospacing="1" w:after="100" w:afterAutospacing="1" w:line="240" w:lineRule="auto"/>
    </w:pPr>
    <w:rPr>
      <w:rFonts w:ascii="Arial" w:eastAsia="Times New Roman" w:hAnsi="Arial" w:cs="Arial"/>
      <w:sz w:val="20"/>
      <w:szCs w:val="20"/>
      <w:lang w:eastAsia="pt-BR"/>
    </w:rPr>
  </w:style>
  <w:style w:type="paragraph" w:customStyle="1" w:styleId="xl68">
    <w:name w:val="xl68"/>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69">
    <w:name w:val="xl69"/>
    <w:basedOn w:val="Normal"/>
    <w:rsid w:val="004C6B6C"/>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0">
    <w:name w:val="xl70"/>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0"/>
      <w:szCs w:val="20"/>
      <w:lang w:eastAsia="pt-BR"/>
    </w:rPr>
  </w:style>
  <w:style w:type="paragraph" w:customStyle="1" w:styleId="xl71">
    <w:name w:val="xl71"/>
    <w:basedOn w:val="Normal"/>
    <w:rsid w:val="004C6B6C"/>
    <w:pPr>
      <w:spacing w:before="100" w:beforeAutospacing="1" w:after="100" w:afterAutospacing="1" w:line="240" w:lineRule="auto"/>
    </w:pPr>
    <w:rPr>
      <w:rFonts w:ascii="Arial" w:eastAsia="Times New Roman" w:hAnsi="Arial" w:cs="Arial"/>
      <w:color w:val="FF0000"/>
      <w:sz w:val="20"/>
      <w:szCs w:val="20"/>
      <w:lang w:eastAsia="pt-BR"/>
    </w:rPr>
  </w:style>
  <w:style w:type="paragraph" w:customStyle="1" w:styleId="xl72">
    <w:name w:val="xl72"/>
    <w:basedOn w:val="Normal"/>
    <w:rsid w:val="004C6B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pt-BR"/>
    </w:rPr>
  </w:style>
  <w:style w:type="paragraph" w:customStyle="1" w:styleId="xl73">
    <w:name w:val="xl73"/>
    <w:basedOn w:val="Normal"/>
    <w:rsid w:val="004C6B6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t-BR"/>
    </w:rPr>
  </w:style>
  <w:style w:type="paragraph" w:customStyle="1" w:styleId="xl74">
    <w:name w:val="xl74"/>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5">
    <w:name w:val="xl75"/>
    <w:basedOn w:val="Normal"/>
    <w:rsid w:val="004C6B6C"/>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t-BR"/>
    </w:rPr>
  </w:style>
  <w:style w:type="paragraph" w:customStyle="1" w:styleId="xl76">
    <w:name w:val="xl76"/>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7">
    <w:name w:val="xl77"/>
    <w:basedOn w:val="Normal"/>
    <w:rsid w:val="004C6B6C"/>
    <w:pPr>
      <w:spacing w:before="100" w:beforeAutospacing="1" w:after="100" w:afterAutospacing="1" w:line="240" w:lineRule="auto"/>
    </w:pPr>
    <w:rPr>
      <w:rFonts w:ascii="Arial" w:eastAsia="Times New Roman" w:hAnsi="Arial" w:cs="Arial"/>
      <w:sz w:val="20"/>
      <w:szCs w:val="20"/>
      <w:lang w:eastAsia="pt-BR"/>
    </w:rPr>
  </w:style>
  <w:style w:type="paragraph" w:customStyle="1" w:styleId="xl78">
    <w:name w:val="xl78"/>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9">
    <w:name w:val="xl79"/>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0">
    <w:name w:val="xl80"/>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1">
    <w:name w:val="xl81"/>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2">
    <w:name w:val="xl82"/>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3">
    <w:name w:val="xl83"/>
    <w:basedOn w:val="Normal"/>
    <w:rsid w:val="004C6B6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pt-BR"/>
    </w:rPr>
  </w:style>
  <w:style w:type="paragraph" w:customStyle="1" w:styleId="xl84">
    <w:name w:val="xl84"/>
    <w:basedOn w:val="Normal"/>
    <w:rsid w:val="004C6B6C"/>
    <w:pPr>
      <w:spacing w:before="100" w:beforeAutospacing="1" w:after="100" w:afterAutospacing="1" w:line="240" w:lineRule="auto"/>
    </w:pPr>
    <w:rPr>
      <w:rFonts w:ascii="Arial" w:eastAsia="Times New Roman" w:hAnsi="Arial" w:cs="Arial"/>
      <w:sz w:val="20"/>
      <w:szCs w:val="20"/>
      <w:lang w:eastAsia="pt-BR"/>
    </w:rPr>
  </w:style>
  <w:style w:type="paragraph" w:customStyle="1" w:styleId="xl85">
    <w:name w:val="xl85"/>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6">
    <w:name w:val="xl86"/>
    <w:basedOn w:val="Normal"/>
    <w:rsid w:val="004C6B6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t-BR"/>
    </w:rPr>
  </w:style>
  <w:style w:type="paragraph" w:customStyle="1" w:styleId="xl87">
    <w:name w:val="xl87"/>
    <w:basedOn w:val="Normal"/>
    <w:rsid w:val="004C6B6C"/>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8">
    <w:name w:val="xl88"/>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9">
    <w:name w:val="xl89"/>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0">
    <w:name w:val="xl90"/>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1">
    <w:name w:val="xl91"/>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2">
    <w:name w:val="xl92"/>
    <w:basedOn w:val="Normal"/>
    <w:rsid w:val="004C6B6C"/>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sz w:val="20"/>
      <w:szCs w:val="20"/>
      <w:lang w:eastAsia="pt-BR"/>
    </w:rPr>
  </w:style>
  <w:style w:type="paragraph" w:customStyle="1" w:styleId="xl93">
    <w:name w:val="xl93"/>
    <w:basedOn w:val="Normal"/>
    <w:rsid w:val="004C6B6C"/>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sz w:val="20"/>
      <w:szCs w:val="20"/>
      <w:lang w:eastAsia="pt-BR"/>
    </w:rPr>
  </w:style>
  <w:style w:type="paragraph" w:customStyle="1" w:styleId="xl94">
    <w:name w:val="xl94"/>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5">
    <w:name w:val="xl95"/>
    <w:basedOn w:val="Normal"/>
    <w:rsid w:val="004C6B6C"/>
    <w:pPr>
      <w:pBdr>
        <w:top w:val="single" w:sz="4" w:space="0" w:color="000000"/>
        <w:left w:val="single" w:sz="4" w:space="0" w:color="000000"/>
      </w:pBdr>
      <w:spacing w:before="100" w:beforeAutospacing="1" w:after="100" w:afterAutospacing="1" w:line="240" w:lineRule="auto"/>
    </w:pPr>
    <w:rPr>
      <w:rFonts w:ascii="Arial" w:eastAsia="Times New Roman" w:hAnsi="Arial" w:cs="Arial"/>
      <w:sz w:val="20"/>
      <w:szCs w:val="20"/>
      <w:lang w:eastAsia="pt-BR"/>
    </w:rPr>
  </w:style>
  <w:style w:type="paragraph" w:customStyle="1" w:styleId="xl96">
    <w:name w:val="xl96"/>
    <w:basedOn w:val="Normal"/>
    <w:rsid w:val="004C6B6C"/>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7">
    <w:name w:val="xl97"/>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0"/>
      <w:szCs w:val="10"/>
      <w:lang w:eastAsia="pt-BR"/>
    </w:rPr>
  </w:style>
  <w:style w:type="paragraph" w:customStyle="1" w:styleId="xl98">
    <w:name w:val="xl98"/>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2"/>
      <w:szCs w:val="12"/>
      <w:lang w:eastAsia="pt-BR"/>
    </w:rPr>
  </w:style>
  <w:style w:type="paragraph" w:customStyle="1" w:styleId="xl99">
    <w:name w:val="xl99"/>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ADM-Stexto">
    <w:name w:val="ADM-Stexto"/>
    <w:basedOn w:val="Normal"/>
    <w:rsid w:val="004C6B6C"/>
    <w:pPr>
      <w:overflowPunct w:val="0"/>
      <w:autoSpaceDE w:val="0"/>
      <w:autoSpaceDN w:val="0"/>
      <w:adjustRightInd w:val="0"/>
      <w:spacing w:after="0" w:line="240" w:lineRule="auto"/>
      <w:ind w:firstLine="1701"/>
      <w:jc w:val="both"/>
      <w:textAlignment w:val="baseline"/>
    </w:pPr>
    <w:rPr>
      <w:rFonts w:ascii="Times New Roman" w:eastAsia="Times New Roman" w:hAnsi="Times New Roman" w:cs="Times New Roman"/>
      <w:sz w:val="32"/>
      <w:szCs w:val="20"/>
      <w:lang w:eastAsia="pt-BR"/>
    </w:rPr>
  </w:style>
  <w:style w:type="paragraph" w:customStyle="1" w:styleId="ADM-Sclaus">
    <w:name w:val="ADM-Sclaus"/>
    <w:basedOn w:val="ADM-Stexto"/>
    <w:rsid w:val="004C6B6C"/>
    <w:pPr>
      <w:ind w:firstLine="0"/>
    </w:pPr>
    <w:rPr>
      <w:rFonts w:ascii="Arial" w:hAnsi="Arial"/>
      <w:b/>
      <w:sz w:val="36"/>
      <w:u w:val="double"/>
    </w:rPr>
  </w:style>
  <w:style w:type="paragraph" w:customStyle="1" w:styleId="Corpodetexto22">
    <w:name w:val="Corpo de texto 22"/>
    <w:basedOn w:val="Normal"/>
    <w:rsid w:val="004C6B6C"/>
    <w:pPr>
      <w:overflowPunct w:val="0"/>
      <w:autoSpaceDE w:val="0"/>
      <w:autoSpaceDN w:val="0"/>
      <w:adjustRightInd w:val="0"/>
      <w:spacing w:after="0" w:line="240" w:lineRule="auto"/>
      <w:ind w:left="4253"/>
      <w:jc w:val="both"/>
      <w:textAlignment w:val="baseline"/>
    </w:pPr>
    <w:rPr>
      <w:rFonts w:ascii="Arial" w:eastAsia="Times New Roman" w:hAnsi="Arial" w:cs="Times New Roman"/>
      <w:b/>
      <w:sz w:val="20"/>
      <w:szCs w:val="20"/>
      <w:lang w:eastAsia="pt-BR"/>
    </w:rPr>
  </w:style>
  <w:style w:type="paragraph" w:styleId="Textoembloco">
    <w:name w:val="Block Text"/>
    <w:basedOn w:val="Normal"/>
    <w:rsid w:val="004C6B6C"/>
    <w:pPr>
      <w:tabs>
        <w:tab w:val="left" w:pos="567"/>
      </w:tabs>
      <w:spacing w:after="0" w:line="240" w:lineRule="auto"/>
      <w:ind w:left="284" w:right="51" w:hanging="284"/>
      <w:jc w:val="both"/>
    </w:pPr>
    <w:rPr>
      <w:rFonts w:ascii="Arial" w:eastAsia="Times New Roman" w:hAnsi="Arial" w:cs="Arial"/>
      <w:sz w:val="24"/>
      <w:szCs w:val="24"/>
      <w:lang w:eastAsia="pt-BR"/>
    </w:rPr>
  </w:style>
  <w:style w:type="character" w:styleId="Nmerodepgina">
    <w:name w:val="page number"/>
    <w:unhideWhenUsed/>
    <w:rsid w:val="004C6B6C"/>
  </w:style>
  <w:style w:type="paragraph" w:customStyle="1" w:styleId="legenda">
    <w:name w:val="legenda"/>
    <w:basedOn w:val="Normal"/>
    <w:rsid w:val="004C6B6C"/>
    <w:pPr>
      <w:spacing w:after="0" w:line="240" w:lineRule="auto"/>
    </w:pPr>
    <w:rPr>
      <w:rFonts w:ascii="Times New Roman" w:eastAsia="Times New Roman" w:hAnsi="Times New Roman" w:cs="Times New Roman"/>
      <w:sz w:val="24"/>
      <w:szCs w:val="20"/>
      <w:lang w:eastAsia="pt-BR"/>
    </w:rPr>
  </w:style>
  <w:style w:type="paragraph" w:customStyle="1" w:styleId="p50">
    <w:name w:val="p5"/>
    <w:basedOn w:val="Normal"/>
    <w:rsid w:val="004C6B6C"/>
    <w:pPr>
      <w:widowControl w:val="0"/>
      <w:tabs>
        <w:tab w:val="left" w:pos="2820"/>
      </w:tabs>
      <w:autoSpaceDE w:val="0"/>
      <w:autoSpaceDN w:val="0"/>
      <w:spacing w:after="0" w:line="280" w:lineRule="atLeast"/>
      <w:ind w:left="1440" w:firstLine="2880"/>
      <w:jc w:val="both"/>
    </w:pPr>
    <w:rPr>
      <w:rFonts w:ascii="Times New Roman" w:eastAsia="Times New Roman" w:hAnsi="Times New Roman" w:cs="Times New Roman"/>
      <w:sz w:val="24"/>
      <w:szCs w:val="24"/>
      <w:lang w:eastAsia="pt-BR"/>
    </w:rPr>
  </w:style>
  <w:style w:type="paragraph" w:styleId="SemEspaamento">
    <w:name w:val="No Spacing"/>
    <w:uiPriority w:val="1"/>
    <w:qFormat/>
    <w:rsid w:val="004C6B6C"/>
    <w:pPr>
      <w:spacing w:after="0" w:line="240" w:lineRule="auto"/>
    </w:pPr>
    <w:rPr>
      <w:rFonts w:ascii="Calibri" w:eastAsia="Calibri" w:hAnsi="Calibri" w:cs="Times New Roman"/>
      <w:kern w:val="0"/>
      <w14:ligatures w14:val="none"/>
    </w:rPr>
  </w:style>
  <w:style w:type="paragraph" w:customStyle="1" w:styleId="Default">
    <w:name w:val="Default"/>
    <w:qFormat/>
    <w:rsid w:val="004C6B6C"/>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customStyle="1" w:styleId="p10">
    <w:name w:val="p10"/>
    <w:basedOn w:val="Normal"/>
    <w:rsid w:val="004C6B6C"/>
    <w:pPr>
      <w:tabs>
        <w:tab w:val="left" w:pos="720"/>
      </w:tabs>
      <w:spacing w:after="0" w:line="240" w:lineRule="atLeast"/>
      <w:jc w:val="both"/>
    </w:pPr>
    <w:rPr>
      <w:rFonts w:ascii="Times New Roman" w:eastAsia="Times New Roman" w:hAnsi="Times New Roman" w:cs="Times New Roman"/>
      <w:sz w:val="24"/>
      <w:szCs w:val="20"/>
      <w:lang w:eastAsia="pt-BR"/>
    </w:rPr>
  </w:style>
  <w:style w:type="paragraph" w:customStyle="1" w:styleId="xl24">
    <w:name w:val="xl24"/>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10"/>
      <w:szCs w:val="10"/>
      <w:lang w:eastAsia="pt-BR"/>
    </w:rPr>
  </w:style>
  <w:style w:type="paragraph" w:customStyle="1" w:styleId="xl25">
    <w:name w:val="xl25"/>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0"/>
      <w:szCs w:val="10"/>
      <w:lang w:eastAsia="pt-BR"/>
    </w:rPr>
  </w:style>
  <w:style w:type="paragraph" w:customStyle="1" w:styleId="xl26">
    <w:name w:val="xl26"/>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10"/>
      <w:szCs w:val="10"/>
      <w:lang w:eastAsia="pt-BR"/>
    </w:rPr>
  </w:style>
  <w:style w:type="paragraph" w:customStyle="1" w:styleId="xl27">
    <w:name w:val="xl27"/>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10"/>
      <w:szCs w:val="10"/>
      <w:lang w:eastAsia="pt-BR"/>
    </w:rPr>
  </w:style>
  <w:style w:type="paragraph" w:customStyle="1" w:styleId="xl28">
    <w:name w:val="xl28"/>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0"/>
      <w:szCs w:val="10"/>
      <w:lang w:eastAsia="pt-BR"/>
    </w:rPr>
  </w:style>
  <w:style w:type="paragraph" w:customStyle="1" w:styleId="xl29">
    <w:name w:val="xl29"/>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10"/>
      <w:szCs w:val="10"/>
      <w:lang w:eastAsia="pt-BR"/>
    </w:rPr>
  </w:style>
  <w:style w:type="paragraph" w:customStyle="1" w:styleId="xl30">
    <w:name w:val="xl30"/>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0"/>
      <w:szCs w:val="10"/>
      <w:lang w:eastAsia="pt-BR"/>
    </w:rPr>
  </w:style>
  <w:style w:type="paragraph" w:customStyle="1" w:styleId="xl31">
    <w:name w:val="xl31"/>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0"/>
      <w:szCs w:val="10"/>
      <w:lang w:eastAsia="pt-BR"/>
    </w:rPr>
  </w:style>
  <w:style w:type="paragraph" w:customStyle="1" w:styleId="xl32">
    <w:name w:val="xl32"/>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10"/>
      <w:szCs w:val="10"/>
      <w:lang w:eastAsia="pt-BR"/>
    </w:rPr>
  </w:style>
  <w:style w:type="paragraph" w:customStyle="1" w:styleId="xl33">
    <w:name w:val="xl33"/>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color w:val="FF0000"/>
      <w:sz w:val="10"/>
      <w:szCs w:val="10"/>
      <w:lang w:eastAsia="pt-BR"/>
    </w:rPr>
  </w:style>
  <w:style w:type="paragraph" w:customStyle="1" w:styleId="xl34">
    <w:name w:val="xl34"/>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0"/>
      <w:szCs w:val="10"/>
      <w:lang w:eastAsia="pt-BR"/>
    </w:rPr>
  </w:style>
  <w:style w:type="paragraph" w:customStyle="1" w:styleId="xl35">
    <w:name w:val="xl35"/>
    <w:basedOn w:val="Normal"/>
    <w:rsid w:val="004C6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0"/>
      <w:szCs w:val="10"/>
      <w:lang w:eastAsia="pt-BR"/>
    </w:rPr>
  </w:style>
  <w:style w:type="paragraph" w:styleId="Listadecontinuao">
    <w:name w:val="List Continue"/>
    <w:basedOn w:val="Normal"/>
    <w:rsid w:val="004C6B6C"/>
    <w:pPr>
      <w:widowControl w:val="0"/>
      <w:spacing w:after="120" w:line="240" w:lineRule="auto"/>
      <w:ind w:left="283"/>
    </w:pPr>
    <w:rPr>
      <w:rFonts w:ascii="Times New Roman" w:eastAsia="Times New Roman" w:hAnsi="Times New Roman" w:cs="Times New Roman"/>
      <w:snapToGrid w:val="0"/>
      <w:sz w:val="20"/>
      <w:szCs w:val="20"/>
      <w:lang w:eastAsia="pt-BR"/>
    </w:rPr>
  </w:style>
  <w:style w:type="paragraph" w:styleId="Legenda0">
    <w:name w:val="caption"/>
    <w:basedOn w:val="Normal"/>
    <w:next w:val="Normal"/>
    <w:qFormat/>
    <w:rsid w:val="004C6B6C"/>
    <w:pPr>
      <w:spacing w:after="0" w:line="240" w:lineRule="auto"/>
      <w:jc w:val="center"/>
    </w:pPr>
    <w:rPr>
      <w:rFonts w:ascii="Times New Roman" w:eastAsia="Times New Roman" w:hAnsi="Times New Roman" w:cs="Times New Roman"/>
      <w:b/>
      <w:sz w:val="20"/>
      <w:szCs w:val="20"/>
      <w:lang w:eastAsia="pt-BR"/>
    </w:rPr>
  </w:style>
  <w:style w:type="paragraph" w:styleId="Recuodecorpodetexto3">
    <w:name w:val="Body Text Indent 3"/>
    <w:basedOn w:val="Normal"/>
    <w:link w:val="Recuodecorpodetexto3Char"/>
    <w:uiPriority w:val="99"/>
    <w:rsid w:val="004C6B6C"/>
    <w:pPr>
      <w:spacing w:after="120" w:line="240" w:lineRule="auto"/>
      <w:ind w:left="283"/>
    </w:pPr>
    <w:rPr>
      <w:rFonts w:ascii="Times New Roman" w:eastAsia="Times New Roman" w:hAnsi="Times New Roman" w:cs="Times New Roman"/>
      <w:sz w:val="16"/>
      <w:szCs w:val="16"/>
      <w:lang w:val="x-none" w:eastAsia="x-none"/>
    </w:rPr>
  </w:style>
  <w:style w:type="character" w:customStyle="1" w:styleId="Recuodecorpodetexto3Char">
    <w:name w:val="Recuo de corpo de texto 3 Char"/>
    <w:basedOn w:val="Fontepargpadro"/>
    <w:link w:val="Recuodecorpodetexto3"/>
    <w:uiPriority w:val="99"/>
    <w:rsid w:val="004C6B6C"/>
    <w:rPr>
      <w:rFonts w:ascii="Times New Roman" w:eastAsia="Times New Roman" w:hAnsi="Times New Roman" w:cs="Times New Roman"/>
      <w:kern w:val="0"/>
      <w:sz w:val="16"/>
      <w:szCs w:val="16"/>
      <w:lang w:val="x-none" w:eastAsia="x-none"/>
      <w14:ligatures w14:val="none"/>
    </w:rPr>
  </w:style>
  <w:style w:type="paragraph" w:customStyle="1" w:styleId="Corpodetexto32">
    <w:name w:val="Corpo de texto 32"/>
    <w:basedOn w:val="Normal"/>
    <w:rsid w:val="004C6B6C"/>
    <w:pPr>
      <w:widowControl w:val="0"/>
      <w:spacing w:after="0" w:line="240" w:lineRule="auto"/>
      <w:jc w:val="both"/>
    </w:pPr>
    <w:rPr>
      <w:rFonts w:ascii="Times New Roman" w:eastAsia="Times New Roman" w:hAnsi="Times New Roman" w:cs="Times New Roman"/>
      <w:sz w:val="20"/>
      <w:szCs w:val="20"/>
      <w:lang w:eastAsia="pt-BR"/>
    </w:rPr>
  </w:style>
  <w:style w:type="paragraph" w:customStyle="1" w:styleId="western">
    <w:name w:val="western"/>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cuodecorpodetexto23">
    <w:name w:val="Recuo de corpo de texto 23"/>
    <w:basedOn w:val="Normal"/>
    <w:rsid w:val="004C6B6C"/>
    <w:pPr>
      <w:widowControl w:val="0"/>
      <w:suppressAutoHyphens/>
      <w:spacing w:after="0" w:line="240" w:lineRule="auto"/>
      <w:ind w:left="3402"/>
      <w:jc w:val="both"/>
    </w:pPr>
    <w:rPr>
      <w:rFonts w:ascii="Times New Roman" w:eastAsia="Times New Roman" w:hAnsi="Times New Roman" w:cs="Times New Roman"/>
      <w:b/>
      <w:i/>
      <w:sz w:val="24"/>
      <w:szCs w:val="20"/>
      <w:lang w:eastAsia="ar-SA"/>
    </w:rPr>
  </w:style>
  <w:style w:type="paragraph" w:customStyle="1" w:styleId="10">
    <w:name w:val="10"/>
    <w:basedOn w:val="Normal"/>
    <w:rsid w:val="004C6B6C"/>
    <w:pPr>
      <w:spacing w:after="0" w:line="240" w:lineRule="auto"/>
      <w:ind w:left="851" w:hanging="567"/>
      <w:jc w:val="both"/>
    </w:pPr>
    <w:rPr>
      <w:rFonts w:ascii="Times New Roman" w:eastAsia="Times New Roman" w:hAnsi="Times New Roman" w:cs="Times New Roman"/>
      <w:sz w:val="24"/>
      <w:szCs w:val="20"/>
      <w:lang w:eastAsia="pt-BR"/>
    </w:rPr>
  </w:style>
  <w:style w:type="paragraph" w:customStyle="1" w:styleId="WW-Texto">
    <w:name w:val="WW-Texto"/>
    <w:basedOn w:val="Normal"/>
    <w:rsid w:val="004C6B6C"/>
    <w:pPr>
      <w:widowControl w:val="0"/>
      <w:tabs>
        <w:tab w:val="left" w:pos="1418"/>
      </w:tabs>
      <w:suppressAutoHyphens/>
      <w:spacing w:after="0" w:line="360" w:lineRule="auto"/>
      <w:ind w:firstLine="1418"/>
      <w:jc w:val="both"/>
    </w:pPr>
    <w:rPr>
      <w:rFonts w:ascii="Times New Roman" w:eastAsia="Tahoma" w:hAnsi="Times New Roman" w:cs="Times New Roman"/>
      <w:sz w:val="24"/>
      <w:szCs w:val="20"/>
      <w:lang w:eastAsia="ar-SA"/>
    </w:rPr>
  </w:style>
  <w:style w:type="paragraph" w:customStyle="1" w:styleId="ecxmsobodytextindent">
    <w:name w:val="ecxmsobodytextindent"/>
    <w:basedOn w:val="Normal"/>
    <w:rsid w:val="004C6B6C"/>
    <w:pPr>
      <w:numPr>
        <w:numId w:val="9"/>
      </w:numPr>
      <w:tabs>
        <w:tab w:val="clear" w:pos="360"/>
      </w:tabs>
      <w:spacing w:after="324" w:line="240" w:lineRule="auto"/>
      <w:ind w:left="0" w:firstLine="0"/>
    </w:pPr>
    <w:rPr>
      <w:rFonts w:ascii="Times New Roman" w:eastAsia="Times New Roman" w:hAnsi="Times New Roman" w:cs="Times New Roman"/>
      <w:sz w:val="24"/>
      <w:szCs w:val="24"/>
      <w:lang w:eastAsia="pt-BR"/>
    </w:rPr>
  </w:style>
  <w:style w:type="paragraph" w:styleId="Commarcadores">
    <w:name w:val="List Bullet"/>
    <w:basedOn w:val="Normal"/>
    <w:autoRedefine/>
    <w:rsid w:val="004C6B6C"/>
    <w:pPr>
      <w:numPr>
        <w:numId w:val="7"/>
      </w:numPr>
      <w:spacing w:after="0" w:line="240" w:lineRule="auto"/>
    </w:pPr>
    <w:rPr>
      <w:rFonts w:ascii="Times New Roman" w:eastAsia="Times New Roman" w:hAnsi="Times New Roman" w:cs="Times New Roman"/>
      <w:sz w:val="20"/>
      <w:szCs w:val="20"/>
      <w:lang w:eastAsia="pt-BR"/>
    </w:rPr>
  </w:style>
  <w:style w:type="paragraph" w:customStyle="1" w:styleId="p30">
    <w:name w:val="p3"/>
    <w:basedOn w:val="Normal"/>
    <w:rsid w:val="004C6B6C"/>
    <w:pPr>
      <w:widowControl w:val="0"/>
      <w:tabs>
        <w:tab w:val="left" w:pos="1160"/>
      </w:tabs>
      <w:spacing w:after="0" w:line="280" w:lineRule="atLeast"/>
      <w:ind w:left="1440" w:firstLine="1152"/>
      <w:jc w:val="both"/>
    </w:pPr>
    <w:rPr>
      <w:rFonts w:ascii="Times New Roman" w:eastAsia="Times New Roman" w:hAnsi="Times New Roman" w:cs="Times New Roman"/>
      <w:snapToGrid w:val="0"/>
      <w:sz w:val="24"/>
      <w:szCs w:val="20"/>
      <w:lang w:eastAsia="pt-BR"/>
    </w:rPr>
  </w:style>
  <w:style w:type="paragraph" w:customStyle="1" w:styleId="BodyText21">
    <w:name w:val="Body Text 21"/>
    <w:basedOn w:val="Normal"/>
    <w:rsid w:val="004C6B6C"/>
    <w:pPr>
      <w:snapToGrid w:val="0"/>
      <w:spacing w:after="0" w:line="240" w:lineRule="auto"/>
      <w:jc w:val="both"/>
    </w:pPr>
    <w:rPr>
      <w:rFonts w:ascii="Times New Roman" w:eastAsia="Times New Roman" w:hAnsi="Times New Roman" w:cs="Times New Roman"/>
      <w:sz w:val="24"/>
      <w:szCs w:val="24"/>
      <w:lang w:eastAsia="pt-BR"/>
    </w:rPr>
  </w:style>
  <w:style w:type="paragraph" w:customStyle="1" w:styleId="Corpodetexto311">
    <w:name w:val="Corpo de texto 311"/>
    <w:basedOn w:val="Normal"/>
    <w:rsid w:val="004C6B6C"/>
    <w:pPr>
      <w:suppressAutoHyphens/>
      <w:spacing w:after="0" w:line="240" w:lineRule="auto"/>
      <w:jc w:val="both"/>
    </w:pPr>
    <w:rPr>
      <w:rFonts w:ascii="Times New Roman" w:eastAsia="Times New Roman" w:hAnsi="Times New Roman" w:cs="Times New Roman"/>
      <w:sz w:val="25"/>
      <w:szCs w:val="25"/>
      <w:lang w:eastAsia="ar-SA"/>
    </w:rPr>
  </w:style>
  <w:style w:type="paragraph" w:customStyle="1" w:styleId="xl63">
    <w:name w:val="xl63"/>
    <w:basedOn w:val="Normal"/>
    <w:rsid w:val="004C6B6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4">
    <w:name w:val="xl64"/>
    <w:basedOn w:val="Normal"/>
    <w:rsid w:val="004C6B6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pt-BR"/>
    </w:rPr>
  </w:style>
  <w:style w:type="character" w:customStyle="1" w:styleId="TtuloChar1">
    <w:name w:val="Título Char1"/>
    <w:uiPriority w:val="99"/>
    <w:rsid w:val="004C6B6C"/>
    <w:rPr>
      <w:rFonts w:ascii="Cambria" w:eastAsia="Times New Roman" w:hAnsi="Cambria" w:cs="Times New Roman"/>
      <w:color w:val="17365D"/>
      <w:spacing w:val="5"/>
      <w:kern w:val="28"/>
      <w:sz w:val="52"/>
      <w:szCs w:val="52"/>
    </w:rPr>
  </w:style>
  <w:style w:type="character" w:customStyle="1" w:styleId="CitaoChar1">
    <w:name w:val="Citação Char1"/>
    <w:uiPriority w:val="29"/>
    <w:rsid w:val="004C6B6C"/>
    <w:rPr>
      <w:i/>
      <w:iCs/>
      <w:color w:val="000000"/>
      <w:sz w:val="24"/>
      <w:szCs w:val="24"/>
    </w:rPr>
  </w:style>
  <w:style w:type="paragraph" w:customStyle="1" w:styleId="xl100">
    <w:name w:val="xl100"/>
    <w:basedOn w:val="Normal"/>
    <w:rsid w:val="004C6B6C"/>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101">
    <w:name w:val="xl101"/>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102">
    <w:name w:val="xl102"/>
    <w:basedOn w:val="Normal"/>
    <w:rsid w:val="004C6B6C"/>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103">
    <w:name w:val="xl103"/>
    <w:basedOn w:val="Normal"/>
    <w:rsid w:val="004C6B6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TableParagraph">
    <w:name w:val="Table Paragraph"/>
    <w:basedOn w:val="Normal"/>
    <w:uiPriority w:val="1"/>
    <w:qFormat/>
    <w:rsid w:val="004C6B6C"/>
    <w:pPr>
      <w:widowControl w:val="0"/>
      <w:autoSpaceDE w:val="0"/>
      <w:autoSpaceDN w:val="0"/>
      <w:spacing w:after="0" w:line="240" w:lineRule="auto"/>
    </w:pPr>
    <w:rPr>
      <w:rFonts w:ascii="Times New Roman" w:eastAsia="Times New Roman" w:hAnsi="Times New Roman" w:cs="Times New Roman"/>
      <w:lang w:val="pt-PT"/>
    </w:rPr>
  </w:style>
  <w:style w:type="character" w:customStyle="1" w:styleId="MenoPendente7">
    <w:name w:val="Menção Pendente7"/>
    <w:uiPriority w:val="99"/>
    <w:semiHidden/>
    <w:unhideWhenUsed/>
    <w:rsid w:val="004C6B6C"/>
    <w:rPr>
      <w:color w:val="605E5C"/>
      <w:shd w:val="clear" w:color="auto" w:fill="E1DFDD"/>
    </w:rPr>
  </w:style>
  <w:style w:type="paragraph" w:customStyle="1" w:styleId="Nivel01">
    <w:name w:val="Nivel_01"/>
    <w:basedOn w:val="Ttulo1"/>
    <w:link w:val="Nivel01Char0"/>
    <w:qFormat/>
    <w:rsid w:val="004C6B6C"/>
    <w:pPr>
      <w:numPr>
        <w:numId w:val="10"/>
      </w:numPr>
      <w:tabs>
        <w:tab w:val="left" w:pos="567"/>
      </w:tabs>
      <w:spacing w:before="240" w:after="0" w:line="240" w:lineRule="auto"/>
      <w:jc w:val="both"/>
    </w:pPr>
    <w:rPr>
      <w:rFonts w:ascii="Ecofont_Spranq_eco_Sans" w:eastAsia="Times New Roman" w:hAnsi="Ecofont_Spranq_eco_Sans" w:cs="Times New Roman"/>
      <w:b/>
      <w:bCs/>
      <w:color w:val="365F91"/>
      <w:sz w:val="20"/>
      <w:szCs w:val="20"/>
      <w:lang w:val="pt-PT" w:eastAsia="pt-BR"/>
    </w:rPr>
  </w:style>
  <w:style w:type="character" w:customStyle="1" w:styleId="Nivel01Char0">
    <w:name w:val="Nivel_01 Char"/>
    <w:link w:val="Nivel01"/>
    <w:rsid w:val="004C6B6C"/>
    <w:rPr>
      <w:rFonts w:ascii="Ecofont_Spranq_eco_Sans" w:eastAsia="Times New Roman" w:hAnsi="Ecofont_Spranq_eco_Sans" w:cs="Times New Roman"/>
      <w:b/>
      <w:bCs/>
      <w:color w:val="365F91"/>
      <w:kern w:val="0"/>
      <w:sz w:val="20"/>
      <w:szCs w:val="20"/>
      <w:lang w:val="pt-PT" w:eastAsia="pt-BR"/>
      <w14:ligatures w14:val="none"/>
    </w:rPr>
  </w:style>
  <w:style w:type="paragraph" w:customStyle="1" w:styleId="p70">
    <w:name w:val="p7"/>
    <w:basedOn w:val="Normal"/>
    <w:rsid w:val="004C6B6C"/>
    <w:pPr>
      <w:widowControl w:val="0"/>
      <w:tabs>
        <w:tab w:val="left" w:pos="740"/>
      </w:tabs>
      <w:autoSpaceDE w:val="0"/>
      <w:autoSpaceDN w:val="0"/>
      <w:spacing w:after="0" w:line="280" w:lineRule="atLeast"/>
      <w:ind w:left="1440" w:firstLine="720"/>
      <w:jc w:val="both"/>
    </w:pPr>
    <w:rPr>
      <w:rFonts w:ascii="Times New Roman" w:eastAsia="Times New Roman" w:hAnsi="Times New Roman" w:cs="Times New Roman"/>
      <w:sz w:val="24"/>
      <w:szCs w:val="24"/>
      <w:lang w:eastAsia="pt-BR"/>
    </w:rPr>
  </w:style>
  <w:style w:type="paragraph" w:customStyle="1" w:styleId="Nvel3">
    <w:name w:val="Nível 3"/>
    <w:basedOn w:val="Nvel3-R"/>
    <w:link w:val="Nvel3Char"/>
    <w:qFormat/>
    <w:rsid w:val="004C6B6C"/>
    <w:pPr>
      <w:numPr>
        <w:numId w:val="0"/>
      </w:numPr>
      <w:ind w:left="284"/>
    </w:pPr>
    <w:rPr>
      <w:rFonts w:eastAsia="Times New Roman"/>
      <w:i w:val="0"/>
      <w:iCs w:val="0"/>
      <w:color w:val="auto"/>
    </w:rPr>
  </w:style>
  <w:style w:type="paragraph" w:customStyle="1" w:styleId="Nvel4">
    <w:name w:val="Nível 4"/>
    <w:basedOn w:val="Nvel3"/>
    <w:link w:val="Nvel4Char"/>
    <w:qFormat/>
    <w:rsid w:val="004C6B6C"/>
    <w:pPr>
      <w:numPr>
        <w:ilvl w:val="0"/>
      </w:numPr>
      <w:ind w:left="567"/>
    </w:pPr>
  </w:style>
  <w:style w:type="character" w:customStyle="1" w:styleId="Nvel3Char">
    <w:name w:val="Nível 3 Char"/>
    <w:link w:val="Nvel3"/>
    <w:rsid w:val="004C6B6C"/>
    <w:rPr>
      <w:rFonts w:ascii="Arial" w:eastAsia="Times New Roman" w:hAnsi="Arial" w:cs="Arial"/>
      <w:kern w:val="0"/>
      <w:sz w:val="20"/>
      <w:szCs w:val="20"/>
      <w:lang w:eastAsia="pt-BR"/>
      <w14:ligatures w14:val="none"/>
    </w:rPr>
  </w:style>
  <w:style w:type="paragraph" w:customStyle="1" w:styleId="SubTitNN">
    <w:name w:val="SubTitNN"/>
    <w:basedOn w:val="Normal"/>
    <w:link w:val="SubTitNNChar"/>
    <w:qFormat/>
    <w:rsid w:val="004C6B6C"/>
    <w:pPr>
      <w:spacing w:before="240" w:after="120"/>
      <w:jc w:val="both"/>
    </w:pPr>
    <w:rPr>
      <w:rFonts w:ascii="Arial" w:eastAsia="Times New Roman" w:hAnsi="Arial" w:cs="Arial"/>
      <w:b/>
      <w:bCs/>
      <w:iCs/>
      <w:sz w:val="20"/>
      <w:szCs w:val="20"/>
      <w:lang w:eastAsia="pt-BR"/>
    </w:rPr>
  </w:style>
  <w:style w:type="character" w:customStyle="1" w:styleId="Nvel4Char">
    <w:name w:val="Nível 4 Char"/>
    <w:link w:val="Nvel4"/>
    <w:rsid w:val="004C6B6C"/>
    <w:rPr>
      <w:rFonts w:ascii="Arial" w:eastAsia="Times New Roman" w:hAnsi="Arial" w:cs="Arial"/>
      <w:kern w:val="0"/>
      <w:sz w:val="20"/>
      <w:szCs w:val="20"/>
      <w:lang w:eastAsia="pt-BR"/>
      <w14:ligatures w14:val="none"/>
    </w:rPr>
  </w:style>
  <w:style w:type="character" w:customStyle="1" w:styleId="SubTitNNChar">
    <w:name w:val="SubTitNN Char"/>
    <w:link w:val="SubTitNN"/>
    <w:rsid w:val="004C6B6C"/>
    <w:rPr>
      <w:rFonts w:ascii="Arial" w:eastAsia="Times New Roman" w:hAnsi="Arial" w:cs="Arial"/>
      <w:b/>
      <w:bCs/>
      <w:iCs/>
      <w:kern w:val="0"/>
      <w:sz w:val="20"/>
      <w:szCs w:val="20"/>
      <w:lang w:eastAsia="pt-BR"/>
      <w14:ligatures w14:val="none"/>
    </w:rPr>
  </w:style>
  <w:style w:type="character" w:customStyle="1" w:styleId="MenoPendente8">
    <w:name w:val="Menção Pendente8"/>
    <w:basedOn w:val="Fontepargpadro"/>
    <w:uiPriority w:val="99"/>
    <w:semiHidden/>
    <w:unhideWhenUsed/>
    <w:rsid w:val="004C6B6C"/>
    <w:rPr>
      <w:color w:val="605E5C"/>
      <w:shd w:val="clear" w:color="auto" w:fill="E1DFDD"/>
    </w:rPr>
  </w:style>
  <w:style w:type="paragraph" w:customStyle="1" w:styleId="pf0">
    <w:name w:val="pf0"/>
    <w:basedOn w:val="Normal"/>
    <w:qFormat/>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f01">
    <w:name w:val="cf01"/>
    <w:basedOn w:val="Fontepargpadro"/>
    <w:rsid w:val="004C6B6C"/>
    <w:rPr>
      <w:rFonts w:ascii="Segoe UI" w:hAnsi="Segoe UI" w:cs="Segoe UI" w:hint="default"/>
      <w:b/>
      <w:bCs/>
      <w:i/>
      <w:iCs/>
      <w:sz w:val="18"/>
      <w:szCs w:val="18"/>
    </w:rPr>
  </w:style>
  <w:style w:type="character" w:customStyle="1" w:styleId="cf31">
    <w:name w:val="cf31"/>
    <w:basedOn w:val="Fontepargpadro"/>
    <w:rsid w:val="004C6B6C"/>
    <w:rPr>
      <w:rFonts w:ascii="Segoe UI" w:hAnsi="Segoe UI" w:cs="Segoe UI" w:hint="default"/>
      <w:i/>
      <w:iCs/>
      <w:sz w:val="18"/>
      <w:szCs w:val="18"/>
    </w:rPr>
  </w:style>
  <w:style w:type="character" w:customStyle="1" w:styleId="MenoPendente9">
    <w:name w:val="Menção Pendente9"/>
    <w:basedOn w:val="Fontepargpadro"/>
    <w:uiPriority w:val="99"/>
    <w:semiHidden/>
    <w:unhideWhenUsed/>
    <w:rsid w:val="004C6B6C"/>
    <w:rPr>
      <w:color w:val="605E5C"/>
      <w:shd w:val="clear" w:color="auto" w:fill="E1DFDD"/>
    </w:rPr>
  </w:style>
  <w:style w:type="paragraph" w:styleId="Sumrio3">
    <w:name w:val="toc 3"/>
    <w:basedOn w:val="Normal"/>
    <w:next w:val="Normal"/>
    <w:autoRedefine/>
    <w:uiPriority w:val="39"/>
    <w:semiHidden/>
    <w:unhideWhenUsed/>
    <w:qFormat/>
    <w:rsid w:val="004C6B6C"/>
    <w:pPr>
      <w:spacing w:after="100"/>
      <w:ind w:left="440"/>
    </w:pPr>
    <w:rPr>
      <w:rFonts w:eastAsiaTheme="minorEastAsia"/>
      <w:lang w:eastAsia="pt-BR"/>
    </w:rPr>
  </w:style>
  <w:style w:type="paragraph" w:customStyle="1" w:styleId="Titutoprincipal">
    <w:name w:val="Tituto principal"/>
    <w:basedOn w:val="Cabealho"/>
    <w:rsid w:val="004C6B6C"/>
    <w:pPr>
      <w:tabs>
        <w:tab w:val="clear" w:pos="4252"/>
        <w:tab w:val="clear" w:pos="8504"/>
      </w:tabs>
      <w:jc w:val="both"/>
    </w:pPr>
    <w:rPr>
      <w:rFonts w:ascii="Calibri" w:eastAsiaTheme="minorEastAsia" w:hAnsi="Calibri" w:cstheme="majorHAnsi"/>
      <w:bCs/>
      <w:color w:val="FF0000"/>
      <w:sz w:val="24"/>
      <w:szCs w:val="24"/>
      <w:lang w:eastAsia="pt-BR"/>
    </w:rPr>
  </w:style>
  <w:style w:type="paragraph" w:customStyle="1" w:styleId="Estilo7">
    <w:name w:val="Estilo7"/>
    <w:basedOn w:val="Nvel2"/>
    <w:rsid w:val="004C6B6C"/>
    <w:pPr>
      <w:spacing w:after="0"/>
    </w:pPr>
    <w:rPr>
      <w:rFonts w:asciiTheme="majorHAnsi" w:hAnsiTheme="majorHAnsi"/>
      <w:bCs/>
      <w:iCs/>
    </w:rPr>
  </w:style>
  <w:style w:type="paragraph" w:customStyle="1" w:styleId="Estilo8">
    <w:name w:val="Estilo8"/>
    <w:basedOn w:val="Nivel010"/>
    <w:rsid w:val="004C6B6C"/>
  </w:style>
  <w:style w:type="paragraph" w:customStyle="1" w:styleId="Estilo80">
    <w:name w:val="Estilo 8"/>
    <w:basedOn w:val="Nivel010"/>
    <w:rsid w:val="004C6B6C"/>
  </w:style>
  <w:style w:type="paragraph" w:customStyle="1" w:styleId="ParagraphStyle">
    <w:name w:val="Paragraph Style"/>
    <w:rsid w:val="004C6B6C"/>
    <w:pPr>
      <w:widowControl w:val="0"/>
      <w:autoSpaceDE w:val="0"/>
      <w:autoSpaceDN w:val="0"/>
      <w:adjustRightInd w:val="0"/>
      <w:spacing w:after="0" w:line="240" w:lineRule="auto"/>
    </w:pPr>
    <w:rPr>
      <w:rFonts w:ascii="Arial" w:eastAsiaTheme="minorEastAsia" w:hAnsi="Arial" w:cs="Arial"/>
      <w:kern w:val="0"/>
      <w:sz w:val="24"/>
      <w:szCs w:val="24"/>
      <w:lang w:val="x-none" w:eastAsia="pt-BR"/>
    </w:rPr>
  </w:style>
  <w:style w:type="character" w:customStyle="1" w:styleId="uv3um">
    <w:name w:val="uv3um"/>
    <w:basedOn w:val="Fontepargpadro"/>
    <w:rsid w:val="004C6B6C"/>
  </w:style>
  <w:style w:type="paragraph" w:styleId="Textodenotaderodap">
    <w:name w:val="footnote text"/>
    <w:basedOn w:val="Normal"/>
    <w:link w:val="TextodenotaderodapChar"/>
    <w:rsid w:val="004C6B6C"/>
    <w:pPr>
      <w:spacing w:after="240" w:line="240" w:lineRule="auto"/>
      <w:jc w:val="both"/>
    </w:pPr>
    <w:rPr>
      <w:rFonts w:ascii="Times New Roman" w:eastAsia="Times New Roman" w:hAnsi="Times New Roman" w:cs="Times New Roman"/>
      <w:sz w:val="20"/>
      <w:szCs w:val="20"/>
      <w:lang w:val="x-none" w:eastAsia="x-none"/>
    </w:rPr>
  </w:style>
  <w:style w:type="character" w:customStyle="1" w:styleId="TextodenotaderodapChar">
    <w:name w:val="Texto de nota de rodapé Char"/>
    <w:basedOn w:val="Fontepargpadro"/>
    <w:link w:val="Textodenotaderodap"/>
    <w:rsid w:val="004C6B6C"/>
    <w:rPr>
      <w:rFonts w:ascii="Times New Roman" w:eastAsia="Times New Roman" w:hAnsi="Times New Roman" w:cs="Times New Roman"/>
      <w:kern w:val="0"/>
      <w:sz w:val="20"/>
      <w:szCs w:val="20"/>
      <w:lang w:val="x-none" w:eastAsia="x-none"/>
      <w14:ligatures w14:val="none"/>
    </w:rPr>
  </w:style>
  <w:style w:type="paragraph" w:customStyle="1" w:styleId="documentdescription">
    <w:name w:val="documentdescription"/>
    <w:basedOn w:val="Normal"/>
    <w:rsid w:val="004C6B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ighlightedsearchterm">
    <w:name w:val="highlightedsearchterm"/>
    <w:basedOn w:val="Fontepargpadro"/>
    <w:rsid w:val="004C6B6C"/>
  </w:style>
  <w:style w:type="character" w:customStyle="1" w:styleId="link-external">
    <w:name w:val="link-external"/>
    <w:basedOn w:val="Fontepargpadro"/>
    <w:rsid w:val="004C6B6C"/>
  </w:style>
  <w:style w:type="paragraph" w:customStyle="1" w:styleId="Corpodetexto33">
    <w:name w:val="Corpo de texto 33"/>
    <w:basedOn w:val="Normal"/>
    <w:rsid w:val="004C6B6C"/>
    <w:pPr>
      <w:widowControl w:val="0"/>
      <w:spacing w:after="0" w:line="240" w:lineRule="auto"/>
      <w:jc w:val="both"/>
    </w:pPr>
    <w:rPr>
      <w:rFonts w:ascii="Times New Roman" w:eastAsia="Times New Roman" w:hAnsi="Times New Roman" w:cs="Times New Roman"/>
      <w:sz w:val="20"/>
      <w:szCs w:val="20"/>
      <w:lang w:eastAsia="pt-BR"/>
    </w:rPr>
  </w:style>
  <w:style w:type="paragraph" w:customStyle="1" w:styleId="Corpodetexto23">
    <w:name w:val="Corpo de texto 23"/>
    <w:basedOn w:val="Normal"/>
    <w:rsid w:val="004C6B6C"/>
    <w:pPr>
      <w:spacing w:after="0" w:line="360" w:lineRule="auto"/>
      <w:ind w:firstLine="2268"/>
      <w:jc w:val="both"/>
    </w:pPr>
    <w:rPr>
      <w:rFonts w:ascii="Times New Roman" w:eastAsia="Times New Roman" w:hAnsi="Times New Roman" w:cs="Times New Roman"/>
      <w:sz w:val="24"/>
      <w:szCs w:val="20"/>
      <w:lang w:eastAsia="pt-BR"/>
    </w:rPr>
  </w:style>
  <w:style w:type="character" w:customStyle="1" w:styleId="jsgrdq">
    <w:name w:val="jsgrdq"/>
    <w:basedOn w:val="Fontepargpadro"/>
    <w:rsid w:val="004C6B6C"/>
  </w:style>
  <w:style w:type="character" w:customStyle="1" w:styleId="scayt-misspell-word">
    <w:name w:val="scayt-misspell-word"/>
    <w:basedOn w:val="Fontepargpadro"/>
    <w:rsid w:val="004C6B6C"/>
  </w:style>
  <w:style w:type="paragraph" w:customStyle="1" w:styleId="TableContents">
    <w:name w:val="Table Contents"/>
    <w:basedOn w:val="Normal"/>
    <w:qFormat/>
    <w:rsid w:val="004C6B6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MenoPendente">
    <w:name w:val="Unresolved Mention"/>
    <w:basedOn w:val="Fontepargpadro"/>
    <w:uiPriority w:val="99"/>
    <w:semiHidden/>
    <w:unhideWhenUsed/>
    <w:rsid w:val="00AA0C32"/>
    <w:rPr>
      <w:color w:val="605E5C"/>
      <w:shd w:val="clear" w:color="auto" w:fill="E1DFDD"/>
    </w:rPr>
  </w:style>
  <w:style w:type="paragraph" w:customStyle="1" w:styleId="Nvel2-Opcional">
    <w:name w:val="Nível 2-Opcional"/>
    <w:basedOn w:val="Normal"/>
    <w:link w:val="Nvel2-OpcionalChar"/>
    <w:qFormat/>
    <w:rsid w:val="00D906F2"/>
    <w:pPr>
      <w:numPr>
        <w:ilvl w:val="1"/>
        <w:numId w:val="14"/>
      </w:numPr>
      <w:spacing w:before="120" w:after="120"/>
      <w:ind w:left="0" w:firstLine="0"/>
      <w:jc w:val="both"/>
    </w:pPr>
    <w:rPr>
      <w:rFonts w:ascii="Arial" w:eastAsia="Arial" w:hAnsi="Arial" w:cs="Arial"/>
      <w:i/>
      <w:iCs/>
      <w:color w:val="FF0000"/>
      <w:sz w:val="20"/>
      <w:szCs w:val="20"/>
      <w:lang w:eastAsia="pt-BR"/>
    </w:rPr>
  </w:style>
  <w:style w:type="character" w:customStyle="1" w:styleId="Nvel2-OpcionalChar">
    <w:name w:val="Nível 2-Opcional Char"/>
    <w:basedOn w:val="Fontepargpadro"/>
    <w:link w:val="Nvel2-Opcional"/>
    <w:rsid w:val="00D906F2"/>
    <w:rPr>
      <w:rFonts w:ascii="Arial" w:eastAsia="Arial" w:hAnsi="Arial" w:cs="Arial"/>
      <w:i/>
      <w:iCs/>
      <w:color w:val="FF0000"/>
      <w:kern w:val="0"/>
      <w:sz w:val="20"/>
      <w:szCs w:val="20"/>
      <w:lang w:eastAsia="pt-BR"/>
      <w14:ligatures w14:val="none"/>
    </w:rPr>
  </w:style>
  <w:style w:type="paragraph" w:styleId="Textodenotadefim">
    <w:name w:val="endnote text"/>
    <w:basedOn w:val="Normal"/>
    <w:link w:val="TextodenotadefimChar"/>
    <w:uiPriority w:val="99"/>
    <w:semiHidden/>
    <w:unhideWhenUsed/>
    <w:rsid w:val="00F82D8B"/>
    <w:pPr>
      <w:spacing w:after="0" w:line="240" w:lineRule="auto"/>
    </w:pPr>
    <w:rPr>
      <w:rFonts w:ascii="Calibri" w:eastAsia="Calibri" w:hAnsi="Calibri" w:cs="Times New Roman"/>
      <w:sz w:val="20"/>
      <w:szCs w:val="20"/>
    </w:rPr>
  </w:style>
  <w:style w:type="character" w:customStyle="1" w:styleId="TextodenotadefimChar">
    <w:name w:val="Texto de nota de fim Char"/>
    <w:basedOn w:val="Fontepargpadro"/>
    <w:link w:val="Textodenotadefim"/>
    <w:uiPriority w:val="99"/>
    <w:semiHidden/>
    <w:rsid w:val="00F82D8B"/>
    <w:rPr>
      <w:rFonts w:ascii="Calibri" w:eastAsia="Calibri" w:hAnsi="Calibri" w:cs="Times New Roman"/>
      <w:kern w:val="0"/>
      <w:sz w:val="20"/>
      <w:szCs w:val="20"/>
      <w14:ligatures w14:val="none"/>
    </w:rPr>
  </w:style>
  <w:style w:type="character" w:styleId="Refdenotadefim">
    <w:name w:val="endnote reference"/>
    <w:uiPriority w:val="99"/>
    <w:semiHidden/>
    <w:unhideWhenUsed/>
    <w:rsid w:val="00F82D8B"/>
    <w:rPr>
      <w:vertAlign w:val="superscript"/>
    </w:rPr>
  </w:style>
  <w:style w:type="character" w:styleId="Refdenotaderodap">
    <w:name w:val="footnote reference"/>
    <w:basedOn w:val="Fontepargpadro"/>
    <w:uiPriority w:val="99"/>
    <w:unhideWhenUsed/>
    <w:rsid w:val="00F82D8B"/>
    <w:rPr>
      <w:vertAlign w:val="superscript"/>
    </w:rPr>
  </w:style>
  <w:style w:type="table" w:styleId="SimplesTabela1">
    <w:name w:val="Plain Table 1"/>
    <w:basedOn w:val="Tabelanormal"/>
    <w:uiPriority w:val="41"/>
    <w:rsid w:val="005F072A"/>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2">
    <w:name w:val="Grid Table 2"/>
    <w:basedOn w:val="Tabelanormal"/>
    <w:uiPriority w:val="47"/>
    <w:rsid w:val="00942EF8"/>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vel3-Opcional">
    <w:name w:val="Nível 3-Opcional"/>
    <w:basedOn w:val="Nivel3"/>
    <w:link w:val="Nvel3-OpcionalChar"/>
    <w:qFormat/>
    <w:rsid w:val="00E41D56"/>
    <w:pPr>
      <w:numPr>
        <w:ilvl w:val="0"/>
        <w:numId w:val="0"/>
      </w:numPr>
      <w:ind w:left="284"/>
    </w:pPr>
    <w:rPr>
      <w:rFonts w:cs="Tahoma"/>
      <w:i/>
      <w:color w:val="FF0000"/>
      <w:szCs w:val="24"/>
    </w:rPr>
  </w:style>
  <w:style w:type="character" w:customStyle="1" w:styleId="Nvel3-OpcionalChar">
    <w:name w:val="Nível 3-Opcional Char"/>
    <w:basedOn w:val="Fontepargpadro"/>
    <w:link w:val="Nvel3-Opcional"/>
    <w:rsid w:val="00E41D56"/>
    <w:rPr>
      <w:rFonts w:ascii="Arial" w:eastAsiaTheme="minorEastAsia" w:hAnsi="Arial" w:cs="Tahoma"/>
      <w:i/>
      <w:color w:val="FF0000"/>
      <w:kern w:val="0"/>
      <w:sz w:val="20"/>
      <w:szCs w:val="24"/>
      <w:lang w:eastAsia="pt-BR"/>
      <w14:ligatures w14:val="none"/>
    </w:rPr>
  </w:style>
  <w:style w:type="character" w:customStyle="1" w:styleId="citation-246">
    <w:name w:val="citation-246"/>
    <w:basedOn w:val="Fontepargpadro"/>
    <w:rsid w:val="003456F7"/>
  </w:style>
  <w:style w:type="character" w:customStyle="1" w:styleId="citation-612">
    <w:name w:val="citation-612"/>
    <w:basedOn w:val="Fontepargpadro"/>
    <w:rsid w:val="0022079A"/>
  </w:style>
  <w:style w:type="character" w:customStyle="1" w:styleId="citation-611">
    <w:name w:val="citation-611"/>
    <w:basedOn w:val="Fontepargpadro"/>
    <w:rsid w:val="0022079A"/>
  </w:style>
  <w:style w:type="character" w:customStyle="1" w:styleId="citation-609">
    <w:name w:val="citation-609"/>
    <w:basedOn w:val="Fontepargpadro"/>
    <w:rsid w:val="0022079A"/>
  </w:style>
  <w:style w:type="character" w:customStyle="1" w:styleId="citation-608">
    <w:name w:val="citation-608"/>
    <w:basedOn w:val="Fontepargpadro"/>
    <w:rsid w:val="0022079A"/>
  </w:style>
  <w:style w:type="character" w:customStyle="1" w:styleId="citation-607">
    <w:name w:val="citation-607"/>
    <w:basedOn w:val="Fontepargpadro"/>
    <w:rsid w:val="0022079A"/>
  </w:style>
  <w:style w:type="character" w:customStyle="1" w:styleId="citation-606">
    <w:name w:val="citation-606"/>
    <w:basedOn w:val="Fontepargpadro"/>
    <w:rsid w:val="0022079A"/>
  </w:style>
  <w:style w:type="character" w:customStyle="1" w:styleId="citation-605">
    <w:name w:val="citation-605"/>
    <w:basedOn w:val="Fontepargpadro"/>
    <w:rsid w:val="0022079A"/>
  </w:style>
  <w:style w:type="character" w:customStyle="1" w:styleId="citation-604">
    <w:name w:val="citation-604"/>
    <w:basedOn w:val="Fontepargpadro"/>
    <w:rsid w:val="0022079A"/>
  </w:style>
  <w:style w:type="character" w:customStyle="1" w:styleId="citation-603">
    <w:name w:val="citation-603"/>
    <w:basedOn w:val="Fontepargpadro"/>
    <w:rsid w:val="0022079A"/>
  </w:style>
  <w:style w:type="character" w:customStyle="1" w:styleId="citation-602">
    <w:name w:val="citation-602"/>
    <w:basedOn w:val="Fontepargpadro"/>
    <w:rsid w:val="0022079A"/>
  </w:style>
  <w:style w:type="character" w:customStyle="1" w:styleId="citation-682">
    <w:name w:val="citation-682"/>
    <w:basedOn w:val="Fontepargpadro"/>
    <w:rsid w:val="0022079A"/>
  </w:style>
  <w:style w:type="character" w:customStyle="1" w:styleId="citation-681">
    <w:name w:val="citation-681"/>
    <w:basedOn w:val="Fontepargpadro"/>
    <w:rsid w:val="0022079A"/>
  </w:style>
  <w:style w:type="character" w:customStyle="1" w:styleId="citation-680">
    <w:name w:val="citation-680"/>
    <w:basedOn w:val="Fontepargpadro"/>
    <w:rsid w:val="0022079A"/>
  </w:style>
  <w:style w:type="character" w:customStyle="1" w:styleId="citation-733">
    <w:name w:val="citation-733"/>
    <w:basedOn w:val="Fontepargpadro"/>
    <w:rsid w:val="0022079A"/>
  </w:style>
  <w:style w:type="character" w:customStyle="1" w:styleId="citation-732">
    <w:name w:val="citation-732"/>
    <w:basedOn w:val="Fontepargpadro"/>
    <w:rsid w:val="0022079A"/>
  </w:style>
  <w:style w:type="character" w:customStyle="1" w:styleId="citation-731">
    <w:name w:val="citation-731"/>
    <w:basedOn w:val="Fontepargpadro"/>
    <w:rsid w:val="0022079A"/>
  </w:style>
  <w:style w:type="character" w:customStyle="1" w:styleId="citation-730">
    <w:name w:val="citation-730"/>
    <w:basedOn w:val="Fontepargpadro"/>
    <w:rsid w:val="0022079A"/>
  </w:style>
  <w:style w:type="character" w:customStyle="1" w:styleId="citation-729">
    <w:name w:val="citation-729"/>
    <w:basedOn w:val="Fontepargpadro"/>
    <w:rsid w:val="0022079A"/>
  </w:style>
  <w:style w:type="character" w:customStyle="1" w:styleId="citation-728">
    <w:name w:val="citation-728"/>
    <w:basedOn w:val="Fontepargpadro"/>
    <w:rsid w:val="0022079A"/>
  </w:style>
  <w:style w:type="character" w:customStyle="1" w:styleId="citation-727">
    <w:name w:val="citation-727"/>
    <w:basedOn w:val="Fontepargpadro"/>
    <w:rsid w:val="0022079A"/>
  </w:style>
  <w:style w:type="character" w:customStyle="1" w:styleId="citation-726">
    <w:name w:val="citation-726"/>
    <w:basedOn w:val="Fontepargpadro"/>
    <w:rsid w:val="0022079A"/>
  </w:style>
  <w:style w:type="character" w:customStyle="1" w:styleId="citation-725">
    <w:name w:val="citation-725"/>
    <w:basedOn w:val="Fontepargpadro"/>
    <w:rsid w:val="0022079A"/>
  </w:style>
  <w:style w:type="character" w:customStyle="1" w:styleId="citation-724">
    <w:name w:val="citation-724"/>
    <w:basedOn w:val="Fontepargpadro"/>
    <w:rsid w:val="0022079A"/>
  </w:style>
  <w:style w:type="character" w:customStyle="1" w:styleId="citation-723">
    <w:name w:val="citation-723"/>
    <w:basedOn w:val="Fontepargpadro"/>
    <w:rsid w:val="00220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4509">
      <w:bodyDiv w:val="1"/>
      <w:marLeft w:val="0"/>
      <w:marRight w:val="0"/>
      <w:marTop w:val="0"/>
      <w:marBottom w:val="0"/>
      <w:divBdr>
        <w:top w:val="none" w:sz="0" w:space="0" w:color="auto"/>
        <w:left w:val="none" w:sz="0" w:space="0" w:color="auto"/>
        <w:bottom w:val="none" w:sz="0" w:space="0" w:color="auto"/>
        <w:right w:val="none" w:sz="0" w:space="0" w:color="auto"/>
      </w:divBdr>
    </w:div>
    <w:div w:id="186678327">
      <w:bodyDiv w:val="1"/>
      <w:marLeft w:val="0"/>
      <w:marRight w:val="0"/>
      <w:marTop w:val="0"/>
      <w:marBottom w:val="0"/>
      <w:divBdr>
        <w:top w:val="none" w:sz="0" w:space="0" w:color="auto"/>
        <w:left w:val="none" w:sz="0" w:space="0" w:color="auto"/>
        <w:bottom w:val="none" w:sz="0" w:space="0" w:color="auto"/>
        <w:right w:val="none" w:sz="0" w:space="0" w:color="auto"/>
      </w:divBdr>
    </w:div>
    <w:div w:id="220871575">
      <w:bodyDiv w:val="1"/>
      <w:marLeft w:val="0"/>
      <w:marRight w:val="0"/>
      <w:marTop w:val="0"/>
      <w:marBottom w:val="0"/>
      <w:divBdr>
        <w:top w:val="none" w:sz="0" w:space="0" w:color="auto"/>
        <w:left w:val="none" w:sz="0" w:space="0" w:color="auto"/>
        <w:bottom w:val="none" w:sz="0" w:space="0" w:color="auto"/>
        <w:right w:val="none" w:sz="0" w:space="0" w:color="auto"/>
      </w:divBdr>
    </w:div>
    <w:div w:id="382142779">
      <w:bodyDiv w:val="1"/>
      <w:marLeft w:val="0"/>
      <w:marRight w:val="0"/>
      <w:marTop w:val="0"/>
      <w:marBottom w:val="0"/>
      <w:divBdr>
        <w:top w:val="none" w:sz="0" w:space="0" w:color="auto"/>
        <w:left w:val="none" w:sz="0" w:space="0" w:color="auto"/>
        <w:bottom w:val="none" w:sz="0" w:space="0" w:color="auto"/>
        <w:right w:val="none" w:sz="0" w:space="0" w:color="auto"/>
      </w:divBdr>
    </w:div>
    <w:div w:id="712194976">
      <w:bodyDiv w:val="1"/>
      <w:marLeft w:val="0"/>
      <w:marRight w:val="0"/>
      <w:marTop w:val="0"/>
      <w:marBottom w:val="0"/>
      <w:divBdr>
        <w:top w:val="none" w:sz="0" w:space="0" w:color="auto"/>
        <w:left w:val="none" w:sz="0" w:space="0" w:color="auto"/>
        <w:bottom w:val="none" w:sz="0" w:space="0" w:color="auto"/>
        <w:right w:val="none" w:sz="0" w:space="0" w:color="auto"/>
      </w:divBdr>
    </w:div>
    <w:div w:id="1180388915">
      <w:bodyDiv w:val="1"/>
      <w:marLeft w:val="0"/>
      <w:marRight w:val="0"/>
      <w:marTop w:val="0"/>
      <w:marBottom w:val="0"/>
      <w:divBdr>
        <w:top w:val="none" w:sz="0" w:space="0" w:color="auto"/>
        <w:left w:val="none" w:sz="0" w:space="0" w:color="auto"/>
        <w:bottom w:val="none" w:sz="0" w:space="0" w:color="auto"/>
        <w:right w:val="none" w:sz="0" w:space="0" w:color="auto"/>
      </w:divBdr>
    </w:div>
    <w:div w:id="1876967518">
      <w:bodyDiv w:val="1"/>
      <w:marLeft w:val="0"/>
      <w:marRight w:val="0"/>
      <w:marTop w:val="0"/>
      <w:marBottom w:val="0"/>
      <w:divBdr>
        <w:top w:val="none" w:sz="0" w:space="0" w:color="auto"/>
        <w:left w:val="none" w:sz="0" w:space="0" w:color="auto"/>
        <w:bottom w:val="none" w:sz="0" w:space="0" w:color="auto"/>
        <w:right w:val="none" w:sz="0" w:space="0" w:color="auto"/>
      </w:divBdr>
    </w:div>
    <w:div w:id="202940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icitacao@douradina.ms.gov.br" TargetMode="External"/><Relationship Id="rId18" Type="http://schemas.openxmlformats.org/officeDocument/2006/relationships/hyperlink" Target="https://www.douradina.ms.gov.br/licitacao/ano/2026"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07-2010/2009/Lei/L12187.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nc.org.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_ato2011-2014/2011/lei/l12527.htm" TargetMode="External"/><Relationship Id="rId40"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s://bllcompras.com/Home/Login"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bll.org.br" TargetMode="External"/><Relationship Id="rId19" Type="http://schemas.openxmlformats.org/officeDocument/2006/relationships/hyperlink" Target="https://bnc.org.br/" TargetMode="External"/><Relationship Id="rId31" Type="http://schemas.openxmlformats.org/officeDocument/2006/relationships/hyperlink" Target="http://www.planalto.gov.br/ccivil_03/_ato2019-2022/2021/lei/L14133.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ouradina.ms.gov.br/licitacao/ano/2026" TargetMode="External"/><Relationship Id="rId14" Type="http://schemas.openxmlformats.org/officeDocument/2006/relationships/hyperlink" Target="https://bllcompras.com/Home/Login" TargetMode="External"/><Relationship Id="rId22" Type="http://schemas.openxmlformats.org/officeDocument/2006/relationships/hyperlink" Target="https://portal.tcu.gov.br/certid&#245;es/"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fontTable" Target="fontTable.xml"/><Relationship Id="rId8" Type="http://schemas.openxmlformats.org/officeDocument/2006/relationships/hyperlink" Target="https://pncp.gov.br/" TargetMode="External"/><Relationship Id="rId3" Type="http://schemas.openxmlformats.org/officeDocument/2006/relationships/styles" Target="styles.xml"/><Relationship Id="rId12" Type="http://schemas.openxmlformats.org/officeDocument/2006/relationships/hyperlink" Target="http://www.bnc.org.br" TargetMode="External"/><Relationship Id="rId17" Type="http://schemas.openxmlformats.org/officeDocument/2006/relationships/hyperlink" Target="https://bnc.org.br/"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leis/l8078compilado.htm" TargetMode="External"/><Relationship Id="rId38" Type="http://schemas.openxmlformats.org/officeDocument/2006/relationships/hyperlink" Target="https://www.planalto.gov.br/ccivil_03/_ato2011-2014/2012/decreto/d7724.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8B77E-D8E8-45A8-B5B9-FD53B21A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74</Pages>
  <Words>30972</Words>
  <Characters>167250</Characters>
  <Application>Microsoft Office Word</Application>
  <DocSecurity>0</DocSecurity>
  <Lines>1393</Lines>
  <Paragraphs>395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Tamires Paulina</dc:creator>
  <cp:keywords/>
  <dc:description/>
  <cp:lastModifiedBy>Prefeitura Municipal de Douradina</cp:lastModifiedBy>
  <cp:revision>10</cp:revision>
  <cp:lastPrinted>2026-07-07T14:03:00Z</cp:lastPrinted>
  <dcterms:created xsi:type="dcterms:W3CDTF">2026-06-23T16:03:00Z</dcterms:created>
  <dcterms:modified xsi:type="dcterms:W3CDTF">2026-07-08T15:07:00Z</dcterms:modified>
</cp:coreProperties>
</file>