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0E6" w:rsidRPr="00815054" w:rsidRDefault="00F729FB" w:rsidP="00815054">
      <w:pPr>
        <w:jc w:val="both"/>
        <w:rPr>
          <w:rFonts w:ascii="Arial" w:hAnsi="Arial" w:cs="Arial"/>
          <w:b/>
          <w:bCs/>
          <w:sz w:val="22"/>
          <w:szCs w:val="22"/>
        </w:rPr>
      </w:pPr>
      <w:r w:rsidRPr="00815054">
        <w:rPr>
          <w:rFonts w:ascii="Arial" w:hAnsi="Arial" w:cs="Arial"/>
          <w:b/>
          <w:bCs/>
          <w:sz w:val="22"/>
          <w:szCs w:val="22"/>
        </w:rPr>
        <w:t>TERMO DE REFERÊNCIA</w:t>
      </w:r>
      <w:r w:rsidR="00C263A1" w:rsidRPr="00815054">
        <w:rPr>
          <w:rFonts w:ascii="Arial" w:hAnsi="Arial" w:cs="Arial"/>
          <w:b/>
          <w:bCs/>
          <w:sz w:val="22"/>
          <w:szCs w:val="22"/>
        </w:rPr>
        <w:t xml:space="preserve"> (Inciso XXII, art. 6º da Lei Federal nº 14.133/2021)</w:t>
      </w:r>
    </w:p>
    <w:p w:rsidR="00F729FB" w:rsidRPr="00815054" w:rsidRDefault="00F729FB" w:rsidP="00815054">
      <w:pPr>
        <w:jc w:val="both"/>
        <w:rPr>
          <w:rFonts w:ascii="Arial" w:hAnsi="Arial" w:cs="Arial"/>
          <w:b/>
          <w:bCs/>
          <w:sz w:val="22"/>
          <w:szCs w:val="22"/>
        </w:rPr>
      </w:pPr>
      <w:r w:rsidRPr="00815054">
        <w:rPr>
          <w:rFonts w:ascii="Arial" w:hAnsi="Arial" w:cs="Arial"/>
          <w:sz w:val="22"/>
          <w:szCs w:val="22"/>
        </w:rPr>
        <w:t>(DISPENSA DE LICITAÇÃO - Inciso XLI, art. 6º da Lei Federal nº 14.133/2021)</w:t>
      </w:r>
    </w:p>
    <w:p w:rsidR="009F7EA1" w:rsidRPr="00815054" w:rsidRDefault="009F7EA1" w:rsidP="00815054">
      <w:pPr>
        <w:pStyle w:val="NormalWeb"/>
        <w:spacing w:before="0" w:beforeAutospacing="0" w:after="0" w:afterAutospacing="0"/>
        <w:jc w:val="both"/>
        <w:rPr>
          <w:rStyle w:val="Forte"/>
          <w:rFonts w:ascii="Arial" w:hAnsi="Arial" w:cs="Arial"/>
          <w:color w:val="000000"/>
          <w:sz w:val="22"/>
          <w:szCs w:val="22"/>
        </w:rPr>
      </w:pPr>
      <w:bookmarkStart w:id="0" w:name="art6xxiiic"/>
      <w:bookmarkStart w:id="1" w:name="art6xxiiid"/>
      <w:bookmarkStart w:id="2" w:name="art6xxiiie"/>
      <w:bookmarkEnd w:id="0"/>
      <w:bookmarkEnd w:id="1"/>
      <w:bookmarkEnd w:id="2"/>
    </w:p>
    <w:p w:rsidR="00796648" w:rsidRPr="00815054" w:rsidRDefault="00796648" w:rsidP="00815054">
      <w:pPr>
        <w:pStyle w:val="NormalWeb"/>
        <w:spacing w:before="0" w:beforeAutospacing="0" w:after="0" w:afterAutospacing="0"/>
        <w:jc w:val="both"/>
        <w:rPr>
          <w:rFonts w:ascii="Arial" w:hAnsi="Arial" w:cs="Arial"/>
          <w:color w:val="000000"/>
          <w:sz w:val="22"/>
          <w:szCs w:val="22"/>
        </w:rPr>
      </w:pPr>
    </w:p>
    <w:p w:rsidR="00F729FB" w:rsidRPr="00815054" w:rsidRDefault="00F729FB" w:rsidP="00815054">
      <w:pPr>
        <w:pStyle w:val="NormalWeb"/>
        <w:spacing w:before="0" w:beforeAutospacing="0" w:after="0" w:afterAutospacing="0"/>
        <w:jc w:val="both"/>
        <w:rPr>
          <w:rStyle w:val="Forte"/>
          <w:rFonts w:ascii="Arial" w:hAnsi="Arial" w:cs="Arial"/>
          <w:color w:val="000000"/>
          <w:sz w:val="22"/>
          <w:szCs w:val="22"/>
        </w:rPr>
      </w:pPr>
      <w:bookmarkStart w:id="3" w:name="art6xxiiif"/>
      <w:bookmarkStart w:id="4" w:name="art6xxiiih"/>
      <w:bookmarkStart w:id="5" w:name="art6xxiii.i"/>
      <w:bookmarkStart w:id="6" w:name="art6xxiiij"/>
      <w:bookmarkEnd w:id="3"/>
      <w:bookmarkEnd w:id="4"/>
      <w:bookmarkEnd w:id="5"/>
      <w:bookmarkEnd w:id="6"/>
      <w:r w:rsidRPr="00815054">
        <w:rPr>
          <w:rStyle w:val="Forte"/>
          <w:rFonts w:ascii="Arial" w:hAnsi="Arial" w:cs="Arial"/>
          <w:color w:val="000000"/>
          <w:sz w:val="22"/>
          <w:szCs w:val="22"/>
        </w:rPr>
        <w:t>1. DESCRIÇÃO DO OBJETO</w:t>
      </w:r>
    </w:p>
    <w:p w:rsidR="00796648" w:rsidRPr="006C1EE7" w:rsidRDefault="00057916" w:rsidP="00815054">
      <w:pPr>
        <w:autoSpaceDE w:val="0"/>
        <w:adjustRightInd w:val="0"/>
        <w:jc w:val="both"/>
        <w:rPr>
          <w:rFonts w:ascii="Arial" w:hAnsi="Arial" w:cs="Arial"/>
          <w:i/>
          <w:color w:val="FF0000"/>
          <w:sz w:val="20"/>
          <w:szCs w:val="20"/>
        </w:rPr>
      </w:pPr>
      <w:r w:rsidRPr="00815054">
        <w:rPr>
          <w:rStyle w:val="Forte"/>
          <w:rFonts w:ascii="Arial" w:hAnsi="Arial" w:cs="Arial"/>
          <w:bCs w:val="0"/>
          <w:color w:val="000000"/>
          <w:sz w:val="22"/>
          <w:szCs w:val="22"/>
        </w:rPr>
        <w:t xml:space="preserve">1.1 </w:t>
      </w:r>
      <w:r w:rsidR="00796648" w:rsidRPr="006C1EE7">
        <w:rPr>
          <w:rFonts w:ascii="Arial" w:hAnsi="Arial" w:cs="Arial"/>
          <w:color w:val="000000" w:themeColor="text1"/>
          <w:sz w:val="20"/>
          <w:szCs w:val="20"/>
        </w:rPr>
        <w:t>CONTRATAÇÃO DOS SERVIÇOS DE ARBITRAGEM PARA ATENDER AS NECESSIDADES DA SUPERINTENDÊNCIA DE ESPORTE DA SECRETARIA DE EDUCAÇÃO, CULTURA E ESPORTES</w:t>
      </w:r>
      <w:r w:rsidR="00796648" w:rsidRPr="006C1EE7">
        <w:rPr>
          <w:rFonts w:ascii="Arial" w:hAnsi="Arial" w:cs="Arial"/>
          <w:b/>
          <w:color w:val="000000" w:themeColor="text1"/>
          <w:sz w:val="20"/>
          <w:szCs w:val="20"/>
        </w:rPr>
        <w:t>.</w:t>
      </w:r>
    </w:p>
    <w:p w:rsidR="00794427" w:rsidRPr="006C1EE7" w:rsidRDefault="00794427" w:rsidP="00815054">
      <w:pPr>
        <w:autoSpaceDE w:val="0"/>
        <w:adjustRightInd w:val="0"/>
        <w:jc w:val="both"/>
        <w:rPr>
          <w:rFonts w:ascii="Arial" w:hAnsi="Arial" w:cs="Arial"/>
          <w:i/>
          <w:color w:val="FF0000"/>
          <w:sz w:val="20"/>
          <w:szCs w:val="20"/>
        </w:rPr>
      </w:pPr>
    </w:p>
    <w:p w:rsidR="00F777F2" w:rsidRPr="00815054" w:rsidRDefault="00057916" w:rsidP="00815054">
      <w:pPr>
        <w:pStyle w:val="PargrafodaLista"/>
        <w:spacing w:after="0" w:line="240" w:lineRule="auto"/>
        <w:ind w:left="0"/>
        <w:jc w:val="both"/>
        <w:rPr>
          <w:rStyle w:val="Forte"/>
          <w:rFonts w:ascii="Arial" w:hAnsi="Arial" w:cs="Arial"/>
          <w:color w:val="000000"/>
        </w:rPr>
      </w:pPr>
      <w:r w:rsidRPr="00815054">
        <w:rPr>
          <w:rStyle w:val="Forte"/>
          <w:rFonts w:ascii="Arial" w:hAnsi="Arial" w:cs="Arial"/>
          <w:color w:val="000000"/>
        </w:rPr>
        <w:t xml:space="preserve">1.2 </w:t>
      </w:r>
      <w:r w:rsidR="00F777F2" w:rsidRPr="00815054">
        <w:rPr>
          <w:rStyle w:val="Forte"/>
          <w:rFonts w:ascii="Arial" w:hAnsi="Arial" w:cs="Arial"/>
          <w:color w:val="000000"/>
        </w:rPr>
        <w:t>NATUREZA</w:t>
      </w:r>
    </w:p>
    <w:p w:rsidR="00F777F2" w:rsidRPr="00815054" w:rsidRDefault="00F777F2" w:rsidP="00815054">
      <w:pPr>
        <w:pStyle w:val="PargrafodaLista"/>
        <w:spacing w:after="0" w:line="240" w:lineRule="auto"/>
        <w:ind w:left="0"/>
        <w:jc w:val="both"/>
        <w:rPr>
          <w:rFonts w:ascii="Arial" w:hAnsi="Arial" w:cs="Arial"/>
          <w:color w:val="000000"/>
        </w:rPr>
      </w:pPr>
      <w:r w:rsidRPr="00815054">
        <w:rPr>
          <w:rFonts w:ascii="Arial" w:hAnsi="Arial" w:cs="Arial"/>
        </w:rPr>
        <w:t>Aplica-se a Modalidade prevista no Art. 75, II da Lei 14.133/2021 - DISPENSA DE LICITAÇÃO, pois o objeto pretendido se classifica na natureza: (x) serviços comuns.</w:t>
      </w:r>
    </w:p>
    <w:p w:rsidR="00F777F2" w:rsidRPr="00815054" w:rsidRDefault="00F777F2" w:rsidP="00815054">
      <w:pPr>
        <w:pStyle w:val="PargrafodaLista"/>
        <w:spacing w:after="0" w:line="240" w:lineRule="auto"/>
        <w:ind w:left="0"/>
        <w:jc w:val="both"/>
        <w:rPr>
          <w:rFonts w:ascii="Arial" w:hAnsi="Arial" w:cs="Arial"/>
          <w:color w:val="000000"/>
        </w:rPr>
      </w:pPr>
    </w:p>
    <w:p w:rsidR="00F777F2" w:rsidRPr="00815054" w:rsidRDefault="00F777F2" w:rsidP="00815054">
      <w:pPr>
        <w:pStyle w:val="PargrafodaLista"/>
        <w:spacing w:after="0" w:line="240" w:lineRule="auto"/>
        <w:ind w:left="0"/>
        <w:jc w:val="both"/>
        <w:rPr>
          <w:rFonts w:ascii="Arial" w:hAnsi="Arial" w:cs="Arial"/>
          <w:color w:val="000000"/>
        </w:rPr>
      </w:pPr>
    </w:p>
    <w:p w:rsidR="00F777F2" w:rsidRPr="00815054" w:rsidRDefault="003450E3" w:rsidP="00815054">
      <w:pPr>
        <w:pStyle w:val="PargrafodaLista"/>
        <w:spacing w:after="0" w:line="240" w:lineRule="auto"/>
        <w:ind w:left="0"/>
        <w:jc w:val="both"/>
        <w:rPr>
          <w:rFonts w:ascii="Arial" w:hAnsi="Arial" w:cs="Arial"/>
          <w:color w:val="000000"/>
        </w:rPr>
      </w:pPr>
      <w:r w:rsidRPr="00815054">
        <w:rPr>
          <w:rFonts w:ascii="Arial" w:hAnsi="Arial" w:cs="Arial"/>
          <w:color w:val="000000"/>
        </w:rPr>
        <w:t>O</w:t>
      </w:r>
      <w:r w:rsidR="006701BE" w:rsidRPr="00815054">
        <w:rPr>
          <w:rFonts w:ascii="Arial" w:hAnsi="Arial" w:cs="Arial"/>
          <w:color w:val="000000"/>
        </w:rPr>
        <w:t xml:space="preserve"> objeto possui padrões de desempenho e qualidade que po</w:t>
      </w:r>
      <w:r w:rsidR="00E65514" w:rsidRPr="00815054">
        <w:rPr>
          <w:rFonts w:ascii="Arial" w:hAnsi="Arial" w:cs="Arial"/>
          <w:color w:val="000000"/>
        </w:rPr>
        <w:t>dem</w:t>
      </w:r>
      <w:r w:rsidR="006701BE" w:rsidRPr="00815054">
        <w:rPr>
          <w:rFonts w:ascii="Arial" w:hAnsi="Arial" w:cs="Arial"/>
          <w:color w:val="000000"/>
        </w:rPr>
        <w:t xml:space="preserve"> ser objetivamente definidos pelo edital, por meio de especificações usuais de mercado.</w:t>
      </w:r>
    </w:p>
    <w:p w:rsidR="00335196" w:rsidRPr="00815054" w:rsidRDefault="00335196" w:rsidP="00815054">
      <w:pPr>
        <w:autoSpaceDE w:val="0"/>
        <w:autoSpaceDN w:val="0"/>
        <w:adjustRightInd w:val="0"/>
        <w:jc w:val="both"/>
        <w:rPr>
          <w:rFonts w:ascii="Arial" w:hAnsi="Arial" w:cs="Arial"/>
          <w:sz w:val="22"/>
          <w:szCs w:val="22"/>
        </w:rPr>
      </w:pPr>
    </w:p>
    <w:p w:rsidR="006701BE" w:rsidRPr="00815054" w:rsidRDefault="006701BE" w:rsidP="00815054">
      <w:pPr>
        <w:pStyle w:val="PargrafodaLista"/>
        <w:spacing w:after="0" w:line="240" w:lineRule="auto"/>
        <w:ind w:left="0"/>
        <w:jc w:val="both"/>
        <w:rPr>
          <w:rStyle w:val="Forte"/>
          <w:rFonts w:ascii="Arial" w:hAnsi="Arial" w:cs="Arial"/>
          <w:color w:val="000000"/>
        </w:rPr>
      </w:pPr>
    </w:p>
    <w:p w:rsidR="00F777F2" w:rsidRPr="00815054" w:rsidRDefault="00F777F2" w:rsidP="00815054">
      <w:pPr>
        <w:pStyle w:val="PargrafodaLista"/>
        <w:spacing w:after="0" w:line="240" w:lineRule="auto"/>
        <w:ind w:left="0"/>
        <w:jc w:val="both"/>
        <w:rPr>
          <w:rStyle w:val="Forte"/>
          <w:rFonts w:ascii="Arial" w:hAnsi="Arial" w:cs="Arial"/>
          <w:color w:val="000000"/>
        </w:rPr>
      </w:pPr>
      <w:r w:rsidRPr="00815054">
        <w:rPr>
          <w:rStyle w:val="Forte"/>
          <w:rFonts w:ascii="Arial" w:hAnsi="Arial" w:cs="Arial"/>
          <w:color w:val="000000"/>
        </w:rPr>
        <w:t>1.3 QUANTITATIVOS</w:t>
      </w:r>
      <w:r w:rsidR="006701BE" w:rsidRPr="00815054">
        <w:rPr>
          <w:rStyle w:val="Forte"/>
          <w:rFonts w:ascii="Arial" w:hAnsi="Arial" w:cs="Arial"/>
          <w:color w:val="000000"/>
        </w:rPr>
        <w:t>, DETALHAMENTO, ESPECIFICAÇÕES</w:t>
      </w:r>
    </w:p>
    <w:p w:rsidR="00F777F2" w:rsidRPr="00815054" w:rsidRDefault="00F777F2" w:rsidP="00815054">
      <w:pPr>
        <w:autoSpaceDE w:val="0"/>
        <w:autoSpaceDN w:val="0"/>
        <w:adjustRightInd w:val="0"/>
        <w:jc w:val="both"/>
        <w:rPr>
          <w:rFonts w:ascii="Arial" w:hAnsi="Arial" w:cs="Arial"/>
          <w:sz w:val="22"/>
          <w:szCs w:val="22"/>
        </w:rPr>
      </w:pPr>
      <w:r w:rsidRPr="00815054">
        <w:rPr>
          <w:rFonts w:ascii="Arial" w:hAnsi="Arial" w:cs="Arial"/>
          <w:sz w:val="22"/>
          <w:szCs w:val="22"/>
        </w:rPr>
        <w:t xml:space="preserve">A projeção da quantidade a ser adquirida foi calculada com base no </w:t>
      </w:r>
      <w:r w:rsidR="00B33C0B" w:rsidRPr="00815054">
        <w:rPr>
          <w:rFonts w:ascii="Arial" w:hAnsi="Arial" w:cs="Arial"/>
          <w:sz w:val="22"/>
          <w:szCs w:val="22"/>
        </w:rPr>
        <w:t xml:space="preserve">desempenho das </w:t>
      </w:r>
      <w:r w:rsidRPr="00815054">
        <w:rPr>
          <w:rFonts w:ascii="Arial" w:hAnsi="Arial" w:cs="Arial"/>
          <w:sz w:val="22"/>
          <w:szCs w:val="22"/>
        </w:rPr>
        <w:t xml:space="preserve">atividades </w:t>
      </w:r>
      <w:r w:rsidR="00AF218A" w:rsidRPr="00815054">
        <w:rPr>
          <w:rFonts w:ascii="Arial" w:hAnsi="Arial" w:cs="Arial"/>
          <w:sz w:val="22"/>
          <w:szCs w:val="22"/>
        </w:rPr>
        <w:t>da secretaria que será beneficiada</w:t>
      </w:r>
      <w:r w:rsidR="00B33C0B" w:rsidRPr="00815054">
        <w:rPr>
          <w:rFonts w:ascii="Arial" w:hAnsi="Arial" w:cs="Arial"/>
          <w:sz w:val="22"/>
          <w:szCs w:val="22"/>
        </w:rPr>
        <w:t xml:space="preserve"> com a contratação</w:t>
      </w:r>
      <w:r w:rsidRPr="00815054">
        <w:rPr>
          <w:rFonts w:ascii="Arial" w:hAnsi="Arial" w:cs="Arial"/>
          <w:sz w:val="22"/>
          <w:szCs w:val="22"/>
        </w:rPr>
        <w:t>, bem como o h</w:t>
      </w:r>
      <w:r w:rsidR="00AF218A" w:rsidRPr="00815054">
        <w:rPr>
          <w:rFonts w:ascii="Arial" w:hAnsi="Arial" w:cs="Arial"/>
          <w:sz w:val="22"/>
          <w:szCs w:val="22"/>
        </w:rPr>
        <w:t>istórico de consumo dos 02 (dois) últimos processos</w:t>
      </w:r>
      <w:r w:rsidR="00516895" w:rsidRPr="00815054">
        <w:rPr>
          <w:rFonts w:ascii="Arial" w:hAnsi="Arial" w:cs="Arial"/>
          <w:sz w:val="22"/>
          <w:szCs w:val="22"/>
        </w:rPr>
        <w:t xml:space="preserve"> realizados</w:t>
      </w:r>
      <w:r w:rsidR="00AF218A" w:rsidRPr="00815054">
        <w:rPr>
          <w:rFonts w:ascii="Arial" w:hAnsi="Arial" w:cs="Arial"/>
          <w:sz w:val="22"/>
          <w:szCs w:val="22"/>
        </w:rPr>
        <w:t>.</w:t>
      </w:r>
      <w:r w:rsidR="000553FF" w:rsidRPr="00815054">
        <w:rPr>
          <w:rFonts w:ascii="Arial" w:hAnsi="Arial" w:cs="Arial"/>
          <w:sz w:val="22"/>
          <w:szCs w:val="22"/>
        </w:rPr>
        <w:t xml:space="preserve"> </w:t>
      </w:r>
    </w:p>
    <w:p w:rsidR="00F777F2" w:rsidRPr="00815054" w:rsidRDefault="00F777F2" w:rsidP="00815054">
      <w:pPr>
        <w:pStyle w:val="PargrafodaLista"/>
        <w:spacing w:after="0" w:line="240" w:lineRule="auto"/>
        <w:ind w:left="0"/>
        <w:jc w:val="both"/>
        <w:rPr>
          <w:rFonts w:ascii="Arial" w:hAnsi="Arial" w:cs="Arial"/>
        </w:rPr>
      </w:pPr>
    </w:p>
    <w:p w:rsidR="00F777F2" w:rsidRPr="00815054" w:rsidRDefault="00F777F2" w:rsidP="00815054">
      <w:pPr>
        <w:pStyle w:val="PargrafodaLista"/>
        <w:spacing w:after="0" w:line="240" w:lineRule="auto"/>
        <w:ind w:left="0"/>
        <w:jc w:val="both"/>
        <w:rPr>
          <w:rFonts w:ascii="Arial" w:hAnsi="Arial" w:cs="Arial"/>
        </w:rPr>
      </w:pPr>
      <w:r w:rsidRPr="00815054">
        <w:rPr>
          <w:rFonts w:ascii="Arial" w:hAnsi="Arial" w:cs="Arial"/>
        </w:rPr>
        <w:t>Os itens da contratação de compra do presente Termo estão relacionados abaixo:</w:t>
      </w:r>
    </w:p>
    <w:tbl>
      <w:tblPr>
        <w:tblW w:w="9492" w:type="dxa"/>
        <w:tblLayout w:type="fixed"/>
        <w:tblCellMar>
          <w:left w:w="0" w:type="dxa"/>
          <w:right w:w="0" w:type="dxa"/>
        </w:tblCellMar>
        <w:tblLook w:val="04A0" w:firstRow="1" w:lastRow="0" w:firstColumn="1" w:lastColumn="0" w:noHBand="0" w:noVBand="1"/>
      </w:tblPr>
      <w:tblGrid>
        <w:gridCol w:w="1017"/>
        <w:gridCol w:w="4506"/>
        <w:gridCol w:w="708"/>
        <w:gridCol w:w="851"/>
        <w:gridCol w:w="992"/>
        <w:gridCol w:w="1418"/>
      </w:tblGrid>
      <w:tr w:rsidR="00A93F35" w:rsidRPr="00815054" w:rsidTr="006C1EE7">
        <w:trPr>
          <w:trHeight w:hRule="exact" w:val="729"/>
        </w:trPr>
        <w:tc>
          <w:tcPr>
            <w:tcW w:w="1017" w:type="dxa"/>
            <w:tcBorders>
              <w:top w:val="single" w:sz="5" w:space="0" w:color="000000"/>
              <w:left w:val="single" w:sz="5" w:space="0" w:color="000000"/>
              <w:bottom w:val="single" w:sz="5" w:space="0" w:color="000000"/>
              <w:right w:val="single" w:sz="5" w:space="0" w:color="000000"/>
            </w:tcBorders>
            <w:tcMar>
              <w:left w:w="57" w:type="dxa"/>
            </w:tcMar>
            <w:vAlign w:val="center"/>
          </w:tcPr>
          <w:p w:rsidR="00A93F35" w:rsidRPr="006C1EE7" w:rsidRDefault="00A93F35" w:rsidP="00815054">
            <w:pPr>
              <w:jc w:val="both"/>
              <w:rPr>
                <w:rFonts w:ascii="Arial" w:eastAsia="Arial" w:hAnsi="Arial" w:cs="Arial"/>
                <w:b/>
                <w:color w:val="000000"/>
                <w:spacing w:val="-2"/>
                <w:sz w:val="18"/>
                <w:szCs w:val="18"/>
              </w:rPr>
            </w:pPr>
            <w:r w:rsidRPr="006C1EE7">
              <w:rPr>
                <w:rFonts w:ascii="Arial" w:eastAsia="Arial" w:hAnsi="Arial" w:cs="Arial"/>
                <w:b/>
                <w:color w:val="000000"/>
                <w:spacing w:val="-2"/>
                <w:sz w:val="18"/>
                <w:szCs w:val="18"/>
              </w:rPr>
              <w:t>Código</w:t>
            </w:r>
          </w:p>
        </w:tc>
        <w:tc>
          <w:tcPr>
            <w:tcW w:w="4506" w:type="dxa"/>
            <w:tcBorders>
              <w:top w:val="single" w:sz="5" w:space="0" w:color="000000"/>
              <w:left w:val="single" w:sz="5" w:space="0" w:color="000000"/>
              <w:bottom w:val="single" w:sz="5" w:space="0" w:color="000000"/>
              <w:right w:val="single" w:sz="5" w:space="0" w:color="000000"/>
            </w:tcBorders>
            <w:tcMar>
              <w:left w:w="57" w:type="dxa"/>
            </w:tcMar>
            <w:vAlign w:val="center"/>
          </w:tcPr>
          <w:p w:rsidR="00A93F35" w:rsidRPr="006C1EE7" w:rsidRDefault="00A93F35" w:rsidP="00815054">
            <w:pPr>
              <w:jc w:val="both"/>
              <w:rPr>
                <w:rFonts w:ascii="Arial" w:eastAsia="Arial" w:hAnsi="Arial" w:cs="Arial"/>
                <w:b/>
                <w:color w:val="000000"/>
                <w:spacing w:val="-2"/>
                <w:sz w:val="18"/>
                <w:szCs w:val="18"/>
              </w:rPr>
            </w:pPr>
            <w:r w:rsidRPr="006C1EE7">
              <w:rPr>
                <w:rFonts w:ascii="Arial" w:eastAsia="Arial" w:hAnsi="Arial" w:cs="Arial"/>
                <w:b/>
                <w:color w:val="000000"/>
                <w:spacing w:val="-2"/>
                <w:sz w:val="18"/>
                <w:szCs w:val="18"/>
              </w:rPr>
              <w:t>Descrição:</w:t>
            </w:r>
          </w:p>
        </w:tc>
        <w:tc>
          <w:tcPr>
            <w:tcW w:w="708" w:type="dxa"/>
            <w:tcBorders>
              <w:top w:val="single" w:sz="5" w:space="0" w:color="000000"/>
              <w:left w:val="single" w:sz="5" w:space="0" w:color="000000"/>
              <w:bottom w:val="single" w:sz="5" w:space="0" w:color="000000"/>
              <w:right w:val="single" w:sz="5" w:space="0" w:color="000000"/>
            </w:tcBorders>
            <w:tcMar>
              <w:left w:w="57" w:type="dxa"/>
            </w:tcMar>
            <w:vAlign w:val="center"/>
          </w:tcPr>
          <w:p w:rsidR="00A93F35" w:rsidRPr="006C1EE7" w:rsidRDefault="006C1EE7" w:rsidP="00815054">
            <w:pPr>
              <w:jc w:val="both"/>
              <w:rPr>
                <w:rFonts w:ascii="Arial" w:eastAsia="Arial" w:hAnsi="Arial" w:cs="Arial"/>
                <w:b/>
                <w:color w:val="000000"/>
                <w:spacing w:val="-2"/>
                <w:sz w:val="18"/>
                <w:szCs w:val="18"/>
              </w:rPr>
            </w:pPr>
            <w:r w:rsidRPr="006C1EE7">
              <w:rPr>
                <w:rFonts w:ascii="Arial" w:eastAsia="Arial" w:hAnsi="Arial" w:cs="Arial"/>
                <w:b/>
                <w:color w:val="000000"/>
                <w:spacing w:val="-2"/>
                <w:sz w:val="18"/>
                <w:szCs w:val="18"/>
              </w:rPr>
              <w:t>Unid</w:t>
            </w:r>
          </w:p>
        </w:tc>
        <w:tc>
          <w:tcPr>
            <w:tcW w:w="851" w:type="dxa"/>
            <w:tcBorders>
              <w:top w:val="single" w:sz="5" w:space="0" w:color="000000"/>
              <w:left w:val="single" w:sz="5" w:space="0" w:color="000000"/>
              <w:bottom w:val="single" w:sz="5" w:space="0" w:color="000000"/>
              <w:right w:val="single" w:sz="5" w:space="0" w:color="000000"/>
            </w:tcBorders>
            <w:tcMar>
              <w:left w:w="57" w:type="dxa"/>
            </w:tcMar>
            <w:vAlign w:val="center"/>
          </w:tcPr>
          <w:p w:rsidR="00A93F35" w:rsidRPr="006C1EE7" w:rsidRDefault="00A93F35" w:rsidP="00815054">
            <w:pPr>
              <w:jc w:val="both"/>
              <w:rPr>
                <w:rFonts w:ascii="Arial" w:eastAsia="Arial" w:hAnsi="Arial" w:cs="Arial"/>
                <w:b/>
                <w:color w:val="000000"/>
                <w:spacing w:val="-2"/>
                <w:sz w:val="18"/>
                <w:szCs w:val="18"/>
              </w:rPr>
            </w:pPr>
            <w:r w:rsidRPr="006C1EE7">
              <w:rPr>
                <w:rFonts w:ascii="Arial" w:eastAsia="Arial" w:hAnsi="Arial" w:cs="Arial"/>
                <w:b/>
                <w:color w:val="000000"/>
                <w:spacing w:val="-2"/>
                <w:sz w:val="18"/>
                <w:szCs w:val="18"/>
              </w:rPr>
              <w:t>Quant.</w:t>
            </w:r>
          </w:p>
        </w:tc>
        <w:tc>
          <w:tcPr>
            <w:tcW w:w="992" w:type="dxa"/>
            <w:tcBorders>
              <w:top w:val="single" w:sz="5" w:space="0" w:color="000000"/>
              <w:left w:val="single" w:sz="5" w:space="0" w:color="000000"/>
              <w:bottom w:val="single" w:sz="5" w:space="0" w:color="000000"/>
              <w:right w:val="single" w:sz="5" w:space="0" w:color="000000"/>
            </w:tcBorders>
            <w:tcMar>
              <w:left w:w="57" w:type="dxa"/>
            </w:tcMar>
            <w:vAlign w:val="center"/>
          </w:tcPr>
          <w:p w:rsidR="00A93F35" w:rsidRPr="006C1EE7" w:rsidRDefault="00A93F35" w:rsidP="00815054">
            <w:pPr>
              <w:jc w:val="both"/>
              <w:rPr>
                <w:rFonts w:ascii="Arial" w:eastAsia="Arial" w:hAnsi="Arial" w:cs="Arial"/>
                <w:b/>
                <w:color w:val="000000"/>
                <w:spacing w:val="-2"/>
                <w:sz w:val="18"/>
                <w:szCs w:val="18"/>
              </w:rPr>
            </w:pPr>
            <w:r w:rsidRPr="006C1EE7">
              <w:rPr>
                <w:rFonts w:ascii="Arial" w:eastAsia="Arial" w:hAnsi="Arial" w:cs="Arial"/>
                <w:b/>
                <w:color w:val="000000"/>
                <w:spacing w:val="-2"/>
                <w:sz w:val="18"/>
                <w:szCs w:val="18"/>
              </w:rPr>
              <w:t xml:space="preserve">Preço </w:t>
            </w:r>
            <w:r w:rsidR="0045283F" w:rsidRPr="006C1EE7">
              <w:rPr>
                <w:rFonts w:ascii="Arial" w:eastAsia="Arial" w:hAnsi="Arial" w:cs="Arial"/>
                <w:b/>
                <w:color w:val="000000"/>
                <w:spacing w:val="-2"/>
                <w:sz w:val="18"/>
                <w:szCs w:val="18"/>
              </w:rPr>
              <w:t>Unitário</w:t>
            </w:r>
            <w:r w:rsidRPr="006C1EE7">
              <w:rPr>
                <w:rFonts w:ascii="Arial" w:eastAsia="Arial" w:hAnsi="Arial" w:cs="Arial"/>
                <w:b/>
                <w:color w:val="000000"/>
                <w:spacing w:val="-2"/>
                <w:sz w:val="18"/>
                <w:szCs w:val="18"/>
              </w:rPr>
              <w:t>:</w:t>
            </w:r>
          </w:p>
        </w:tc>
        <w:tc>
          <w:tcPr>
            <w:tcW w:w="1418" w:type="dxa"/>
            <w:tcBorders>
              <w:top w:val="single" w:sz="5" w:space="0" w:color="000000"/>
              <w:left w:val="single" w:sz="5" w:space="0" w:color="000000"/>
              <w:bottom w:val="single" w:sz="5" w:space="0" w:color="000000"/>
              <w:right w:val="single" w:sz="5" w:space="0" w:color="000000"/>
            </w:tcBorders>
            <w:tcMar>
              <w:left w:w="57" w:type="dxa"/>
            </w:tcMar>
            <w:vAlign w:val="center"/>
          </w:tcPr>
          <w:p w:rsidR="00A93F35" w:rsidRPr="006C1EE7" w:rsidRDefault="00A93F35" w:rsidP="00815054">
            <w:pPr>
              <w:jc w:val="both"/>
              <w:rPr>
                <w:rFonts w:ascii="Arial" w:eastAsia="Arial" w:hAnsi="Arial" w:cs="Arial"/>
                <w:b/>
                <w:color w:val="000000"/>
                <w:spacing w:val="-2"/>
                <w:sz w:val="18"/>
                <w:szCs w:val="18"/>
              </w:rPr>
            </w:pPr>
            <w:r w:rsidRPr="006C1EE7">
              <w:rPr>
                <w:rFonts w:ascii="Arial" w:eastAsia="Arial" w:hAnsi="Arial" w:cs="Arial"/>
                <w:b/>
                <w:color w:val="000000"/>
                <w:spacing w:val="-2"/>
                <w:sz w:val="18"/>
                <w:szCs w:val="18"/>
              </w:rPr>
              <w:t>Valor total</w:t>
            </w:r>
          </w:p>
        </w:tc>
      </w:tr>
      <w:tr w:rsidR="00A93F35" w:rsidRPr="00815054" w:rsidTr="006C1EE7">
        <w:trPr>
          <w:trHeight w:hRule="exact" w:val="1290"/>
        </w:trPr>
        <w:tc>
          <w:tcPr>
            <w:tcW w:w="1017"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rsidR="00A93F35" w:rsidRPr="006C1EE7" w:rsidRDefault="00796648" w:rsidP="00815054">
            <w:pPr>
              <w:jc w:val="both"/>
              <w:rPr>
                <w:rFonts w:ascii="Arial" w:eastAsia="Arial" w:hAnsi="Arial" w:cs="Arial"/>
                <w:b/>
                <w:color w:val="000000"/>
                <w:spacing w:val="-2"/>
                <w:sz w:val="18"/>
                <w:szCs w:val="18"/>
              </w:rPr>
            </w:pPr>
            <w:r w:rsidRPr="006C1EE7">
              <w:rPr>
                <w:rFonts w:ascii="Arial" w:eastAsia="Arial" w:hAnsi="Arial" w:cs="Arial"/>
                <w:b/>
                <w:color w:val="000000"/>
                <w:spacing w:val="-2"/>
                <w:sz w:val="18"/>
                <w:szCs w:val="18"/>
              </w:rPr>
              <w:t>21204</w:t>
            </w:r>
          </w:p>
        </w:tc>
        <w:tc>
          <w:tcPr>
            <w:tcW w:w="4506"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rsidR="00A93F35" w:rsidRPr="006C1EE7" w:rsidRDefault="00796648" w:rsidP="00815054">
            <w:pPr>
              <w:jc w:val="both"/>
              <w:rPr>
                <w:rFonts w:ascii="Arial" w:eastAsia="Arial" w:hAnsi="Arial" w:cs="Arial"/>
                <w:b/>
                <w:color w:val="000000"/>
                <w:spacing w:val="-2"/>
                <w:sz w:val="18"/>
                <w:szCs w:val="18"/>
              </w:rPr>
            </w:pPr>
            <w:r w:rsidRPr="006C1EE7">
              <w:rPr>
                <w:rFonts w:ascii="Arial" w:eastAsia="Arial" w:hAnsi="Arial" w:cs="Arial"/>
                <w:b/>
                <w:color w:val="000000"/>
                <w:spacing w:val="-2"/>
                <w:sz w:val="18"/>
                <w:szCs w:val="18"/>
              </w:rPr>
              <w:t>SERVIÇO DE ARBITRAGEM PARA PARTIDA DE FUTSAL ADULTO, COM TEMPO ESTIPULADO DE ACORDO COM AS REGRAS E NORMAS DA CBFS (CONFEDERAÇÃO BRASILEIRA DE FUTSAL), COM 03 ARBITROS, SENDO 01 ARBITRO PRINCIPAL, 01 ARBITRO AUXILIAR E 01 ANOTADOR.</w:t>
            </w:r>
          </w:p>
        </w:tc>
        <w:tc>
          <w:tcPr>
            <w:tcW w:w="708"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rsidR="00A93F35" w:rsidRPr="006C1EE7" w:rsidRDefault="008D4CA9" w:rsidP="00815054">
            <w:pPr>
              <w:jc w:val="both"/>
              <w:rPr>
                <w:rFonts w:ascii="Arial" w:eastAsia="Arial" w:hAnsi="Arial" w:cs="Arial"/>
                <w:b/>
                <w:color w:val="000000"/>
                <w:spacing w:val="-2"/>
                <w:sz w:val="18"/>
                <w:szCs w:val="18"/>
              </w:rPr>
            </w:pPr>
            <w:r w:rsidRPr="006C1EE7">
              <w:rPr>
                <w:rFonts w:ascii="Arial" w:eastAsia="Arial" w:hAnsi="Arial" w:cs="Arial"/>
                <w:b/>
                <w:color w:val="000000"/>
                <w:spacing w:val="-2"/>
                <w:sz w:val="18"/>
                <w:szCs w:val="18"/>
              </w:rPr>
              <w:t>un</w:t>
            </w:r>
          </w:p>
        </w:tc>
        <w:tc>
          <w:tcPr>
            <w:tcW w:w="851" w:type="dxa"/>
            <w:tcBorders>
              <w:top w:val="single" w:sz="5" w:space="0" w:color="000000"/>
              <w:left w:val="single" w:sz="5" w:space="0" w:color="000000"/>
              <w:bottom w:val="single" w:sz="5" w:space="0" w:color="000000"/>
              <w:right w:val="single" w:sz="5" w:space="0" w:color="000000"/>
            </w:tcBorders>
            <w:tcMar>
              <w:left w:w="57" w:type="dxa"/>
            </w:tcMar>
            <w:vAlign w:val="center"/>
          </w:tcPr>
          <w:p w:rsidR="00A93F35" w:rsidRPr="006C1EE7" w:rsidRDefault="00C12234" w:rsidP="00815054">
            <w:pPr>
              <w:jc w:val="both"/>
              <w:rPr>
                <w:rFonts w:ascii="Arial" w:eastAsia="Arial" w:hAnsi="Arial" w:cs="Arial"/>
                <w:color w:val="000000"/>
                <w:spacing w:val="-2"/>
                <w:sz w:val="18"/>
                <w:szCs w:val="18"/>
              </w:rPr>
            </w:pPr>
            <w:r w:rsidRPr="006C1EE7">
              <w:rPr>
                <w:rFonts w:ascii="Arial" w:eastAsia="Arial" w:hAnsi="Arial" w:cs="Arial"/>
                <w:color w:val="000000"/>
                <w:spacing w:val="-2"/>
                <w:sz w:val="18"/>
                <w:szCs w:val="18"/>
              </w:rPr>
              <w:t>10</w:t>
            </w:r>
            <w:r w:rsidR="00F87B67" w:rsidRPr="006C1EE7">
              <w:rPr>
                <w:rFonts w:ascii="Arial" w:eastAsia="Arial" w:hAnsi="Arial" w:cs="Arial"/>
                <w:color w:val="000000"/>
                <w:spacing w:val="-2"/>
                <w:sz w:val="18"/>
                <w:szCs w:val="18"/>
              </w:rPr>
              <w:t>0</w:t>
            </w:r>
            <w:r w:rsidR="000553FF" w:rsidRPr="006C1EE7">
              <w:rPr>
                <w:rFonts w:ascii="Arial" w:eastAsia="Arial" w:hAnsi="Arial" w:cs="Arial"/>
                <w:color w:val="000000"/>
                <w:spacing w:val="-2"/>
                <w:sz w:val="18"/>
                <w:szCs w:val="18"/>
              </w:rPr>
              <w:t>,00</w:t>
            </w:r>
          </w:p>
        </w:tc>
        <w:tc>
          <w:tcPr>
            <w:tcW w:w="992" w:type="dxa"/>
            <w:tcBorders>
              <w:top w:val="single" w:sz="5" w:space="0" w:color="000000"/>
              <w:left w:val="single" w:sz="5" w:space="0" w:color="000000"/>
              <w:bottom w:val="single" w:sz="5" w:space="0" w:color="000000"/>
              <w:right w:val="single" w:sz="5" w:space="0" w:color="000000"/>
            </w:tcBorders>
            <w:tcMar>
              <w:left w:w="57" w:type="dxa"/>
            </w:tcMar>
            <w:vAlign w:val="center"/>
          </w:tcPr>
          <w:p w:rsidR="00A93F35" w:rsidRPr="006C1EE7" w:rsidRDefault="00596B1A" w:rsidP="00815054">
            <w:pPr>
              <w:jc w:val="both"/>
              <w:rPr>
                <w:rFonts w:ascii="Arial" w:eastAsia="Arial" w:hAnsi="Arial" w:cs="Arial"/>
                <w:b/>
                <w:color w:val="000000"/>
                <w:spacing w:val="-2"/>
                <w:sz w:val="18"/>
                <w:szCs w:val="18"/>
              </w:rPr>
            </w:pPr>
            <w:r w:rsidRPr="006C1EE7">
              <w:rPr>
                <w:rFonts w:ascii="Arial" w:eastAsia="Arial" w:hAnsi="Arial" w:cs="Arial"/>
                <w:b/>
                <w:color w:val="000000"/>
                <w:spacing w:val="-2"/>
                <w:sz w:val="18"/>
                <w:szCs w:val="18"/>
              </w:rPr>
              <w:t>294,52</w:t>
            </w:r>
          </w:p>
        </w:tc>
        <w:tc>
          <w:tcPr>
            <w:tcW w:w="1418" w:type="dxa"/>
            <w:tcBorders>
              <w:top w:val="single" w:sz="5" w:space="0" w:color="000000"/>
              <w:left w:val="single" w:sz="5" w:space="0" w:color="000000"/>
              <w:bottom w:val="single" w:sz="5" w:space="0" w:color="000000"/>
              <w:right w:val="single" w:sz="5" w:space="0" w:color="000000"/>
            </w:tcBorders>
            <w:tcMar>
              <w:left w:w="57" w:type="dxa"/>
            </w:tcMar>
            <w:vAlign w:val="center"/>
          </w:tcPr>
          <w:p w:rsidR="00A93F35" w:rsidRPr="006C1EE7" w:rsidRDefault="006448D8" w:rsidP="00815054">
            <w:pPr>
              <w:jc w:val="both"/>
              <w:rPr>
                <w:rFonts w:ascii="Arial" w:eastAsia="Arial" w:hAnsi="Arial" w:cs="Arial"/>
                <w:b/>
                <w:color w:val="000000"/>
                <w:spacing w:val="-2"/>
                <w:sz w:val="18"/>
                <w:szCs w:val="18"/>
              </w:rPr>
            </w:pPr>
            <w:r w:rsidRPr="006C1EE7">
              <w:rPr>
                <w:rFonts w:ascii="Arial" w:eastAsia="Arial" w:hAnsi="Arial" w:cs="Arial"/>
                <w:b/>
                <w:color w:val="000000"/>
                <w:spacing w:val="-2"/>
                <w:sz w:val="18"/>
                <w:szCs w:val="18"/>
              </w:rPr>
              <w:t>29</w:t>
            </w:r>
            <w:r w:rsidR="007B5E2E" w:rsidRPr="006C1EE7">
              <w:rPr>
                <w:rFonts w:ascii="Arial" w:eastAsia="Arial" w:hAnsi="Arial" w:cs="Arial"/>
                <w:b/>
                <w:color w:val="000000"/>
                <w:spacing w:val="-2"/>
                <w:sz w:val="18"/>
                <w:szCs w:val="18"/>
              </w:rPr>
              <w:t>.</w:t>
            </w:r>
            <w:r w:rsidRPr="006C1EE7">
              <w:rPr>
                <w:rFonts w:ascii="Arial" w:eastAsia="Arial" w:hAnsi="Arial" w:cs="Arial"/>
                <w:b/>
                <w:color w:val="000000"/>
                <w:spacing w:val="-2"/>
                <w:sz w:val="18"/>
                <w:szCs w:val="18"/>
              </w:rPr>
              <w:t>452,50</w:t>
            </w:r>
            <w:r w:rsidR="00A93F35" w:rsidRPr="006C1EE7">
              <w:rPr>
                <w:rFonts w:ascii="Arial" w:eastAsia="Arial" w:hAnsi="Arial" w:cs="Arial"/>
                <w:b/>
                <w:color w:val="000000"/>
                <w:spacing w:val="-2"/>
                <w:sz w:val="18"/>
                <w:szCs w:val="18"/>
              </w:rPr>
              <w:t xml:space="preserve"> </w:t>
            </w:r>
          </w:p>
        </w:tc>
      </w:tr>
    </w:tbl>
    <w:p w:rsidR="00A93F35" w:rsidRPr="00815054" w:rsidRDefault="00A93F35" w:rsidP="00815054">
      <w:pPr>
        <w:pStyle w:val="PargrafodaLista"/>
        <w:spacing w:after="0" w:line="240" w:lineRule="auto"/>
        <w:ind w:left="0"/>
        <w:jc w:val="both"/>
        <w:rPr>
          <w:rFonts w:ascii="Arial" w:hAnsi="Arial" w:cs="Arial"/>
        </w:rPr>
      </w:pPr>
    </w:p>
    <w:p w:rsidR="006448D8" w:rsidRPr="00815054" w:rsidRDefault="00374CB1" w:rsidP="00815054">
      <w:pPr>
        <w:pStyle w:val="PargrafodaLista"/>
        <w:spacing w:after="0" w:line="240" w:lineRule="auto"/>
        <w:ind w:left="0"/>
        <w:jc w:val="both"/>
        <w:rPr>
          <w:rFonts w:ascii="Arial" w:hAnsi="Arial" w:cs="Arial"/>
          <w:b/>
          <w:bCs/>
        </w:rPr>
      </w:pPr>
      <w:r w:rsidRPr="00815054">
        <w:rPr>
          <w:rFonts w:ascii="Arial" w:hAnsi="Arial" w:cs="Arial"/>
          <w:b/>
          <w:bCs/>
        </w:rPr>
        <w:t>1.3.1. JUSTIFICATIVA DA ESTIMATIVA DA QUANTIDADE</w:t>
      </w:r>
    </w:p>
    <w:p w:rsidR="00475E96" w:rsidRPr="00475E96" w:rsidRDefault="00475E96" w:rsidP="00475E96">
      <w:pPr>
        <w:pStyle w:val="NormalWeb"/>
        <w:jc w:val="both"/>
        <w:rPr>
          <w:rFonts w:ascii="Arial" w:hAnsi="Arial" w:cs="Arial"/>
          <w:sz w:val="22"/>
          <w:szCs w:val="22"/>
        </w:rPr>
      </w:pPr>
      <w:r w:rsidRPr="00475E96">
        <w:rPr>
          <w:rFonts w:ascii="Arial" w:hAnsi="Arial" w:cs="Arial"/>
          <w:sz w:val="22"/>
          <w:szCs w:val="22"/>
        </w:rPr>
        <w:t>A presente contratação, via dispensa de licitação, fundamenta-se no art. 75, inciso II, da Lei nº 14.133/2021, considerando que o valor estimado encontra-se dentro do limite legal e há necessidade imediata da Superintendência de Esportes para a execução do Campeonato Municipal de Futsal Masculino e Feminino 2025, programado para iniciar em 13/09/2025, conforme calendário oficial anexo, em homenagem a Douglas Torres (Goga).</w:t>
      </w:r>
    </w:p>
    <w:p w:rsidR="00475E96" w:rsidRPr="00475E96" w:rsidRDefault="00475E96" w:rsidP="00475E96">
      <w:pPr>
        <w:pStyle w:val="NormalWeb"/>
        <w:jc w:val="both"/>
        <w:rPr>
          <w:rFonts w:ascii="Arial" w:hAnsi="Arial" w:cs="Arial"/>
          <w:sz w:val="22"/>
          <w:szCs w:val="22"/>
        </w:rPr>
      </w:pPr>
      <w:r w:rsidRPr="00475E96">
        <w:rPr>
          <w:rFonts w:ascii="Arial" w:hAnsi="Arial" w:cs="Arial"/>
          <w:sz w:val="22"/>
          <w:szCs w:val="22"/>
        </w:rPr>
        <w:t>Ressalta-se que a contratação possui caráter pontual e específico, destinado exclus</w:t>
      </w:r>
      <w:r>
        <w:rPr>
          <w:rFonts w:ascii="Arial" w:hAnsi="Arial" w:cs="Arial"/>
          <w:sz w:val="22"/>
          <w:szCs w:val="22"/>
        </w:rPr>
        <w:t>ivamente à referida competição.</w:t>
      </w:r>
    </w:p>
    <w:p w:rsidR="00475E96" w:rsidRPr="00475E96" w:rsidRDefault="00475E96" w:rsidP="00475E96">
      <w:pPr>
        <w:pStyle w:val="NormalWeb"/>
        <w:jc w:val="both"/>
        <w:rPr>
          <w:rFonts w:ascii="Arial" w:hAnsi="Arial" w:cs="Arial"/>
          <w:sz w:val="22"/>
          <w:szCs w:val="22"/>
        </w:rPr>
      </w:pPr>
      <w:r w:rsidRPr="00475E96">
        <w:rPr>
          <w:rFonts w:ascii="Arial" w:hAnsi="Arial" w:cs="Arial"/>
          <w:sz w:val="22"/>
          <w:szCs w:val="22"/>
        </w:rPr>
        <w:t>A Administração Pública, para contratar terceiros, possui como regra a licitação pública, prevista no art. 37, inciso XXI, da Constituição Federal de 1988, regulamentada pela Lei nº 14.133/21. Entre as modalidades licitatórias, entende-se que o Pregão é a mais adequada para contratações em geral, dada a sua agilidade, competitividade e possibilidade de redução de custos.</w:t>
      </w:r>
    </w:p>
    <w:p w:rsidR="00475E96" w:rsidRPr="00475E96" w:rsidRDefault="00475E96" w:rsidP="00475E96">
      <w:pPr>
        <w:pStyle w:val="NormalWeb"/>
        <w:jc w:val="both"/>
        <w:rPr>
          <w:rFonts w:ascii="Arial" w:hAnsi="Arial" w:cs="Arial"/>
          <w:sz w:val="22"/>
          <w:szCs w:val="22"/>
        </w:rPr>
      </w:pPr>
      <w:r w:rsidRPr="00475E96">
        <w:rPr>
          <w:rFonts w:ascii="Arial" w:hAnsi="Arial" w:cs="Arial"/>
          <w:sz w:val="22"/>
          <w:szCs w:val="22"/>
        </w:rPr>
        <w:t>No presente caso, a dispensa de licitação na forma presencial justifica-se pelas seguintes razões:</w:t>
      </w:r>
    </w:p>
    <w:p w:rsidR="00475E96" w:rsidRPr="00475E96" w:rsidRDefault="00475E96" w:rsidP="00475E96">
      <w:pPr>
        <w:pStyle w:val="NormalWeb"/>
        <w:numPr>
          <w:ilvl w:val="0"/>
          <w:numId w:val="34"/>
        </w:numPr>
        <w:jc w:val="both"/>
        <w:rPr>
          <w:rFonts w:ascii="Arial" w:hAnsi="Arial" w:cs="Arial"/>
          <w:sz w:val="22"/>
          <w:szCs w:val="22"/>
        </w:rPr>
      </w:pPr>
      <w:r w:rsidRPr="00475E96">
        <w:rPr>
          <w:rFonts w:ascii="Arial" w:hAnsi="Arial" w:cs="Arial"/>
          <w:sz w:val="22"/>
          <w:szCs w:val="22"/>
        </w:rPr>
        <w:t>Permite resposta imediata à demanda específica do campeonato, evitando atrasos que comprometeriam a execução do evento;</w:t>
      </w:r>
    </w:p>
    <w:p w:rsidR="00475E96" w:rsidRPr="00475E96" w:rsidRDefault="00475E96" w:rsidP="00475E96">
      <w:pPr>
        <w:pStyle w:val="NormalWeb"/>
        <w:numPr>
          <w:ilvl w:val="0"/>
          <w:numId w:val="34"/>
        </w:numPr>
        <w:jc w:val="both"/>
        <w:rPr>
          <w:rFonts w:ascii="Arial" w:hAnsi="Arial" w:cs="Arial"/>
          <w:sz w:val="22"/>
          <w:szCs w:val="22"/>
        </w:rPr>
      </w:pPr>
      <w:r w:rsidRPr="00475E96">
        <w:rPr>
          <w:rFonts w:ascii="Arial" w:hAnsi="Arial" w:cs="Arial"/>
          <w:sz w:val="22"/>
          <w:szCs w:val="22"/>
        </w:rPr>
        <w:t>Facilita negociação de preços, verificação das condições de habilitação e execução da proposta, com esclarecimentos imediatos;</w:t>
      </w:r>
    </w:p>
    <w:p w:rsidR="00475E96" w:rsidRPr="00475E96" w:rsidRDefault="00475E96" w:rsidP="00475E96">
      <w:pPr>
        <w:pStyle w:val="NormalWeb"/>
        <w:numPr>
          <w:ilvl w:val="0"/>
          <w:numId w:val="34"/>
        </w:numPr>
        <w:jc w:val="both"/>
        <w:rPr>
          <w:rFonts w:ascii="Arial" w:hAnsi="Arial" w:cs="Arial"/>
          <w:sz w:val="22"/>
          <w:szCs w:val="22"/>
        </w:rPr>
      </w:pPr>
      <w:r w:rsidRPr="00475E96">
        <w:rPr>
          <w:rFonts w:ascii="Arial" w:hAnsi="Arial" w:cs="Arial"/>
          <w:sz w:val="22"/>
          <w:szCs w:val="22"/>
        </w:rPr>
        <w:lastRenderedPageBreak/>
        <w:t>Garante celeridade no procedimento, sem prejuízo à competitividade e economicidade;</w:t>
      </w:r>
    </w:p>
    <w:p w:rsidR="00475E96" w:rsidRPr="00475E96" w:rsidRDefault="00475E96" w:rsidP="00475E96">
      <w:pPr>
        <w:pStyle w:val="NormalWeb"/>
        <w:numPr>
          <w:ilvl w:val="0"/>
          <w:numId w:val="34"/>
        </w:numPr>
        <w:jc w:val="both"/>
        <w:rPr>
          <w:rFonts w:ascii="Arial" w:hAnsi="Arial" w:cs="Arial"/>
          <w:sz w:val="22"/>
          <w:szCs w:val="22"/>
        </w:rPr>
      </w:pPr>
      <w:r w:rsidRPr="00475E96">
        <w:rPr>
          <w:rFonts w:ascii="Arial" w:hAnsi="Arial" w:cs="Arial"/>
          <w:sz w:val="22"/>
          <w:szCs w:val="22"/>
        </w:rPr>
        <w:t>Permite diligências e ajustes durante a sessão, assegurando maior segurança jurídica.</w:t>
      </w:r>
    </w:p>
    <w:p w:rsidR="00475E96" w:rsidRPr="00475E96" w:rsidRDefault="00475E96" w:rsidP="00475E96">
      <w:pPr>
        <w:pStyle w:val="NormalWeb"/>
        <w:jc w:val="both"/>
        <w:rPr>
          <w:rFonts w:ascii="Arial" w:hAnsi="Arial" w:cs="Arial"/>
          <w:sz w:val="22"/>
          <w:szCs w:val="22"/>
        </w:rPr>
      </w:pPr>
      <w:r w:rsidRPr="00475E96">
        <w:rPr>
          <w:rFonts w:ascii="Arial" w:hAnsi="Arial" w:cs="Arial"/>
          <w:sz w:val="22"/>
          <w:szCs w:val="22"/>
        </w:rPr>
        <w:t>A opção pela forma presencial encontra respaldo no art. 176, inciso II, da Lei nº 14.133/2021, que autoriza municípios com até 20.000 habitantes a realizar licitações de forma presencial, sendo o município de Douradina/MS, com população estimada em 5.578 habitantes (IBGE), enquadrado nesta exceção. Ressalta-se que a modalidade presencial não altera o resultado final do certame, mantendo a competitividade.</w:t>
      </w:r>
    </w:p>
    <w:p w:rsidR="00475E96" w:rsidRPr="00475E96" w:rsidRDefault="00475E96" w:rsidP="00475E96">
      <w:pPr>
        <w:pStyle w:val="NormalWeb"/>
        <w:jc w:val="both"/>
        <w:rPr>
          <w:rFonts w:ascii="Arial" w:hAnsi="Arial" w:cs="Arial"/>
          <w:sz w:val="22"/>
          <w:szCs w:val="22"/>
        </w:rPr>
      </w:pPr>
      <w:r w:rsidRPr="00475E96">
        <w:rPr>
          <w:rFonts w:ascii="Arial" w:hAnsi="Arial" w:cs="Arial"/>
          <w:sz w:val="22"/>
          <w:szCs w:val="22"/>
        </w:rPr>
        <w:t>A sessão pública será registrada em áudio e vídeo, conforme previsto no art. 17, §2º, da Lei nº 14.133/21. Para contratação, os interessados deverão comprovar atuação compatível com o objeto da contratação e apresentar documentação de habilitação, inclusive técnica.</w:t>
      </w:r>
    </w:p>
    <w:p w:rsidR="00374CB1" w:rsidRPr="00475E96" w:rsidRDefault="00475E96" w:rsidP="00475E96">
      <w:pPr>
        <w:pStyle w:val="NormalWeb"/>
        <w:jc w:val="both"/>
        <w:rPr>
          <w:rFonts w:ascii="Arial" w:hAnsi="Arial" w:cs="Arial"/>
          <w:sz w:val="22"/>
          <w:szCs w:val="22"/>
        </w:rPr>
      </w:pPr>
      <w:r w:rsidRPr="00475E96">
        <w:rPr>
          <w:rFonts w:ascii="Arial" w:hAnsi="Arial" w:cs="Arial"/>
          <w:sz w:val="22"/>
          <w:szCs w:val="22"/>
        </w:rPr>
        <w:t>Diante do exposto, justifica-se a realização da dispensa de licitação, em razão da urgência, pontualidade e necessidade específica, assegurando legalidade, economicidade e eficiência.</w:t>
      </w:r>
    </w:p>
    <w:p w:rsidR="00B33C0B" w:rsidRPr="00815054" w:rsidRDefault="000C4106" w:rsidP="00815054">
      <w:pPr>
        <w:pStyle w:val="PargrafodaLista"/>
        <w:spacing w:after="0" w:line="240" w:lineRule="auto"/>
        <w:ind w:left="0"/>
        <w:jc w:val="both"/>
        <w:rPr>
          <w:rStyle w:val="Forte"/>
          <w:rFonts w:ascii="Arial" w:hAnsi="Arial" w:cs="Arial"/>
          <w:color w:val="000000"/>
        </w:rPr>
      </w:pPr>
      <w:bookmarkStart w:id="7" w:name="_Hlk143695312"/>
      <w:r w:rsidRPr="00815054">
        <w:rPr>
          <w:rStyle w:val="Forte"/>
          <w:rFonts w:ascii="Arial" w:hAnsi="Arial" w:cs="Arial"/>
          <w:color w:val="000000"/>
        </w:rPr>
        <w:t>1.3.2.</w:t>
      </w:r>
      <w:r w:rsidR="007C0DBF" w:rsidRPr="00815054">
        <w:rPr>
          <w:rStyle w:val="Forte"/>
          <w:rFonts w:ascii="Arial" w:hAnsi="Arial" w:cs="Arial"/>
          <w:color w:val="000000"/>
        </w:rPr>
        <w:t>Contratação anterior:</w:t>
      </w:r>
    </w:p>
    <w:p w:rsidR="007C0DBF" w:rsidRPr="00815054" w:rsidRDefault="007C0DBF" w:rsidP="00815054">
      <w:pPr>
        <w:pStyle w:val="PargrafodaLista"/>
        <w:spacing w:after="0" w:line="240" w:lineRule="auto"/>
        <w:ind w:left="0"/>
        <w:jc w:val="both"/>
        <w:rPr>
          <w:rStyle w:val="Forte"/>
          <w:rFonts w:ascii="Arial" w:hAnsi="Arial" w:cs="Arial"/>
          <w:color w:val="000000"/>
        </w:rPr>
      </w:pPr>
    </w:p>
    <w:p w:rsidR="003A77E2" w:rsidRPr="00815054" w:rsidRDefault="008D4CA9" w:rsidP="00815054">
      <w:pPr>
        <w:pStyle w:val="PargrafodaLista"/>
        <w:spacing w:after="0" w:line="240" w:lineRule="auto"/>
        <w:ind w:left="0"/>
        <w:jc w:val="both"/>
        <w:rPr>
          <w:rStyle w:val="Forte"/>
          <w:rFonts w:ascii="Arial" w:hAnsi="Arial" w:cs="Arial"/>
          <w:b w:val="0"/>
          <w:bCs w:val="0"/>
        </w:rPr>
      </w:pPr>
      <w:r w:rsidRPr="00815054">
        <w:rPr>
          <w:rStyle w:val="Forte"/>
          <w:rFonts w:ascii="Arial" w:hAnsi="Arial" w:cs="Arial"/>
          <w:b w:val="0"/>
          <w:bCs w:val="0"/>
        </w:rPr>
        <w:t>Ratifica-se o conteúdo do Tópico 2.4. do Estudo Técnico Preliminar, a fim de evitar redundância de informações, uma vez que os elementos ali expostos já contemplam adequadamente o que se requer nesta seção.</w:t>
      </w:r>
    </w:p>
    <w:bookmarkEnd w:id="7"/>
    <w:p w:rsidR="00CA5ED6" w:rsidRPr="00815054" w:rsidRDefault="00CA5ED6" w:rsidP="00815054">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2"/>
          <w:szCs w:val="22"/>
          <w:highlight w:val="yellow"/>
        </w:rPr>
      </w:pPr>
    </w:p>
    <w:p w:rsidR="00CA5ED6" w:rsidRPr="00815054" w:rsidRDefault="00CA5ED6" w:rsidP="00815054">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2"/>
          <w:szCs w:val="22"/>
          <w:highlight w:val="yellow"/>
        </w:rPr>
      </w:pPr>
    </w:p>
    <w:p w:rsidR="00F777F2" w:rsidRPr="00815054" w:rsidRDefault="00270F0D" w:rsidP="00815054">
      <w:pPr>
        <w:pStyle w:val="PargrafodaLista"/>
        <w:spacing w:after="0" w:line="240" w:lineRule="auto"/>
        <w:ind w:left="0"/>
        <w:jc w:val="both"/>
        <w:rPr>
          <w:rStyle w:val="Forte"/>
          <w:rFonts w:ascii="Arial" w:hAnsi="Arial" w:cs="Arial"/>
          <w:color w:val="000000"/>
        </w:rPr>
      </w:pPr>
      <w:r w:rsidRPr="00815054">
        <w:rPr>
          <w:rStyle w:val="Forte"/>
          <w:rFonts w:ascii="Arial" w:hAnsi="Arial" w:cs="Arial"/>
          <w:color w:val="000000"/>
        </w:rPr>
        <w:t xml:space="preserve">1.4. </w:t>
      </w:r>
      <w:r w:rsidR="006701BE" w:rsidRPr="00815054">
        <w:rPr>
          <w:rStyle w:val="Forte"/>
          <w:rFonts w:ascii="Arial" w:hAnsi="Arial" w:cs="Arial"/>
          <w:color w:val="000000"/>
        </w:rPr>
        <w:t>VIGÊNCIA</w:t>
      </w:r>
    </w:p>
    <w:p w:rsidR="006701BE" w:rsidRPr="00815054" w:rsidRDefault="006701BE" w:rsidP="00815054">
      <w:pPr>
        <w:pStyle w:val="PargrafodaLista"/>
        <w:spacing w:after="0" w:line="240" w:lineRule="auto"/>
        <w:ind w:left="0"/>
        <w:jc w:val="both"/>
        <w:rPr>
          <w:rFonts w:ascii="Arial" w:hAnsi="Arial" w:cs="Arial"/>
        </w:rPr>
      </w:pPr>
      <w:r w:rsidRPr="00815054">
        <w:rPr>
          <w:rFonts w:ascii="Arial" w:hAnsi="Arial" w:cs="Arial"/>
        </w:rPr>
        <w:t>(</w:t>
      </w:r>
      <w:r w:rsidR="00951E1D" w:rsidRPr="00815054">
        <w:rPr>
          <w:rFonts w:ascii="Arial" w:hAnsi="Arial" w:cs="Arial"/>
        </w:rPr>
        <w:t>x</w:t>
      </w:r>
      <w:r w:rsidRPr="00815054">
        <w:rPr>
          <w:rFonts w:ascii="Arial" w:hAnsi="Arial" w:cs="Arial"/>
        </w:rPr>
        <w:t>) Contrato</w:t>
      </w:r>
    </w:p>
    <w:p w:rsidR="00C206E0" w:rsidRPr="00815054" w:rsidRDefault="00626FB3" w:rsidP="00815054">
      <w:pPr>
        <w:pStyle w:val="NormalWeb"/>
        <w:spacing w:before="0" w:beforeAutospacing="0" w:after="0" w:afterAutospacing="0"/>
        <w:jc w:val="both"/>
        <w:rPr>
          <w:rFonts w:ascii="Arial" w:hAnsi="Arial" w:cs="Arial"/>
          <w:color w:val="000000"/>
          <w:sz w:val="22"/>
          <w:szCs w:val="22"/>
        </w:rPr>
      </w:pPr>
      <w:r w:rsidRPr="00815054">
        <w:rPr>
          <w:rFonts w:ascii="Arial" w:hAnsi="Arial" w:cs="Arial"/>
          <w:sz w:val="22"/>
          <w:szCs w:val="22"/>
        </w:rPr>
        <w:t>O prazo de vigência do contrato será de 6 (seis) meses, contado da assinatura, limitado ao atendimento do Campeonato Municipal de Futsal 2025 e eventuais ajustes administrativos de encerramento.</w:t>
      </w:r>
    </w:p>
    <w:p w:rsidR="00C206E0" w:rsidRPr="00815054" w:rsidRDefault="00C206E0" w:rsidP="00815054">
      <w:pPr>
        <w:pStyle w:val="PargrafodaLista"/>
        <w:spacing w:after="0" w:line="240" w:lineRule="auto"/>
        <w:ind w:left="0"/>
        <w:jc w:val="both"/>
        <w:rPr>
          <w:rFonts w:ascii="Arial" w:hAnsi="Arial" w:cs="Arial"/>
        </w:rPr>
      </w:pPr>
    </w:p>
    <w:p w:rsidR="00794427" w:rsidRPr="00815054" w:rsidRDefault="006701BE" w:rsidP="00815054">
      <w:pPr>
        <w:pStyle w:val="PargrafodaLista"/>
        <w:spacing w:after="0" w:line="240" w:lineRule="auto"/>
        <w:ind w:left="0"/>
        <w:jc w:val="both"/>
        <w:rPr>
          <w:rFonts w:ascii="Arial" w:hAnsi="Arial" w:cs="Arial"/>
        </w:rPr>
      </w:pPr>
      <w:r w:rsidRPr="00815054">
        <w:rPr>
          <w:rFonts w:ascii="Arial" w:hAnsi="Arial" w:cs="Arial"/>
        </w:rPr>
        <w:t>A minuta do contrato oferece maior detalhamento das regras que serão aplicadas em relação à vigência da contratação.</w:t>
      </w:r>
    </w:p>
    <w:p w:rsidR="006701BE" w:rsidRPr="00815054" w:rsidRDefault="006701BE" w:rsidP="00815054">
      <w:pPr>
        <w:pStyle w:val="PargrafodaLista"/>
        <w:spacing w:after="0" w:line="240" w:lineRule="auto"/>
        <w:ind w:left="0"/>
        <w:jc w:val="both"/>
        <w:rPr>
          <w:rFonts w:ascii="Arial" w:hAnsi="Arial" w:cs="Arial"/>
          <w:color w:val="000000"/>
        </w:rPr>
      </w:pPr>
    </w:p>
    <w:p w:rsidR="006701BE" w:rsidRDefault="006701BE" w:rsidP="00815054">
      <w:pPr>
        <w:pStyle w:val="NormalWeb"/>
        <w:spacing w:before="0" w:beforeAutospacing="0" w:after="0" w:afterAutospacing="0"/>
        <w:jc w:val="both"/>
        <w:rPr>
          <w:rStyle w:val="Forte"/>
          <w:rFonts w:ascii="Arial" w:hAnsi="Arial" w:cs="Arial"/>
          <w:color w:val="000000"/>
          <w:sz w:val="22"/>
          <w:szCs w:val="22"/>
        </w:rPr>
      </w:pPr>
      <w:r w:rsidRPr="00815054">
        <w:rPr>
          <w:rStyle w:val="Forte"/>
          <w:rFonts w:ascii="Arial" w:hAnsi="Arial" w:cs="Arial"/>
          <w:color w:val="000000"/>
          <w:sz w:val="22"/>
          <w:szCs w:val="22"/>
        </w:rPr>
        <w:t>2. JUSTIFICATIVA e FUNDAMENTAÇÃO DA CONTRATAÇÃO</w:t>
      </w:r>
    </w:p>
    <w:p w:rsidR="006800A4" w:rsidRPr="006800A4" w:rsidRDefault="006800A4" w:rsidP="006800A4">
      <w:pPr>
        <w:pStyle w:val="NormalWeb"/>
        <w:rPr>
          <w:rFonts w:ascii="Arial" w:hAnsi="Arial" w:cs="Arial"/>
          <w:sz w:val="22"/>
          <w:szCs w:val="22"/>
        </w:rPr>
      </w:pPr>
      <w:r w:rsidRPr="006800A4">
        <w:rPr>
          <w:rFonts w:ascii="Arial" w:hAnsi="Arial" w:cs="Arial"/>
          <w:sz w:val="22"/>
          <w:szCs w:val="22"/>
        </w:rPr>
        <w:t>A Superintendência de Esportes de Douradina realiza diversos eventos esportivos e atividades de lazer ao longo do ano, demandando a contratação de serviços de arbitragem para a execução de seus campeonatos e torneios.</w:t>
      </w:r>
    </w:p>
    <w:p w:rsidR="006800A4" w:rsidRPr="006800A4" w:rsidRDefault="006800A4" w:rsidP="006800A4">
      <w:pPr>
        <w:pStyle w:val="NormalWeb"/>
        <w:rPr>
          <w:rStyle w:val="Forte"/>
          <w:rFonts w:ascii="Arial" w:hAnsi="Arial" w:cs="Arial"/>
          <w:b w:val="0"/>
          <w:bCs w:val="0"/>
          <w:sz w:val="22"/>
          <w:szCs w:val="22"/>
        </w:rPr>
      </w:pPr>
      <w:r w:rsidRPr="006800A4">
        <w:rPr>
          <w:rFonts w:ascii="Arial" w:hAnsi="Arial" w:cs="Arial"/>
          <w:sz w:val="22"/>
          <w:szCs w:val="22"/>
        </w:rPr>
        <w:t xml:space="preserve">O fornecimento desses serviços é </w:t>
      </w:r>
      <w:r w:rsidRPr="006800A4">
        <w:rPr>
          <w:rStyle w:val="Forte"/>
          <w:rFonts w:ascii="Arial" w:hAnsi="Arial" w:cs="Arial"/>
          <w:sz w:val="22"/>
          <w:szCs w:val="22"/>
        </w:rPr>
        <w:t>essencial</w:t>
      </w:r>
      <w:r w:rsidRPr="006800A4">
        <w:rPr>
          <w:rFonts w:ascii="Arial" w:hAnsi="Arial" w:cs="Arial"/>
          <w:sz w:val="22"/>
          <w:szCs w:val="22"/>
        </w:rPr>
        <w:t xml:space="preserve"> para a realização do Campeonato Municipal de Futsal Adulto, contribuindo para o incentivo e a promoção da prática esportiva no Município de Douradina.</w:t>
      </w:r>
    </w:p>
    <w:p w:rsidR="00270F0D" w:rsidRPr="00815054" w:rsidRDefault="0060125A" w:rsidP="00815054">
      <w:pPr>
        <w:pStyle w:val="Nivel1"/>
        <w:numPr>
          <w:ilvl w:val="0"/>
          <w:numId w:val="0"/>
        </w:numPr>
        <w:spacing w:before="0" w:after="0" w:line="240" w:lineRule="auto"/>
        <w:outlineLvl w:val="9"/>
        <w:rPr>
          <w:sz w:val="22"/>
          <w:szCs w:val="22"/>
        </w:rPr>
      </w:pPr>
      <w:r w:rsidRPr="00815054">
        <w:rPr>
          <w:sz w:val="22"/>
          <w:szCs w:val="22"/>
        </w:rPr>
        <w:t xml:space="preserve">3. </w:t>
      </w:r>
      <w:r w:rsidR="006701BE" w:rsidRPr="00815054">
        <w:rPr>
          <w:sz w:val="22"/>
          <w:szCs w:val="22"/>
        </w:rPr>
        <w:t>DESCRIÇÃO DA SOLUÇÃO</w:t>
      </w:r>
      <w:r w:rsidR="001D6225" w:rsidRPr="00815054">
        <w:rPr>
          <w:sz w:val="22"/>
          <w:szCs w:val="22"/>
        </w:rPr>
        <w:t xml:space="preserve"> COMO UM TODO</w:t>
      </w:r>
      <w:r w:rsidR="006701BE" w:rsidRPr="00815054">
        <w:rPr>
          <w:sz w:val="22"/>
          <w:szCs w:val="22"/>
        </w:rPr>
        <w:t>:</w:t>
      </w:r>
    </w:p>
    <w:p w:rsidR="00F87B67" w:rsidRPr="00815054" w:rsidRDefault="00951E1D" w:rsidP="00815054">
      <w:pPr>
        <w:pStyle w:val="PargrafodaLista"/>
        <w:spacing w:after="0" w:line="240" w:lineRule="auto"/>
        <w:ind w:left="0"/>
        <w:jc w:val="both"/>
        <w:rPr>
          <w:rStyle w:val="Forte"/>
          <w:rFonts w:ascii="Arial" w:hAnsi="Arial" w:cs="Arial"/>
          <w:b w:val="0"/>
          <w:bCs w:val="0"/>
        </w:rPr>
      </w:pPr>
      <w:r w:rsidRPr="00815054">
        <w:rPr>
          <w:rFonts w:ascii="Arial" w:hAnsi="Arial" w:cs="Arial"/>
        </w:rPr>
        <w:t>Ratificamos o Tópico 6.</w:t>
      </w:r>
      <w:r w:rsidR="00F87B67" w:rsidRPr="00815054">
        <w:rPr>
          <w:rFonts w:ascii="Arial" w:hAnsi="Arial" w:cs="Arial"/>
        </w:rPr>
        <w:t xml:space="preserve">6. Do Estudo Técnico Preliminar </w:t>
      </w:r>
      <w:r w:rsidR="00F87B67" w:rsidRPr="00815054">
        <w:rPr>
          <w:rStyle w:val="Forte"/>
          <w:rFonts w:ascii="Arial" w:hAnsi="Arial" w:cs="Arial"/>
          <w:b w:val="0"/>
          <w:bCs w:val="0"/>
        </w:rPr>
        <w:t>a fim de evitar redundância de informações, uma vez que os elementos ali expostos já contemplam adequadamente o que se requer nesta seção.</w:t>
      </w:r>
    </w:p>
    <w:p w:rsidR="004962C2" w:rsidRPr="00815054" w:rsidRDefault="004962C2" w:rsidP="00815054">
      <w:pPr>
        <w:pStyle w:val="NormalWeb"/>
        <w:spacing w:before="0" w:beforeAutospacing="0" w:after="0" w:afterAutospacing="0"/>
        <w:jc w:val="both"/>
        <w:rPr>
          <w:rFonts w:ascii="Arial" w:hAnsi="Arial" w:cs="Arial"/>
          <w:sz w:val="22"/>
          <w:szCs w:val="22"/>
        </w:rPr>
      </w:pPr>
    </w:p>
    <w:p w:rsidR="001D6225" w:rsidRPr="00815054" w:rsidRDefault="00270F0D" w:rsidP="00915E23">
      <w:pPr>
        <w:pStyle w:val="PargrafodaLista"/>
        <w:spacing w:after="0" w:line="240" w:lineRule="auto"/>
        <w:ind w:left="0"/>
        <w:jc w:val="both"/>
        <w:rPr>
          <w:rFonts w:ascii="Arial" w:hAnsi="Arial" w:cs="Arial"/>
          <w:b/>
          <w:bCs/>
        </w:rPr>
      </w:pPr>
      <w:r w:rsidRPr="00815054">
        <w:rPr>
          <w:rFonts w:ascii="Arial" w:hAnsi="Arial" w:cs="Arial"/>
          <w:b/>
          <w:bCs/>
        </w:rPr>
        <w:t xml:space="preserve">4. </w:t>
      </w:r>
      <w:r w:rsidR="001D6225" w:rsidRPr="00815054">
        <w:rPr>
          <w:rFonts w:ascii="Arial" w:hAnsi="Arial" w:cs="Arial"/>
          <w:b/>
          <w:bCs/>
        </w:rPr>
        <w:t>DOS REQUISITOS DA CONTRATAÇÃO</w:t>
      </w:r>
    </w:p>
    <w:p w:rsidR="008C3527" w:rsidRPr="00815054" w:rsidRDefault="008C3527" w:rsidP="00915E23">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t>A contratação dos serviços de arbitragem deverá observar os seguintes requisitos mínimos:</w:t>
      </w:r>
    </w:p>
    <w:p w:rsidR="008C3527" w:rsidRDefault="008C3527" w:rsidP="00915E23">
      <w:pPr>
        <w:pStyle w:val="NormalWeb"/>
        <w:numPr>
          <w:ilvl w:val="0"/>
          <w:numId w:val="30"/>
        </w:numPr>
        <w:spacing w:before="0" w:beforeAutospacing="0" w:after="0" w:afterAutospacing="0"/>
        <w:jc w:val="both"/>
        <w:rPr>
          <w:rFonts w:ascii="Arial" w:hAnsi="Arial" w:cs="Arial"/>
          <w:sz w:val="22"/>
          <w:szCs w:val="22"/>
        </w:rPr>
      </w:pPr>
      <w:r w:rsidRPr="00815054">
        <w:rPr>
          <w:rStyle w:val="Forte"/>
          <w:rFonts w:ascii="Arial" w:eastAsiaTheme="majorEastAsia" w:hAnsi="Arial" w:cs="Arial"/>
          <w:b w:val="0"/>
          <w:sz w:val="22"/>
          <w:szCs w:val="22"/>
        </w:rPr>
        <w:t>Regularidade jurídica, fiscal, trabalhista e previdenciária</w:t>
      </w:r>
      <w:r w:rsidRPr="00815054">
        <w:rPr>
          <w:rFonts w:ascii="Arial" w:hAnsi="Arial" w:cs="Arial"/>
          <w:sz w:val="22"/>
          <w:szCs w:val="22"/>
        </w:rPr>
        <w:t xml:space="preserve"> da empresa contratada, conforme verificação nos cadastros oficiais e sistemas governamentais;</w:t>
      </w:r>
    </w:p>
    <w:p w:rsidR="00915E23" w:rsidRPr="00815054" w:rsidRDefault="00915E23" w:rsidP="00915E23">
      <w:pPr>
        <w:pStyle w:val="NormalWeb"/>
        <w:spacing w:before="0" w:beforeAutospacing="0" w:after="0" w:afterAutospacing="0"/>
        <w:ind w:left="720"/>
        <w:jc w:val="both"/>
        <w:rPr>
          <w:rFonts w:ascii="Arial" w:hAnsi="Arial" w:cs="Arial"/>
          <w:sz w:val="22"/>
          <w:szCs w:val="22"/>
        </w:rPr>
      </w:pPr>
    </w:p>
    <w:p w:rsidR="008C3527" w:rsidRDefault="008C3527" w:rsidP="00915E23">
      <w:pPr>
        <w:pStyle w:val="NormalWeb"/>
        <w:numPr>
          <w:ilvl w:val="0"/>
          <w:numId w:val="30"/>
        </w:numPr>
        <w:spacing w:before="0" w:beforeAutospacing="0" w:after="0" w:afterAutospacing="0"/>
        <w:jc w:val="both"/>
        <w:rPr>
          <w:rFonts w:ascii="Arial" w:hAnsi="Arial" w:cs="Arial"/>
          <w:sz w:val="22"/>
          <w:szCs w:val="22"/>
        </w:rPr>
      </w:pPr>
      <w:bookmarkStart w:id="8" w:name="_Hlk204242723"/>
      <w:r w:rsidRPr="00815054">
        <w:rPr>
          <w:rFonts w:ascii="Arial" w:hAnsi="Arial" w:cs="Arial"/>
          <w:sz w:val="22"/>
          <w:szCs w:val="22"/>
        </w:rPr>
        <w:lastRenderedPageBreak/>
        <w:t xml:space="preserve">Comprovação de </w:t>
      </w:r>
      <w:r w:rsidRPr="00815054">
        <w:rPr>
          <w:rStyle w:val="Forte"/>
          <w:rFonts w:ascii="Arial" w:eastAsiaTheme="majorEastAsia" w:hAnsi="Arial" w:cs="Arial"/>
          <w:b w:val="0"/>
          <w:sz w:val="22"/>
          <w:szCs w:val="22"/>
        </w:rPr>
        <w:t>capacidade técnica</w:t>
      </w:r>
      <w:r w:rsidRPr="00815054">
        <w:rPr>
          <w:rFonts w:ascii="Arial" w:hAnsi="Arial" w:cs="Arial"/>
          <w:sz w:val="22"/>
          <w:szCs w:val="22"/>
        </w:rPr>
        <w:t xml:space="preserve"> da empresa para prestação dos serviços de arbitragem, preferencialmente por meio de atestados de desempenho anterior em eventos esportivos ou certidões de entidades oficiais do esporte;</w:t>
      </w:r>
    </w:p>
    <w:p w:rsidR="00915E23" w:rsidRDefault="00915E23" w:rsidP="00915E23">
      <w:pPr>
        <w:pStyle w:val="PargrafodaLista"/>
        <w:spacing w:after="0" w:line="240" w:lineRule="auto"/>
        <w:rPr>
          <w:rFonts w:ascii="Arial" w:hAnsi="Arial" w:cs="Arial"/>
        </w:rPr>
      </w:pPr>
    </w:p>
    <w:p w:rsidR="00915E23" w:rsidRPr="00815054" w:rsidRDefault="00915E23" w:rsidP="00915E23">
      <w:pPr>
        <w:pStyle w:val="NormalWeb"/>
        <w:spacing w:before="0" w:beforeAutospacing="0" w:after="0" w:afterAutospacing="0"/>
        <w:ind w:left="720"/>
        <w:jc w:val="both"/>
        <w:rPr>
          <w:rFonts w:ascii="Arial" w:hAnsi="Arial" w:cs="Arial"/>
          <w:sz w:val="22"/>
          <w:szCs w:val="22"/>
        </w:rPr>
      </w:pPr>
    </w:p>
    <w:bookmarkEnd w:id="8"/>
    <w:p w:rsidR="008C3527" w:rsidRDefault="008C3527" w:rsidP="00915E23">
      <w:pPr>
        <w:pStyle w:val="NormalWeb"/>
        <w:numPr>
          <w:ilvl w:val="0"/>
          <w:numId w:val="30"/>
        </w:numPr>
        <w:spacing w:before="0" w:beforeAutospacing="0" w:after="0" w:afterAutospacing="0"/>
        <w:jc w:val="both"/>
        <w:rPr>
          <w:rFonts w:ascii="Arial" w:hAnsi="Arial" w:cs="Arial"/>
          <w:sz w:val="22"/>
          <w:szCs w:val="22"/>
        </w:rPr>
      </w:pPr>
      <w:r w:rsidRPr="00815054">
        <w:rPr>
          <w:rFonts w:ascii="Arial" w:hAnsi="Arial" w:cs="Arial"/>
          <w:sz w:val="22"/>
          <w:szCs w:val="22"/>
        </w:rPr>
        <w:t xml:space="preserve">Disponibilidade de </w:t>
      </w:r>
      <w:r w:rsidRPr="00815054">
        <w:rPr>
          <w:rStyle w:val="Forte"/>
          <w:rFonts w:ascii="Arial" w:eastAsiaTheme="majorEastAsia" w:hAnsi="Arial" w:cs="Arial"/>
          <w:b w:val="0"/>
          <w:sz w:val="22"/>
          <w:szCs w:val="22"/>
        </w:rPr>
        <w:t>profissionais qualificados</w:t>
      </w:r>
      <w:r w:rsidRPr="00815054">
        <w:rPr>
          <w:rFonts w:ascii="Arial" w:hAnsi="Arial" w:cs="Arial"/>
          <w:sz w:val="22"/>
          <w:szCs w:val="22"/>
        </w:rPr>
        <w:t>, com conhecimento das regras das modalidades exigidas (CBF, CBFS, CBV) e experiência comprovada na atuação como árbitros, auxiliares e anotadores;</w:t>
      </w:r>
    </w:p>
    <w:p w:rsidR="00915E23" w:rsidRPr="00815054" w:rsidRDefault="00915E23" w:rsidP="00915E23">
      <w:pPr>
        <w:pStyle w:val="NormalWeb"/>
        <w:spacing w:before="0" w:beforeAutospacing="0" w:after="0" w:afterAutospacing="0"/>
        <w:ind w:left="720"/>
        <w:jc w:val="both"/>
        <w:rPr>
          <w:rFonts w:ascii="Arial" w:hAnsi="Arial" w:cs="Arial"/>
          <w:sz w:val="22"/>
          <w:szCs w:val="22"/>
        </w:rPr>
      </w:pPr>
    </w:p>
    <w:p w:rsidR="008C3527" w:rsidRDefault="008C3527" w:rsidP="00915E23">
      <w:pPr>
        <w:pStyle w:val="NormalWeb"/>
        <w:numPr>
          <w:ilvl w:val="0"/>
          <w:numId w:val="30"/>
        </w:numPr>
        <w:spacing w:before="0" w:beforeAutospacing="0" w:after="0" w:afterAutospacing="0"/>
        <w:jc w:val="both"/>
        <w:rPr>
          <w:rFonts w:ascii="Arial" w:hAnsi="Arial" w:cs="Arial"/>
          <w:sz w:val="22"/>
          <w:szCs w:val="22"/>
        </w:rPr>
      </w:pPr>
      <w:r w:rsidRPr="00815054">
        <w:rPr>
          <w:rFonts w:ascii="Arial" w:hAnsi="Arial" w:cs="Arial"/>
          <w:sz w:val="22"/>
          <w:szCs w:val="22"/>
        </w:rPr>
        <w:t xml:space="preserve">Comprometimento com o </w:t>
      </w:r>
      <w:r w:rsidRPr="00815054">
        <w:rPr>
          <w:rStyle w:val="Forte"/>
          <w:rFonts w:ascii="Arial" w:eastAsiaTheme="majorEastAsia" w:hAnsi="Arial" w:cs="Arial"/>
          <w:b w:val="0"/>
          <w:sz w:val="22"/>
          <w:szCs w:val="22"/>
        </w:rPr>
        <w:t>cumprimento de prazos, horários e locais</w:t>
      </w:r>
      <w:r w:rsidRPr="00815054">
        <w:rPr>
          <w:rFonts w:ascii="Arial" w:hAnsi="Arial" w:cs="Arial"/>
          <w:sz w:val="22"/>
          <w:szCs w:val="22"/>
        </w:rPr>
        <w:t xml:space="preserve"> previamente definidos pela Secretaria Municipal de Educação, Cultura e Esportes;</w:t>
      </w:r>
    </w:p>
    <w:p w:rsidR="00915E23" w:rsidRDefault="00915E23" w:rsidP="00915E23">
      <w:pPr>
        <w:pStyle w:val="PargrafodaLista"/>
        <w:spacing w:after="0" w:line="240" w:lineRule="auto"/>
        <w:rPr>
          <w:rFonts w:ascii="Arial" w:hAnsi="Arial" w:cs="Arial"/>
        </w:rPr>
      </w:pPr>
    </w:p>
    <w:p w:rsidR="00915E23" w:rsidRPr="00815054" w:rsidRDefault="00915E23" w:rsidP="00915E23">
      <w:pPr>
        <w:pStyle w:val="NormalWeb"/>
        <w:spacing w:before="0" w:beforeAutospacing="0" w:after="0" w:afterAutospacing="0"/>
        <w:ind w:left="720"/>
        <w:jc w:val="both"/>
        <w:rPr>
          <w:rFonts w:ascii="Arial" w:hAnsi="Arial" w:cs="Arial"/>
          <w:sz w:val="22"/>
          <w:szCs w:val="22"/>
        </w:rPr>
      </w:pPr>
    </w:p>
    <w:p w:rsidR="008C3527" w:rsidRDefault="008C3527" w:rsidP="00915E23">
      <w:pPr>
        <w:pStyle w:val="NormalWeb"/>
        <w:numPr>
          <w:ilvl w:val="0"/>
          <w:numId w:val="30"/>
        </w:numPr>
        <w:spacing w:before="0" w:beforeAutospacing="0" w:after="0" w:afterAutospacing="0"/>
        <w:jc w:val="both"/>
        <w:rPr>
          <w:rFonts w:ascii="Arial" w:hAnsi="Arial" w:cs="Arial"/>
          <w:sz w:val="22"/>
          <w:szCs w:val="22"/>
        </w:rPr>
      </w:pPr>
      <w:r w:rsidRPr="00815054">
        <w:rPr>
          <w:rFonts w:ascii="Arial" w:hAnsi="Arial" w:cs="Arial"/>
          <w:sz w:val="22"/>
          <w:szCs w:val="22"/>
        </w:rPr>
        <w:t xml:space="preserve">Condições adequadas de </w:t>
      </w:r>
      <w:r w:rsidRPr="00815054">
        <w:rPr>
          <w:rStyle w:val="Forte"/>
          <w:rFonts w:ascii="Arial" w:eastAsiaTheme="majorEastAsia" w:hAnsi="Arial" w:cs="Arial"/>
          <w:b w:val="0"/>
          <w:sz w:val="22"/>
          <w:szCs w:val="22"/>
        </w:rPr>
        <w:t>uniformização e identificação dos árbitros</w:t>
      </w:r>
      <w:r w:rsidRPr="00815054">
        <w:rPr>
          <w:rFonts w:ascii="Arial" w:hAnsi="Arial" w:cs="Arial"/>
          <w:sz w:val="22"/>
          <w:szCs w:val="22"/>
        </w:rPr>
        <w:t>, conforme padrões da modalidade esportiva;</w:t>
      </w:r>
    </w:p>
    <w:p w:rsidR="00915E23" w:rsidRPr="00815054" w:rsidRDefault="00915E23" w:rsidP="00915E23">
      <w:pPr>
        <w:pStyle w:val="NormalWeb"/>
        <w:spacing w:before="0" w:beforeAutospacing="0" w:after="0" w:afterAutospacing="0"/>
        <w:ind w:left="720"/>
        <w:jc w:val="both"/>
        <w:rPr>
          <w:rFonts w:ascii="Arial" w:hAnsi="Arial" w:cs="Arial"/>
          <w:sz w:val="22"/>
          <w:szCs w:val="22"/>
        </w:rPr>
      </w:pPr>
    </w:p>
    <w:p w:rsidR="008C3527" w:rsidRDefault="008C3527" w:rsidP="00915E23">
      <w:pPr>
        <w:pStyle w:val="NormalWeb"/>
        <w:numPr>
          <w:ilvl w:val="0"/>
          <w:numId w:val="30"/>
        </w:numPr>
        <w:spacing w:before="0" w:beforeAutospacing="0" w:after="0" w:afterAutospacing="0"/>
        <w:jc w:val="both"/>
        <w:rPr>
          <w:rFonts w:ascii="Arial" w:hAnsi="Arial" w:cs="Arial"/>
          <w:sz w:val="22"/>
          <w:szCs w:val="22"/>
        </w:rPr>
      </w:pPr>
      <w:r w:rsidRPr="00815054">
        <w:rPr>
          <w:rFonts w:ascii="Arial" w:hAnsi="Arial" w:cs="Arial"/>
          <w:sz w:val="22"/>
          <w:szCs w:val="22"/>
        </w:rPr>
        <w:t xml:space="preserve">Garantia de que os serviços prestados serão executados com </w:t>
      </w:r>
      <w:r w:rsidRPr="00815054">
        <w:rPr>
          <w:rStyle w:val="Forte"/>
          <w:rFonts w:ascii="Arial" w:eastAsiaTheme="majorEastAsia" w:hAnsi="Arial" w:cs="Arial"/>
          <w:b w:val="0"/>
          <w:sz w:val="22"/>
          <w:szCs w:val="22"/>
        </w:rPr>
        <w:t>imparcialidade, ética e respeito às normas desportivas vigentes</w:t>
      </w:r>
      <w:r w:rsidRPr="00815054">
        <w:rPr>
          <w:rFonts w:ascii="Arial" w:hAnsi="Arial" w:cs="Arial"/>
          <w:sz w:val="22"/>
          <w:szCs w:val="22"/>
        </w:rPr>
        <w:t>;</w:t>
      </w:r>
    </w:p>
    <w:p w:rsidR="00915E23" w:rsidRDefault="00915E23" w:rsidP="00915E23">
      <w:pPr>
        <w:pStyle w:val="PargrafodaLista"/>
        <w:spacing w:after="0" w:line="240" w:lineRule="auto"/>
        <w:rPr>
          <w:rFonts w:ascii="Arial" w:hAnsi="Arial" w:cs="Arial"/>
        </w:rPr>
      </w:pPr>
    </w:p>
    <w:p w:rsidR="00915E23" w:rsidRPr="00815054" w:rsidRDefault="00915E23" w:rsidP="00915E23">
      <w:pPr>
        <w:pStyle w:val="NormalWeb"/>
        <w:spacing w:before="0" w:beforeAutospacing="0" w:after="0" w:afterAutospacing="0"/>
        <w:ind w:left="720"/>
        <w:jc w:val="both"/>
        <w:rPr>
          <w:rFonts w:ascii="Arial" w:hAnsi="Arial" w:cs="Arial"/>
          <w:sz w:val="22"/>
          <w:szCs w:val="22"/>
        </w:rPr>
      </w:pPr>
    </w:p>
    <w:p w:rsidR="008C3527" w:rsidRDefault="008C3527" w:rsidP="00915E23">
      <w:pPr>
        <w:pStyle w:val="NormalWeb"/>
        <w:numPr>
          <w:ilvl w:val="0"/>
          <w:numId w:val="30"/>
        </w:numPr>
        <w:spacing w:before="0" w:beforeAutospacing="0" w:after="0" w:afterAutospacing="0"/>
        <w:jc w:val="both"/>
        <w:rPr>
          <w:rFonts w:ascii="Arial" w:hAnsi="Arial" w:cs="Arial"/>
          <w:sz w:val="22"/>
          <w:szCs w:val="22"/>
        </w:rPr>
      </w:pPr>
      <w:r w:rsidRPr="00815054">
        <w:rPr>
          <w:rFonts w:ascii="Arial" w:hAnsi="Arial" w:cs="Arial"/>
          <w:sz w:val="22"/>
          <w:szCs w:val="22"/>
        </w:rPr>
        <w:t xml:space="preserve">Assinatura de termo de responsabilidade e ciência quanto ao </w:t>
      </w:r>
      <w:r w:rsidRPr="00815054">
        <w:rPr>
          <w:rStyle w:val="Forte"/>
          <w:rFonts w:ascii="Arial" w:eastAsiaTheme="majorEastAsia" w:hAnsi="Arial" w:cs="Arial"/>
          <w:b w:val="0"/>
          <w:sz w:val="22"/>
          <w:szCs w:val="22"/>
        </w:rPr>
        <w:t>cumprimento das normas legais, técnicas e administrativas</w:t>
      </w:r>
      <w:r w:rsidRPr="00815054">
        <w:rPr>
          <w:rFonts w:ascii="Arial" w:hAnsi="Arial" w:cs="Arial"/>
          <w:sz w:val="22"/>
          <w:szCs w:val="22"/>
        </w:rPr>
        <w:t xml:space="preserve"> aplicáveis;</w:t>
      </w:r>
    </w:p>
    <w:p w:rsidR="00915E23" w:rsidRPr="00815054" w:rsidRDefault="00915E23" w:rsidP="00915E23">
      <w:pPr>
        <w:pStyle w:val="NormalWeb"/>
        <w:spacing w:before="0" w:beforeAutospacing="0" w:after="0" w:afterAutospacing="0"/>
        <w:ind w:left="720"/>
        <w:jc w:val="both"/>
        <w:rPr>
          <w:rFonts w:ascii="Arial" w:hAnsi="Arial" w:cs="Arial"/>
          <w:sz w:val="22"/>
          <w:szCs w:val="22"/>
        </w:rPr>
      </w:pPr>
    </w:p>
    <w:p w:rsidR="008C3527" w:rsidRDefault="008C3527" w:rsidP="00915E23">
      <w:pPr>
        <w:pStyle w:val="NormalWeb"/>
        <w:numPr>
          <w:ilvl w:val="0"/>
          <w:numId w:val="30"/>
        </w:numPr>
        <w:spacing w:before="0" w:beforeAutospacing="0" w:after="0" w:afterAutospacing="0"/>
        <w:jc w:val="both"/>
        <w:rPr>
          <w:rFonts w:ascii="Arial" w:hAnsi="Arial" w:cs="Arial"/>
          <w:sz w:val="22"/>
          <w:szCs w:val="22"/>
        </w:rPr>
      </w:pPr>
      <w:r w:rsidRPr="00815054">
        <w:rPr>
          <w:rFonts w:ascii="Arial" w:hAnsi="Arial" w:cs="Arial"/>
          <w:sz w:val="22"/>
          <w:szCs w:val="22"/>
        </w:rPr>
        <w:t>Apresentação de proposta compatível com os preços praticados no mercado, conforme pesquisa prévia realizada pela Administração;</w:t>
      </w:r>
    </w:p>
    <w:p w:rsidR="00915E23" w:rsidRDefault="00915E23" w:rsidP="00915E23">
      <w:pPr>
        <w:pStyle w:val="PargrafodaLista"/>
        <w:spacing w:after="0" w:line="240" w:lineRule="auto"/>
        <w:rPr>
          <w:rFonts w:ascii="Arial" w:hAnsi="Arial" w:cs="Arial"/>
        </w:rPr>
      </w:pPr>
    </w:p>
    <w:p w:rsidR="00915E23" w:rsidRPr="00815054" w:rsidRDefault="00915E23" w:rsidP="00915E23">
      <w:pPr>
        <w:pStyle w:val="NormalWeb"/>
        <w:spacing w:before="0" w:beforeAutospacing="0" w:after="0" w:afterAutospacing="0"/>
        <w:ind w:left="720"/>
        <w:jc w:val="both"/>
        <w:rPr>
          <w:rFonts w:ascii="Arial" w:hAnsi="Arial" w:cs="Arial"/>
          <w:sz w:val="22"/>
          <w:szCs w:val="22"/>
        </w:rPr>
      </w:pPr>
    </w:p>
    <w:p w:rsidR="008C3527" w:rsidRDefault="008C3527" w:rsidP="00915E23">
      <w:pPr>
        <w:pStyle w:val="NormalWeb"/>
        <w:numPr>
          <w:ilvl w:val="0"/>
          <w:numId w:val="30"/>
        </w:numPr>
        <w:spacing w:before="0" w:beforeAutospacing="0" w:after="0" w:afterAutospacing="0"/>
        <w:jc w:val="both"/>
        <w:rPr>
          <w:rFonts w:ascii="Arial" w:hAnsi="Arial" w:cs="Arial"/>
          <w:sz w:val="22"/>
          <w:szCs w:val="22"/>
        </w:rPr>
      </w:pPr>
      <w:r w:rsidRPr="00815054">
        <w:rPr>
          <w:rFonts w:ascii="Arial" w:hAnsi="Arial" w:cs="Arial"/>
          <w:sz w:val="22"/>
          <w:szCs w:val="22"/>
        </w:rPr>
        <w:t xml:space="preserve">Aceitação integral das condições estabelecidas no </w:t>
      </w:r>
      <w:r w:rsidRPr="00815054">
        <w:rPr>
          <w:rStyle w:val="Forte"/>
          <w:rFonts w:ascii="Arial" w:eastAsiaTheme="majorEastAsia" w:hAnsi="Arial" w:cs="Arial"/>
          <w:b w:val="0"/>
          <w:sz w:val="22"/>
          <w:szCs w:val="22"/>
        </w:rPr>
        <w:t>Termo de Referência e demais documentos do processo de contratação</w:t>
      </w:r>
      <w:r w:rsidRPr="00815054">
        <w:rPr>
          <w:rFonts w:ascii="Arial" w:hAnsi="Arial" w:cs="Arial"/>
          <w:sz w:val="22"/>
          <w:szCs w:val="22"/>
        </w:rPr>
        <w:t>.</w:t>
      </w:r>
    </w:p>
    <w:p w:rsidR="00915E23" w:rsidRPr="00815054" w:rsidRDefault="00915E23" w:rsidP="00915E23">
      <w:pPr>
        <w:pStyle w:val="NormalWeb"/>
        <w:spacing w:before="0" w:beforeAutospacing="0" w:after="0" w:afterAutospacing="0"/>
        <w:ind w:left="720"/>
        <w:jc w:val="both"/>
        <w:rPr>
          <w:rFonts w:ascii="Arial" w:hAnsi="Arial" w:cs="Arial"/>
          <w:sz w:val="22"/>
          <w:szCs w:val="22"/>
        </w:rPr>
      </w:pPr>
    </w:p>
    <w:p w:rsidR="008C3527" w:rsidRDefault="008C3527" w:rsidP="00915E23">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t>Esses requisitos têm como finalidade assegurar a seleção de fornecedor apto a prestar os serviços com qualidade, segurança e alinhamento às diretrizes da Lei nº 14.133/2021, garantindo a vantajosidade, a eficiência e a legalidade do procedimento.</w:t>
      </w:r>
    </w:p>
    <w:p w:rsidR="00915E23" w:rsidRPr="00815054" w:rsidRDefault="00915E23" w:rsidP="00915E23">
      <w:pPr>
        <w:pStyle w:val="NormalWeb"/>
        <w:spacing w:before="0" w:beforeAutospacing="0" w:after="0" w:afterAutospacing="0"/>
        <w:jc w:val="both"/>
        <w:rPr>
          <w:rFonts w:ascii="Arial" w:hAnsi="Arial" w:cs="Arial"/>
          <w:sz w:val="22"/>
          <w:szCs w:val="22"/>
        </w:rPr>
      </w:pPr>
    </w:p>
    <w:p w:rsidR="00951E1D" w:rsidRPr="00815054" w:rsidRDefault="00951E1D" w:rsidP="00815054">
      <w:pPr>
        <w:autoSpaceDE w:val="0"/>
        <w:autoSpaceDN w:val="0"/>
        <w:adjustRightInd w:val="0"/>
        <w:jc w:val="both"/>
        <w:rPr>
          <w:rFonts w:ascii="Arial" w:hAnsi="Arial" w:cs="Arial"/>
          <w:sz w:val="22"/>
          <w:szCs w:val="22"/>
        </w:rPr>
      </w:pPr>
      <w:r w:rsidRPr="00815054">
        <w:rPr>
          <w:rFonts w:ascii="Arial" w:hAnsi="Arial" w:cs="Arial"/>
          <w:b/>
          <w:bCs/>
          <w:sz w:val="22"/>
          <w:szCs w:val="22"/>
        </w:rPr>
        <w:t xml:space="preserve">Indicação de marcas ou modelos </w:t>
      </w:r>
      <w:r w:rsidRPr="00815054">
        <w:rPr>
          <w:rFonts w:ascii="Arial" w:hAnsi="Arial" w:cs="Arial"/>
          <w:sz w:val="22"/>
          <w:szCs w:val="22"/>
        </w:rPr>
        <w:t>(Art. 41, inciso I, da Lei nº 14.133, de 2021):</w:t>
      </w:r>
    </w:p>
    <w:p w:rsidR="00951E1D" w:rsidRPr="00815054" w:rsidRDefault="00951E1D" w:rsidP="00815054">
      <w:pPr>
        <w:autoSpaceDE w:val="0"/>
        <w:autoSpaceDN w:val="0"/>
        <w:adjustRightInd w:val="0"/>
        <w:jc w:val="both"/>
        <w:rPr>
          <w:rFonts w:ascii="Arial" w:hAnsi="Arial" w:cs="Arial"/>
          <w:sz w:val="22"/>
          <w:szCs w:val="22"/>
        </w:rPr>
      </w:pPr>
      <w:r w:rsidRPr="00815054">
        <w:rPr>
          <w:rFonts w:ascii="Arial" w:hAnsi="Arial" w:cs="Arial"/>
          <w:sz w:val="22"/>
          <w:szCs w:val="22"/>
        </w:rPr>
        <w:t>4.1. Na presente contratação não haverá indicação de marcas, características ou modelos.</w:t>
      </w:r>
    </w:p>
    <w:p w:rsidR="00951E1D" w:rsidRPr="00815054" w:rsidRDefault="00951E1D" w:rsidP="00815054">
      <w:pPr>
        <w:autoSpaceDE w:val="0"/>
        <w:autoSpaceDN w:val="0"/>
        <w:adjustRightInd w:val="0"/>
        <w:jc w:val="both"/>
        <w:rPr>
          <w:rFonts w:ascii="Arial" w:hAnsi="Arial" w:cs="Arial"/>
          <w:b/>
          <w:bCs/>
          <w:sz w:val="22"/>
          <w:szCs w:val="22"/>
        </w:rPr>
      </w:pPr>
    </w:p>
    <w:p w:rsidR="00951E1D" w:rsidRPr="00815054" w:rsidRDefault="00951E1D" w:rsidP="00815054">
      <w:pPr>
        <w:autoSpaceDE w:val="0"/>
        <w:autoSpaceDN w:val="0"/>
        <w:adjustRightInd w:val="0"/>
        <w:jc w:val="both"/>
        <w:rPr>
          <w:rFonts w:ascii="Arial" w:hAnsi="Arial" w:cs="Arial"/>
          <w:b/>
          <w:bCs/>
          <w:sz w:val="22"/>
          <w:szCs w:val="22"/>
        </w:rPr>
      </w:pPr>
      <w:r w:rsidRPr="00815054">
        <w:rPr>
          <w:rFonts w:ascii="Arial" w:hAnsi="Arial" w:cs="Arial"/>
          <w:b/>
          <w:bCs/>
          <w:sz w:val="22"/>
          <w:szCs w:val="22"/>
        </w:rPr>
        <w:t>Da vedação de utilização de marca/produto na execução do serviço</w:t>
      </w:r>
    </w:p>
    <w:p w:rsidR="00951E1D" w:rsidRPr="00815054" w:rsidRDefault="00951E1D" w:rsidP="00815054">
      <w:pPr>
        <w:autoSpaceDE w:val="0"/>
        <w:autoSpaceDN w:val="0"/>
        <w:adjustRightInd w:val="0"/>
        <w:jc w:val="both"/>
        <w:rPr>
          <w:rFonts w:ascii="Arial" w:hAnsi="Arial" w:cs="Arial"/>
          <w:sz w:val="22"/>
          <w:szCs w:val="22"/>
        </w:rPr>
      </w:pPr>
      <w:r w:rsidRPr="00815054">
        <w:rPr>
          <w:rFonts w:ascii="Arial" w:hAnsi="Arial" w:cs="Arial"/>
          <w:sz w:val="22"/>
          <w:szCs w:val="22"/>
        </w:rPr>
        <w:t>4.2. Na presente contratação não haverá necessidade de vedação de produtos/marcas.</w:t>
      </w:r>
    </w:p>
    <w:p w:rsidR="00951E1D" w:rsidRPr="00815054" w:rsidRDefault="00951E1D" w:rsidP="00815054">
      <w:pPr>
        <w:autoSpaceDE w:val="0"/>
        <w:autoSpaceDN w:val="0"/>
        <w:adjustRightInd w:val="0"/>
        <w:jc w:val="both"/>
        <w:rPr>
          <w:rFonts w:ascii="Arial" w:hAnsi="Arial" w:cs="Arial"/>
          <w:sz w:val="22"/>
          <w:szCs w:val="22"/>
        </w:rPr>
      </w:pPr>
    </w:p>
    <w:p w:rsidR="00951E1D" w:rsidRPr="00815054" w:rsidRDefault="00951E1D" w:rsidP="00815054">
      <w:pPr>
        <w:autoSpaceDE w:val="0"/>
        <w:autoSpaceDN w:val="0"/>
        <w:adjustRightInd w:val="0"/>
        <w:jc w:val="both"/>
        <w:rPr>
          <w:rFonts w:ascii="Arial" w:hAnsi="Arial" w:cs="Arial"/>
          <w:b/>
          <w:bCs/>
          <w:sz w:val="22"/>
          <w:szCs w:val="22"/>
        </w:rPr>
      </w:pPr>
      <w:r w:rsidRPr="00815054">
        <w:rPr>
          <w:rFonts w:ascii="Arial" w:hAnsi="Arial" w:cs="Arial"/>
          <w:b/>
          <w:bCs/>
          <w:sz w:val="22"/>
          <w:szCs w:val="22"/>
        </w:rPr>
        <w:t>Da exigência de amostra</w:t>
      </w:r>
    </w:p>
    <w:p w:rsidR="00951E1D" w:rsidRPr="00815054" w:rsidRDefault="00951E1D" w:rsidP="00815054">
      <w:pPr>
        <w:autoSpaceDE w:val="0"/>
        <w:autoSpaceDN w:val="0"/>
        <w:adjustRightInd w:val="0"/>
        <w:jc w:val="both"/>
        <w:rPr>
          <w:rFonts w:ascii="Arial" w:hAnsi="Arial" w:cs="Arial"/>
          <w:sz w:val="22"/>
          <w:szCs w:val="22"/>
        </w:rPr>
      </w:pPr>
      <w:r w:rsidRPr="00815054">
        <w:rPr>
          <w:rFonts w:ascii="Arial" w:hAnsi="Arial" w:cs="Arial"/>
          <w:sz w:val="22"/>
          <w:szCs w:val="22"/>
        </w:rPr>
        <w:t>4.3. Não haverá exigência de amostra na presente contratação.</w:t>
      </w:r>
    </w:p>
    <w:p w:rsidR="00951E1D" w:rsidRPr="00815054" w:rsidRDefault="00951E1D" w:rsidP="00815054">
      <w:pPr>
        <w:autoSpaceDE w:val="0"/>
        <w:autoSpaceDN w:val="0"/>
        <w:adjustRightInd w:val="0"/>
        <w:jc w:val="both"/>
        <w:rPr>
          <w:rFonts w:ascii="Arial" w:hAnsi="Arial" w:cs="Arial"/>
          <w:b/>
          <w:bCs/>
          <w:sz w:val="22"/>
          <w:szCs w:val="22"/>
        </w:rPr>
      </w:pPr>
    </w:p>
    <w:p w:rsidR="00951E1D" w:rsidRPr="00815054" w:rsidRDefault="00951E1D" w:rsidP="00815054">
      <w:pPr>
        <w:autoSpaceDE w:val="0"/>
        <w:autoSpaceDN w:val="0"/>
        <w:adjustRightInd w:val="0"/>
        <w:jc w:val="both"/>
        <w:rPr>
          <w:rFonts w:ascii="Arial" w:hAnsi="Arial" w:cs="Arial"/>
          <w:b/>
          <w:bCs/>
          <w:sz w:val="22"/>
          <w:szCs w:val="22"/>
        </w:rPr>
      </w:pPr>
      <w:r w:rsidRPr="00815054">
        <w:rPr>
          <w:rFonts w:ascii="Arial" w:hAnsi="Arial" w:cs="Arial"/>
          <w:b/>
          <w:bCs/>
          <w:sz w:val="22"/>
          <w:szCs w:val="22"/>
        </w:rPr>
        <w:t>Da exigência de carta de solidariedade</w:t>
      </w:r>
    </w:p>
    <w:p w:rsidR="00951E1D" w:rsidRPr="00815054" w:rsidRDefault="00951E1D" w:rsidP="00815054">
      <w:pPr>
        <w:autoSpaceDE w:val="0"/>
        <w:autoSpaceDN w:val="0"/>
        <w:adjustRightInd w:val="0"/>
        <w:jc w:val="both"/>
        <w:rPr>
          <w:rFonts w:ascii="Arial" w:hAnsi="Arial" w:cs="Arial"/>
          <w:sz w:val="22"/>
          <w:szCs w:val="22"/>
        </w:rPr>
      </w:pPr>
      <w:r w:rsidRPr="00815054">
        <w:rPr>
          <w:rFonts w:ascii="Arial" w:hAnsi="Arial" w:cs="Arial"/>
          <w:sz w:val="22"/>
          <w:szCs w:val="22"/>
        </w:rPr>
        <w:t>4.4. Não será exigida carta de solidariedade no presente processo.</w:t>
      </w:r>
    </w:p>
    <w:p w:rsidR="00951E1D" w:rsidRPr="00815054" w:rsidRDefault="00951E1D" w:rsidP="00815054">
      <w:pPr>
        <w:autoSpaceDE w:val="0"/>
        <w:autoSpaceDN w:val="0"/>
        <w:adjustRightInd w:val="0"/>
        <w:jc w:val="both"/>
        <w:rPr>
          <w:rFonts w:ascii="Arial" w:hAnsi="Arial" w:cs="Arial"/>
          <w:b/>
          <w:bCs/>
          <w:sz w:val="22"/>
          <w:szCs w:val="22"/>
        </w:rPr>
      </w:pPr>
    </w:p>
    <w:p w:rsidR="00951E1D" w:rsidRPr="00815054" w:rsidRDefault="00951E1D" w:rsidP="00815054">
      <w:pPr>
        <w:autoSpaceDE w:val="0"/>
        <w:autoSpaceDN w:val="0"/>
        <w:adjustRightInd w:val="0"/>
        <w:jc w:val="both"/>
        <w:rPr>
          <w:rFonts w:ascii="Arial" w:hAnsi="Arial" w:cs="Arial"/>
          <w:b/>
          <w:bCs/>
          <w:sz w:val="22"/>
          <w:szCs w:val="22"/>
        </w:rPr>
      </w:pPr>
      <w:r w:rsidRPr="00815054">
        <w:rPr>
          <w:rFonts w:ascii="Arial" w:hAnsi="Arial" w:cs="Arial"/>
          <w:b/>
          <w:bCs/>
          <w:sz w:val="22"/>
          <w:szCs w:val="22"/>
        </w:rPr>
        <w:t>Subcontratação</w:t>
      </w:r>
    </w:p>
    <w:p w:rsidR="00951E1D" w:rsidRPr="00815054" w:rsidRDefault="00951E1D" w:rsidP="00815054">
      <w:pPr>
        <w:autoSpaceDE w:val="0"/>
        <w:autoSpaceDN w:val="0"/>
        <w:adjustRightInd w:val="0"/>
        <w:jc w:val="both"/>
        <w:rPr>
          <w:rFonts w:ascii="Arial" w:hAnsi="Arial" w:cs="Arial"/>
          <w:sz w:val="22"/>
          <w:szCs w:val="22"/>
        </w:rPr>
      </w:pPr>
      <w:r w:rsidRPr="00815054">
        <w:rPr>
          <w:rFonts w:ascii="Arial" w:hAnsi="Arial" w:cs="Arial"/>
          <w:sz w:val="22"/>
          <w:szCs w:val="22"/>
        </w:rPr>
        <w:t>4.5. Não é admitida a subcontratação do objeto contratual.</w:t>
      </w:r>
    </w:p>
    <w:p w:rsidR="00951E1D" w:rsidRPr="00815054" w:rsidRDefault="00951E1D" w:rsidP="00815054">
      <w:pPr>
        <w:autoSpaceDE w:val="0"/>
        <w:autoSpaceDN w:val="0"/>
        <w:adjustRightInd w:val="0"/>
        <w:jc w:val="both"/>
        <w:rPr>
          <w:rFonts w:ascii="Arial" w:hAnsi="Arial" w:cs="Arial"/>
          <w:sz w:val="22"/>
          <w:szCs w:val="22"/>
        </w:rPr>
      </w:pPr>
    </w:p>
    <w:p w:rsidR="00951E1D" w:rsidRPr="00815054" w:rsidRDefault="00951E1D" w:rsidP="00815054">
      <w:pPr>
        <w:autoSpaceDE w:val="0"/>
        <w:autoSpaceDN w:val="0"/>
        <w:adjustRightInd w:val="0"/>
        <w:jc w:val="both"/>
        <w:rPr>
          <w:rFonts w:ascii="Arial" w:hAnsi="Arial" w:cs="Arial"/>
          <w:b/>
          <w:bCs/>
          <w:sz w:val="22"/>
          <w:szCs w:val="22"/>
        </w:rPr>
      </w:pPr>
      <w:r w:rsidRPr="00815054">
        <w:rPr>
          <w:rFonts w:ascii="Arial" w:hAnsi="Arial" w:cs="Arial"/>
          <w:b/>
          <w:bCs/>
          <w:sz w:val="22"/>
          <w:szCs w:val="22"/>
        </w:rPr>
        <w:t>Garantia da contratação</w:t>
      </w:r>
    </w:p>
    <w:p w:rsidR="00951E1D" w:rsidRPr="00815054" w:rsidRDefault="00951E1D" w:rsidP="00815054">
      <w:pPr>
        <w:autoSpaceDE w:val="0"/>
        <w:autoSpaceDN w:val="0"/>
        <w:adjustRightInd w:val="0"/>
        <w:jc w:val="both"/>
        <w:rPr>
          <w:rFonts w:ascii="Arial" w:hAnsi="Arial" w:cs="Arial"/>
          <w:b/>
          <w:bCs/>
          <w:sz w:val="22"/>
          <w:szCs w:val="22"/>
        </w:rPr>
      </w:pPr>
      <w:r w:rsidRPr="00815054">
        <w:rPr>
          <w:rFonts w:ascii="Arial" w:hAnsi="Arial" w:cs="Arial"/>
          <w:sz w:val="22"/>
          <w:szCs w:val="22"/>
        </w:rPr>
        <w:t>4</w:t>
      </w:r>
      <w:r w:rsidR="002D168F" w:rsidRPr="00815054">
        <w:rPr>
          <w:rFonts w:ascii="Arial" w:hAnsi="Arial" w:cs="Arial"/>
          <w:sz w:val="22"/>
          <w:szCs w:val="22"/>
        </w:rPr>
        <w:t>.</w:t>
      </w:r>
      <w:r w:rsidRPr="00815054">
        <w:rPr>
          <w:rFonts w:ascii="Arial" w:hAnsi="Arial" w:cs="Arial"/>
          <w:sz w:val="22"/>
          <w:szCs w:val="22"/>
        </w:rPr>
        <w:t>6. Não haverá exigência da garantia da contratação dos artigos 96 e seguintes da Lei nº 14.133, de 2021.</w:t>
      </w:r>
    </w:p>
    <w:p w:rsidR="001D6225" w:rsidRPr="00815054" w:rsidRDefault="001D6225" w:rsidP="00815054">
      <w:pPr>
        <w:pStyle w:val="PargrafodaLista"/>
        <w:spacing w:after="0" w:line="240" w:lineRule="auto"/>
        <w:ind w:left="0"/>
        <w:jc w:val="both"/>
        <w:rPr>
          <w:rFonts w:ascii="Arial" w:hAnsi="Arial" w:cs="Arial"/>
        </w:rPr>
      </w:pPr>
    </w:p>
    <w:p w:rsidR="001D6225" w:rsidRPr="00815054" w:rsidRDefault="001D6225" w:rsidP="00815054">
      <w:pPr>
        <w:autoSpaceDE w:val="0"/>
        <w:autoSpaceDN w:val="0"/>
        <w:adjustRightInd w:val="0"/>
        <w:jc w:val="both"/>
        <w:rPr>
          <w:rFonts w:ascii="Arial" w:hAnsi="Arial" w:cs="Arial"/>
          <w:b/>
          <w:bCs/>
          <w:color w:val="000000"/>
          <w:sz w:val="22"/>
          <w:szCs w:val="22"/>
        </w:rPr>
      </w:pPr>
      <w:r w:rsidRPr="00815054">
        <w:rPr>
          <w:rFonts w:ascii="Arial" w:hAnsi="Arial" w:cs="Arial"/>
          <w:b/>
          <w:bCs/>
          <w:color w:val="000000"/>
          <w:sz w:val="22"/>
          <w:szCs w:val="22"/>
        </w:rPr>
        <w:t>5. MODELO DE EXECUÇÃO DO OBJETO</w:t>
      </w:r>
    </w:p>
    <w:p w:rsidR="00D40A18" w:rsidRDefault="00D40A18"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lastRenderedPageBreak/>
        <w:t>A solicitação para a execução dos serviços de arbitragem será realizada por meio de Ordem de Serviço expedida pela Secretaria Municipal de Educação, Cultura e Esportes.</w:t>
      </w:r>
    </w:p>
    <w:p w:rsidR="006C1EE7" w:rsidRPr="00815054" w:rsidRDefault="006C1EE7" w:rsidP="00815054">
      <w:pPr>
        <w:pStyle w:val="NormalWeb"/>
        <w:spacing w:before="0" w:beforeAutospacing="0" w:after="0" w:afterAutospacing="0"/>
        <w:jc w:val="both"/>
        <w:rPr>
          <w:rFonts w:ascii="Arial" w:hAnsi="Arial" w:cs="Arial"/>
          <w:sz w:val="22"/>
          <w:szCs w:val="22"/>
        </w:rPr>
      </w:pPr>
    </w:p>
    <w:p w:rsidR="006C1EE7" w:rsidRDefault="00D40A18"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t>A Ordem de Serviço deverá conter:</w:t>
      </w:r>
    </w:p>
    <w:p w:rsidR="006C1EE7" w:rsidRDefault="00D40A18"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br/>
        <w:t>• A data da solicitação;</w:t>
      </w:r>
    </w:p>
    <w:p w:rsidR="006C1EE7" w:rsidRDefault="00D40A18"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br/>
        <w:t>• O número da nota de empenho ou instrumento equivalente;</w:t>
      </w:r>
    </w:p>
    <w:p w:rsidR="006C1EE7" w:rsidRDefault="00D40A18"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br/>
        <w:t>• A identificação do(s) evento(s) ou partida(s) a serem atendidos;</w:t>
      </w:r>
    </w:p>
    <w:p w:rsidR="006C1EE7" w:rsidRDefault="00D40A18"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br/>
        <w:t>• O valor global do contrato ou da parcela executada;</w:t>
      </w:r>
    </w:p>
    <w:p w:rsidR="006C1EE7" w:rsidRDefault="00D40A18"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br/>
        <w:t>• O prazo para realização da arbitragem;</w:t>
      </w:r>
    </w:p>
    <w:p w:rsidR="00D40A18" w:rsidRPr="00815054" w:rsidRDefault="00D40A18"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br/>
        <w:t>• A assinatura do responsável autorizado pela Secretaria demandante.</w:t>
      </w:r>
    </w:p>
    <w:p w:rsidR="00D40A18" w:rsidRDefault="00D40A18"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t>A prestação dos serviços de arbitragem deverá ser iniciada em até 10 (dez) dias úteis, contados a partir do recebimento da Ordem de Serviço.</w:t>
      </w:r>
    </w:p>
    <w:p w:rsidR="00915E23" w:rsidRPr="00815054" w:rsidRDefault="00915E23" w:rsidP="00815054">
      <w:pPr>
        <w:pStyle w:val="NormalWeb"/>
        <w:spacing w:before="0" w:beforeAutospacing="0" w:after="0" w:afterAutospacing="0"/>
        <w:jc w:val="both"/>
        <w:rPr>
          <w:rFonts w:ascii="Arial" w:hAnsi="Arial" w:cs="Arial"/>
          <w:sz w:val="22"/>
          <w:szCs w:val="22"/>
        </w:rPr>
      </w:pPr>
    </w:p>
    <w:p w:rsidR="00D40A18" w:rsidRDefault="00D40A18"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t>Os serviços consistirão na disponibilização de equipe completa de arbitragem (composta por 01 árbitro principal, 01 auxiliar e 01 anotador) para cada partida,</w:t>
      </w:r>
      <w:r w:rsidR="006448D8" w:rsidRPr="00815054">
        <w:rPr>
          <w:rFonts w:ascii="Arial" w:hAnsi="Arial" w:cs="Arial"/>
          <w:sz w:val="22"/>
          <w:szCs w:val="22"/>
        </w:rPr>
        <w:t xml:space="preserve"> As rodadas ocorrerão às terças, quintas e sábados, no período de setembro a dezembro de 2025, com início em 13/09/2025;</w:t>
      </w:r>
      <w:r w:rsidRPr="00815054">
        <w:rPr>
          <w:rFonts w:ascii="Arial" w:hAnsi="Arial" w:cs="Arial"/>
          <w:sz w:val="22"/>
          <w:szCs w:val="22"/>
        </w:rPr>
        <w:t xml:space="preserve"> conforme as especificações constantes neste Termo de Referência e conforme programação definida pela Administração.</w:t>
      </w:r>
    </w:p>
    <w:p w:rsidR="00915E23" w:rsidRPr="00815054" w:rsidRDefault="00915E23" w:rsidP="00815054">
      <w:pPr>
        <w:pStyle w:val="NormalWeb"/>
        <w:spacing w:before="0" w:beforeAutospacing="0" w:after="0" w:afterAutospacing="0"/>
        <w:jc w:val="both"/>
        <w:rPr>
          <w:rFonts w:ascii="Arial" w:hAnsi="Arial" w:cs="Arial"/>
          <w:sz w:val="22"/>
          <w:szCs w:val="22"/>
        </w:rPr>
      </w:pPr>
    </w:p>
    <w:p w:rsidR="00D40A18" w:rsidRPr="00815054" w:rsidRDefault="00D40A18"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t>A execução deverá ocorrer de forma contínua, conforme cronograma previamente estabelecido, com o envio antecipado da escala de profissionais designados para cada evento.</w:t>
      </w:r>
    </w:p>
    <w:p w:rsidR="00D40A18" w:rsidRDefault="00D40A18"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t>A prestação dos serviços ocorrerá nos locais indicados pela Secretaria, de acordo com o cronograma de competições, e será acompanhada por servidor responsável pelo atesto e fiscalização.</w:t>
      </w:r>
    </w:p>
    <w:p w:rsidR="00915E23" w:rsidRPr="00815054" w:rsidRDefault="00915E23" w:rsidP="00815054">
      <w:pPr>
        <w:pStyle w:val="NormalWeb"/>
        <w:spacing w:before="0" w:beforeAutospacing="0" w:after="0" w:afterAutospacing="0"/>
        <w:jc w:val="both"/>
        <w:rPr>
          <w:rFonts w:ascii="Arial" w:hAnsi="Arial" w:cs="Arial"/>
          <w:sz w:val="22"/>
          <w:szCs w:val="22"/>
        </w:rPr>
      </w:pPr>
    </w:p>
    <w:p w:rsidR="006C1EE7" w:rsidRDefault="00D40A18" w:rsidP="00815054">
      <w:pPr>
        <w:pStyle w:val="NormalWeb"/>
        <w:spacing w:before="0" w:beforeAutospacing="0" w:after="0" w:afterAutospacing="0"/>
        <w:jc w:val="both"/>
        <w:rPr>
          <w:rStyle w:val="Forte"/>
          <w:rFonts w:ascii="Arial" w:hAnsi="Arial" w:cs="Arial"/>
          <w:sz w:val="22"/>
          <w:szCs w:val="22"/>
        </w:rPr>
      </w:pPr>
      <w:r w:rsidRPr="00815054">
        <w:rPr>
          <w:rStyle w:val="Forte"/>
          <w:rFonts w:ascii="Arial" w:hAnsi="Arial" w:cs="Arial"/>
          <w:sz w:val="22"/>
          <w:szCs w:val="22"/>
        </w:rPr>
        <w:t>Atendimento e fiscalização:</w:t>
      </w:r>
    </w:p>
    <w:p w:rsidR="006C1EE7" w:rsidRDefault="00D40A18"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br/>
        <w:t>Superintendência de Esportes</w:t>
      </w:r>
    </w:p>
    <w:p w:rsidR="006C1EE7" w:rsidRDefault="00D40A18"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br/>
        <w:t xml:space="preserve">Rua Antônio Lorenti, S/N – Centro – Douradina/MS – CEP: </w:t>
      </w:r>
      <w:r w:rsidR="006448D8" w:rsidRPr="00815054">
        <w:rPr>
          <w:rFonts w:ascii="Arial" w:hAnsi="Arial" w:cs="Arial"/>
          <w:sz w:val="22"/>
          <w:szCs w:val="22"/>
        </w:rPr>
        <w:t>79880-017</w:t>
      </w:r>
    </w:p>
    <w:p w:rsidR="00D40A18" w:rsidRPr="00815054" w:rsidRDefault="00D40A18" w:rsidP="00815054">
      <w:pPr>
        <w:pStyle w:val="NormalWeb"/>
        <w:spacing w:before="0" w:beforeAutospacing="0" w:after="0" w:afterAutospacing="0"/>
        <w:jc w:val="both"/>
        <w:rPr>
          <w:rFonts w:ascii="Arial" w:hAnsi="Arial" w:cs="Arial"/>
          <w:b/>
          <w:bCs/>
          <w:sz w:val="22"/>
          <w:szCs w:val="22"/>
        </w:rPr>
      </w:pPr>
      <w:r w:rsidRPr="00815054">
        <w:rPr>
          <w:rFonts w:ascii="Arial" w:hAnsi="Arial" w:cs="Arial"/>
          <w:sz w:val="22"/>
          <w:szCs w:val="22"/>
        </w:rPr>
        <w:br/>
        <w:t>Horário de atendimento: das 7h às 11h e das 13h às 17h, em dias úteis.</w:t>
      </w:r>
    </w:p>
    <w:p w:rsidR="00AB652A" w:rsidRPr="00815054" w:rsidRDefault="00AB652A" w:rsidP="00815054">
      <w:pPr>
        <w:autoSpaceDE w:val="0"/>
        <w:autoSpaceDN w:val="0"/>
        <w:adjustRightInd w:val="0"/>
        <w:jc w:val="both"/>
        <w:rPr>
          <w:rFonts w:ascii="Arial" w:hAnsi="Arial" w:cs="Arial"/>
          <w:color w:val="000000"/>
          <w:sz w:val="22"/>
          <w:szCs w:val="22"/>
        </w:rPr>
      </w:pPr>
    </w:p>
    <w:p w:rsidR="001D6225" w:rsidRPr="00815054" w:rsidRDefault="001D6225" w:rsidP="00815054">
      <w:pPr>
        <w:autoSpaceDE w:val="0"/>
        <w:autoSpaceDN w:val="0"/>
        <w:adjustRightInd w:val="0"/>
        <w:jc w:val="both"/>
        <w:rPr>
          <w:rFonts w:ascii="Arial" w:hAnsi="Arial" w:cs="Arial"/>
          <w:b/>
          <w:bCs/>
          <w:color w:val="000000"/>
          <w:sz w:val="22"/>
          <w:szCs w:val="22"/>
        </w:rPr>
      </w:pPr>
      <w:r w:rsidRPr="00815054">
        <w:rPr>
          <w:rFonts w:ascii="Arial" w:hAnsi="Arial" w:cs="Arial"/>
          <w:b/>
          <w:bCs/>
          <w:color w:val="000000"/>
          <w:sz w:val="22"/>
          <w:szCs w:val="22"/>
        </w:rPr>
        <w:t>6. MODELO DE GESTÃO DO CONTRATO</w:t>
      </w:r>
    </w:p>
    <w:p w:rsidR="006D20B9" w:rsidRPr="00815054" w:rsidRDefault="006D20B9" w:rsidP="00815054">
      <w:pPr>
        <w:autoSpaceDE w:val="0"/>
        <w:autoSpaceDN w:val="0"/>
        <w:adjustRightInd w:val="0"/>
        <w:jc w:val="both"/>
        <w:rPr>
          <w:rFonts w:ascii="Arial" w:hAnsi="Arial" w:cs="Arial"/>
          <w:b/>
          <w:bCs/>
          <w:color w:val="000000"/>
          <w:sz w:val="22"/>
          <w:szCs w:val="22"/>
        </w:rPr>
      </w:pPr>
    </w:p>
    <w:p w:rsidR="00185012" w:rsidRPr="00815054" w:rsidRDefault="00185012" w:rsidP="00815054">
      <w:pPr>
        <w:jc w:val="both"/>
        <w:rPr>
          <w:rFonts w:ascii="Arial" w:hAnsi="Arial" w:cs="Arial"/>
          <w:sz w:val="22"/>
          <w:szCs w:val="22"/>
        </w:rPr>
      </w:pPr>
      <w:r w:rsidRPr="00815054">
        <w:rPr>
          <w:rFonts w:ascii="Arial" w:hAnsi="Arial" w:cs="Arial"/>
          <w:sz w:val="22"/>
          <w:szCs w:val="22"/>
        </w:rPr>
        <w:t>6.1. O contrato deverá ser executado fielmente pelas partes, de acordo com as cláusulas avençadas e as normas da Lei nº 14.133, de 2021, e cada parte responderá pelas consequências de sua inexecução total ou parcial.</w:t>
      </w:r>
    </w:p>
    <w:p w:rsidR="00185012" w:rsidRPr="00815054" w:rsidRDefault="00185012" w:rsidP="00815054">
      <w:pPr>
        <w:jc w:val="both"/>
        <w:rPr>
          <w:rFonts w:ascii="Arial" w:hAnsi="Arial" w:cs="Arial"/>
          <w:sz w:val="22"/>
          <w:szCs w:val="22"/>
        </w:rPr>
      </w:pPr>
      <w:r w:rsidRPr="00815054">
        <w:rPr>
          <w:rFonts w:ascii="Arial" w:hAnsi="Arial" w:cs="Arial"/>
          <w:sz w:val="22"/>
          <w:szCs w:val="22"/>
        </w:rPr>
        <w:t>6.2. Em caso de impedimento, ordem de paralisação ou suspensão do contrato, deverão ser adotadas as providênci</w:t>
      </w:r>
      <w:r w:rsidR="006D20B9" w:rsidRPr="00815054">
        <w:rPr>
          <w:rFonts w:ascii="Arial" w:hAnsi="Arial" w:cs="Arial"/>
          <w:sz w:val="22"/>
          <w:szCs w:val="22"/>
        </w:rPr>
        <w:t xml:space="preserve">as conforme a </w:t>
      </w:r>
      <w:r w:rsidRPr="00815054">
        <w:rPr>
          <w:rFonts w:ascii="Arial" w:hAnsi="Arial" w:cs="Arial"/>
          <w:sz w:val="22"/>
          <w:szCs w:val="22"/>
        </w:rPr>
        <w:t>norma vigente.</w:t>
      </w:r>
    </w:p>
    <w:p w:rsidR="006D20B9" w:rsidRPr="00815054" w:rsidRDefault="006D20B9" w:rsidP="00815054">
      <w:pPr>
        <w:jc w:val="both"/>
        <w:rPr>
          <w:rFonts w:ascii="Arial" w:hAnsi="Arial" w:cs="Arial"/>
          <w:sz w:val="22"/>
          <w:szCs w:val="22"/>
        </w:rPr>
      </w:pPr>
    </w:p>
    <w:p w:rsidR="00185012" w:rsidRPr="00815054" w:rsidRDefault="00185012" w:rsidP="00815054">
      <w:pPr>
        <w:jc w:val="both"/>
        <w:rPr>
          <w:rFonts w:ascii="Arial" w:hAnsi="Arial" w:cs="Arial"/>
          <w:sz w:val="22"/>
          <w:szCs w:val="22"/>
        </w:rPr>
      </w:pPr>
      <w:r w:rsidRPr="00815054">
        <w:rPr>
          <w:rFonts w:ascii="Arial" w:hAnsi="Arial" w:cs="Arial"/>
          <w:sz w:val="22"/>
          <w:szCs w:val="22"/>
        </w:rPr>
        <w:t>6.3. As comunicações entre o órgão ou entidade e a contratada devem ser realizadas por escrito sempre que o ato exigir tal formalidade, admitindo-se o uso de mensagem eletrônica para esse fim.</w:t>
      </w:r>
    </w:p>
    <w:p w:rsidR="006D20B9" w:rsidRPr="00815054" w:rsidRDefault="006D20B9" w:rsidP="00815054">
      <w:pPr>
        <w:jc w:val="both"/>
        <w:rPr>
          <w:rFonts w:ascii="Arial" w:hAnsi="Arial" w:cs="Arial"/>
          <w:sz w:val="22"/>
          <w:szCs w:val="22"/>
        </w:rPr>
      </w:pPr>
    </w:p>
    <w:p w:rsidR="00185012" w:rsidRPr="00815054" w:rsidRDefault="00185012" w:rsidP="00815054">
      <w:pPr>
        <w:jc w:val="both"/>
        <w:rPr>
          <w:rFonts w:ascii="Arial" w:hAnsi="Arial" w:cs="Arial"/>
          <w:sz w:val="22"/>
          <w:szCs w:val="22"/>
        </w:rPr>
      </w:pPr>
      <w:r w:rsidRPr="00815054">
        <w:rPr>
          <w:rFonts w:ascii="Arial" w:hAnsi="Arial" w:cs="Arial"/>
          <w:sz w:val="22"/>
          <w:szCs w:val="22"/>
        </w:rPr>
        <w:t>6.4. O órgão ou entidade poderá convocar representante da empresa para adoção de providências que devam ser cumpridas de imediato.</w:t>
      </w:r>
    </w:p>
    <w:p w:rsidR="006D20B9" w:rsidRPr="00815054" w:rsidRDefault="006D20B9" w:rsidP="00815054">
      <w:pPr>
        <w:jc w:val="both"/>
        <w:rPr>
          <w:rFonts w:ascii="Arial" w:hAnsi="Arial" w:cs="Arial"/>
          <w:sz w:val="22"/>
          <w:szCs w:val="22"/>
        </w:rPr>
      </w:pPr>
    </w:p>
    <w:p w:rsidR="00185012" w:rsidRPr="00815054" w:rsidRDefault="00185012" w:rsidP="00815054">
      <w:pPr>
        <w:jc w:val="both"/>
        <w:rPr>
          <w:rFonts w:ascii="Arial" w:hAnsi="Arial" w:cs="Arial"/>
          <w:sz w:val="22"/>
          <w:szCs w:val="22"/>
        </w:rPr>
      </w:pPr>
      <w:r w:rsidRPr="00815054">
        <w:rPr>
          <w:rFonts w:ascii="Arial" w:hAnsi="Arial" w:cs="Arial"/>
          <w:sz w:val="22"/>
          <w:szCs w:val="22"/>
        </w:rPr>
        <w:lastRenderedPageBreak/>
        <w:t>6.5. A execução do contrato deverá ser acompanhada e fiscalizada pelo(s) fiscal(is) do contrato, ou pelos respectivos substitutos.</w:t>
      </w:r>
    </w:p>
    <w:p w:rsidR="006D20B9" w:rsidRPr="00815054" w:rsidRDefault="006D20B9" w:rsidP="00815054">
      <w:pPr>
        <w:jc w:val="both"/>
        <w:rPr>
          <w:rFonts w:ascii="Arial" w:hAnsi="Arial" w:cs="Arial"/>
          <w:sz w:val="22"/>
          <w:szCs w:val="22"/>
        </w:rPr>
      </w:pPr>
    </w:p>
    <w:p w:rsidR="00185012" w:rsidRPr="00815054" w:rsidRDefault="00185012" w:rsidP="00815054">
      <w:pPr>
        <w:jc w:val="both"/>
        <w:rPr>
          <w:rFonts w:ascii="Arial" w:hAnsi="Arial" w:cs="Arial"/>
          <w:sz w:val="22"/>
          <w:szCs w:val="22"/>
        </w:rPr>
      </w:pPr>
      <w:r w:rsidRPr="00815054">
        <w:rPr>
          <w:rFonts w:ascii="Arial" w:hAnsi="Arial" w:cs="Arial"/>
          <w:sz w:val="22"/>
          <w:szCs w:val="22"/>
        </w:rPr>
        <w:t>6.6. O fiscal do contrato acompanhará a execução contratual, assegurando o cumprimento das condições estabelecidas no contrato, de modo a garantir os melhores resultados para a Administração.</w:t>
      </w:r>
    </w:p>
    <w:p w:rsidR="006D20B9" w:rsidRPr="00815054" w:rsidRDefault="006D20B9" w:rsidP="00815054">
      <w:pPr>
        <w:jc w:val="both"/>
        <w:rPr>
          <w:rFonts w:ascii="Arial" w:hAnsi="Arial" w:cs="Arial"/>
          <w:sz w:val="22"/>
          <w:szCs w:val="22"/>
        </w:rPr>
      </w:pPr>
    </w:p>
    <w:p w:rsidR="00185012" w:rsidRPr="00815054" w:rsidRDefault="00185012" w:rsidP="00815054">
      <w:pPr>
        <w:jc w:val="both"/>
        <w:rPr>
          <w:rFonts w:ascii="Arial" w:hAnsi="Arial" w:cs="Arial"/>
          <w:sz w:val="22"/>
          <w:szCs w:val="22"/>
        </w:rPr>
      </w:pPr>
      <w:r w:rsidRPr="00815054">
        <w:rPr>
          <w:rFonts w:ascii="Arial" w:hAnsi="Arial" w:cs="Arial"/>
          <w:sz w:val="22"/>
          <w:szCs w:val="22"/>
        </w:rPr>
        <w:t>6.7. O fiscal do contrato registrará no histórico de gerenciamento todas as ocorrências relacionadas à execução, descrevendo eventuais falhas e medidas corretivas necessárias.</w:t>
      </w:r>
    </w:p>
    <w:p w:rsidR="00185012" w:rsidRPr="00815054" w:rsidRDefault="00185012" w:rsidP="00815054">
      <w:pPr>
        <w:jc w:val="both"/>
        <w:rPr>
          <w:rFonts w:ascii="Arial" w:hAnsi="Arial" w:cs="Arial"/>
          <w:sz w:val="22"/>
          <w:szCs w:val="22"/>
        </w:rPr>
      </w:pPr>
      <w:r w:rsidRPr="00815054">
        <w:rPr>
          <w:rFonts w:ascii="Arial" w:hAnsi="Arial" w:cs="Arial"/>
          <w:sz w:val="22"/>
          <w:szCs w:val="22"/>
        </w:rPr>
        <w:t>6.8. Identificada qualquer irregularidade, o fiscal emitirá notificação à contratada, estabelecendo prazo para correção.</w:t>
      </w:r>
    </w:p>
    <w:p w:rsidR="006D20B9" w:rsidRPr="00815054" w:rsidRDefault="006D20B9" w:rsidP="00815054">
      <w:pPr>
        <w:jc w:val="both"/>
        <w:rPr>
          <w:rFonts w:ascii="Arial" w:hAnsi="Arial" w:cs="Arial"/>
          <w:sz w:val="22"/>
          <w:szCs w:val="22"/>
        </w:rPr>
      </w:pPr>
    </w:p>
    <w:p w:rsidR="00185012" w:rsidRPr="00815054" w:rsidRDefault="00185012" w:rsidP="00815054">
      <w:pPr>
        <w:jc w:val="both"/>
        <w:rPr>
          <w:rFonts w:ascii="Arial" w:hAnsi="Arial" w:cs="Arial"/>
          <w:sz w:val="22"/>
          <w:szCs w:val="22"/>
        </w:rPr>
      </w:pPr>
      <w:r w:rsidRPr="00815054">
        <w:rPr>
          <w:rFonts w:ascii="Arial" w:hAnsi="Arial" w:cs="Arial"/>
          <w:sz w:val="22"/>
          <w:szCs w:val="22"/>
        </w:rPr>
        <w:t>6.9. Os fiscais e gestores do contrato serão designados por ato formal da autoridade competente da CONTRATANTE, dentre servidores efetivos ou empregados públicos, conforme art. 7º da Lei 14.133/2021.</w:t>
      </w:r>
    </w:p>
    <w:p w:rsidR="006D20B9" w:rsidRPr="00815054" w:rsidRDefault="006D20B9" w:rsidP="00815054">
      <w:pPr>
        <w:jc w:val="both"/>
        <w:rPr>
          <w:rFonts w:ascii="Arial" w:hAnsi="Arial" w:cs="Arial"/>
          <w:sz w:val="22"/>
          <w:szCs w:val="22"/>
        </w:rPr>
      </w:pPr>
    </w:p>
    <w:p w:rsidR="00185012" w:rsidRPr="00815054" w:rsidRDefault="00185012" w:rsidP="00815054">
      <w:pPr>
        <w:jc w:val="both"/>
        <w:rPr>
          <w:rFonts w:ascii="Arial" w:hAnsi="Arial" w:cs="Arial"/>
          <w:sz w:val="22"/>
          <w:szCs w:val="22"/>
        </w:rPr>
      </w:pPr>
      <w:r w:rsidRPr="00815054">
        <w:rPr>
          <w:rFonts w:ascii="Arial" w:hAnsi="Arial" w:cs="Arial"/>
          <w:sz w:val="22"/>
          <w:szCs w:val="22"/>
        </w:rPr>
        <w:t>6.10. A designação da equipe de fiscalização integrará o processo da contratação e será publicada no Diário Oficial do Município.</w:t>
      </w:r>
    </w:p>
    <w:p w:rsidR="006D20B9" w:rsidRPr="00815054" w:rsidRDefault="006D20B9" w:rsidP="00815054">
      <w:pPr>
        <w:jc w:val="both"/>
        <w:rPr>
          <w:rFonts w:ascii="Arial" w:hAnsi="Arial" w:cs="Arial"/>
          <w:sz w:val="22"/>
          <w:szCs w:val="22"/>
        </w:rPr>
      </w:pPr>
    </w:p>
    <w:p w:rsidR="00185012" w:rsidRPr="00815054" w:rsidRDefault="00185012" w:rsidP="00815054">
      <w:pPr>
        <w:jc w:val="both"/>
        <w:rPr>
          <w:rFonts w:ascii="Arial" w:hAnsi="Arial" w:cs="Arial"/>
          <w:sz w:val="22"/>
          <w:szCs w:val="22"/>
        </w:rPr>
      </w:pPr>
      <w:r w:rsidRPr="00815054">
        <w:rPr>
          <w:rFonts w:ascii="Arial" w:hAnsi="Arial" w:cs="Arial"/>
          <w:sz w:val="22"/>
          <w:szCs w:val="22"/>
        </w:rPr>
        <w:t>6.11. O fiscal do contrato deverá informar ao gestor do contrato, em tempo hábil, qualquer situação que demande decisão além de sua competência, permitindo a adoção de medidas tempestivas que garantam a continuidade da execução contratual.</w:t>
      </w:r>
    </w:p>
    <w:p w:rsidR="006D20B9" w:rsidRPr="00815054" w:rsidRDefault="006D20B9" w:rsidP="00815054">
      <w:pPr>
        <w:jc w:val="both"/>
        <w:rPr>
          <w:rFonts w:ascii="Arial" w:hAnsi="Arial" w:cs="Arial"/>
          <w:sz w:val="22"/>
          <w:szCs w:val="22"/>
        </w:rPr>
      </w:pPr>
    </w:p>
    <w:p w:rsidR="00185012" w:rsidRDefault="00185012" w:rsidP="00815054">
      <w:pPr>
        <w:jc w:val="both"/>
        <w:rPr>
          <w:rFonts w:ascii="Arial" w:hAnsi="Arial" w:cs="Arial"/>
          <w:sz w:val="22"/>
          <w:szCs w:val="22"/>
        </w:rPr>
      </w:pPr>
      <w:r w:rsidRPr="00815054">
        <w:rPr>
          <w:rFonts w:ascii="Arial" w:hAnsi="Arial" w:cs="Arial"/>
          <w:sz w:val="22"/>
          <w:szCs w:val="22"/>
        </w:rPr>
        <w:t>6.12. O fiscal verificará a manutenção das condições de habilitação da CONTRATADA, acompanhará a execução financeira (empenho, pagamento, garantias, glosas) e a formalização de eventuais termos aditivos, solicitando documentação comprobatória quando necessário.</w:t>
      </w:r>
    </w:p>
    <w:p w:rsidR="00475E96" w:rsidRPr="00815054" w:rsidRDefault="00475E96" w:rsidP="00815054">
      <w:pPr>
        <w:jc w:val="both"/>
        <w:rPr>
          <w:rFonts w:ascii="Arial" w:hAnsi="Arial" w:cs="Arial"/>
          <w:sz w:val="22"/>
          <w:szCs w:val="22"/>
        </w:rPr>
      </w:pPr>
    </w:p>
    <w:p w:rsidR="00185012" w:rsidRPr="00815054" w:rsidRDefault="00185012" w:rsidP="00815054">
      <w:pPr>
        <w:jc w:val="both"/>
        <w:outlineLvl w:val="2"/>
        <w:rPr>
          <w:rFonts w:ascii="Arial" w:hAnsi="Arial" w:cs="Arial"/>
          <w:b/>
          <w:bCs/>
          <w:sz w:val="22"/>
          <w:szCs w:val="22"/>
        </w:rPr>
      </w:pPr>
      <w:r w:rsidRPr="00815054">
        <w:rPr>
          <w:rFonts w:ascii="Arial" w:hAnsi="Arial" w:cs="Arial"/>
          <w:b/>
          <w:bCs/>
          <w:sz w:val="22"/>
          <w:szCs w:val="22"/>
        </w:rPr>
        <w:t>6.13. DO RECEBIMENTO DO OBJETO</w:t>
      </w:r>
    </w:p>
    <w:p w:rsidR="006D20B9" w:rsidRPr="00815054" w:rsidRDefault="006D20B9" w:rsidP="00815054">
      <w:pPr>
        <w:jc w:val="both"/>
        <w:outlineLvl w:val="2"/>
        <w:rPr>
          <w:rFonts w:ascii="Arial" w:hAnsi="Arial" w:cs="Arial"/>
          <w:b/>
          <w:bCs/>
          <w:sz w:val="22"/>
          <w:szCs w:val="22"/>
        </w:rPr>
      </w:pPr>
    </w:p>
    <w:p w:rsidR="006D20B9" w:rsidRPr="00815054" w:rsidRDefault="006D20B9"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t>6.13.1. O recebimento dos serviços de arbitragem ocorrerá provisoriamente, mediante termo circunstanciado, em até 3 (três) dias úteis após a sua execução pela contratada.</w:t>
      </w:r>
    </w:p>
    <w:p w:rsidR="006D20B9" w:rsidRPr="00815054" w:rsidRDefault="006D20B9"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br/>
        <w:t>6.13.2. O recebimento definitivo será realizado até 15 (quinze) dias corridos após o recebimento provisório, mediante conferência da conformidade com as condições contratadas e o efetivo cumprimento dos critérios técnicos e operacionais previstos.</w:t>
      </w:r>
    </w:p>
    <w:p w:rsidR="006D20B9" w:rsidRPr="00815054" w:rsidRDefault="006D20B9"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br/>
        <w:t>6.13.3. O prazo para o recebimento definitivo poderá ser prorrogado, justificadamente, se houver necessidade de diligências para aferição do atendimento das exigências contratuais.</w:t>
      </w:r>
    </w:p>
    <w:p w:rsidR="006D20B9" w:rsidRPr="00815054" w:rsidRDefault="006D20B9"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br/>
        <w:t>6.13.4. Em caso de controvérsia sobre a conformidade dos serviços prestados, será observado o art. 143 da Lei nº 14.133/2021, sendo admitido o pagamento proporcional da parcela incontroversa.</w:t>
      </w:r>
    </w:p>
    <w:p w:rsidR="006D20B9" w:rsidRPr="00815054" w:rsidRDefault="006D20B9"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br/>
        <w:t>6.13.5. O prazo para correção de inconsistências na prestação dos serviços ou de regularização da documentação fiscal, quando solicitado pela Administração, não será computado para fins de contagem do prazo de recebimento definitivo.</w:t>
      </w:r>
    </w:p>
    <w:p w:rsidR="006D20B9" w:rsidRPr="00815054" w:rsidRDefault="006D20B9"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br/>
        <w:t>6.13.6. O recebimento provisório ou definitivo não exclui a responsabilidade da contratada quanto à qualidade, regularidade e efetividade dos serviços durante toda a vigência do contrato.</w:t>
      </w:r>
    </w:p>
    <w:p w:rsidR="006D20B9" w:rsidRPr="00815054" w:rsidRDefault="006D20B9"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br/>
        <w:t>6.13.7. Quando os serviços forem de pronta verificação quanto à conformidade técnica e documental, o recebimento provisório poderá ocorrer conjuntamente com o definitivo, mediante termo de recebimento.</w:t>
      </w:r>
    </w:p>
    <w:p w:rsidR="006D20B9" w:rsidRPr="00815054" w:rsidRDefault="006D20B9"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lastRenderedPageBreak/>
        <w:br/>
        <w:t>6.13.8. Os serviços poderão ser rejeitados, total ou parcialmente, se em desacordo com o estabelecido neste Termo de Referência e na proposta da contratada, devendo ser regularizados no prazo de até 05 (cinco) dias úteis, às custas da contratada, sem prejuízo da aplicação de penalidades. Este prazo poderá ser prorrogado conforme conveniência da Administração, devidamente justificado.</w:t>
      </w:r>
    </w:p>
    <w:p w:rsidR="006D20B9" w:rsidRPr="00815054" w:rsidRDefault="006D20B9" w:rsidP="00815054">
      <w:pPr>
        <w:jc w:val="both"/>
        <w:outlineLvl w:val="2"/>
        <w:rPr>
          <w:rFonts w:ascii="Arial" w:hAnsi="Arial" w:cs="Arial"/>
          <w:b/>
          <w:bCs/>
          <w:sz w:val="22"/>
          <w:szCs w:val="22"/>
        </w:rPr>
      </w:pPr>
    </w:p>
    <w:p w:rsidR="006D1ADC" w:rsidRPr="00815054" w:rsidRDefault="006D1ADC" w:rsidP="00815054">
      <w:pPr>
        <w:autoSpaceDE w:val="0"/>
        <w:autoSpaceDN w:val="0"/>
        <w:adjustRightInd w:val="0"/>
        <w:jc w:val="both"/>
        <w:rPr>
          <w:rFonts w:ascii="Arial" w:hAnsi="Arial" w:cs="Arial"/>
          <w:b/>
          <w:bCs/>
          <w:color w:val="000000"/>
          <w:sz w:val="22"/>
          <w:szCs w:val="22"/>
        </w:rPr>
      </w:pPr>
      <w:r w:rsidRPr="00815054">
        <w:rPr>
          <w:rFonts w:ascii="Arial" w:hAnsi="Arial" w:cs="Arial"/>
          <w:b/>
          <w:bCs/>
          <w:color w:val="000000"/>
          <w:sz w:val="22"/>
          <w:szCs w:val="22"/>
        </w:rPr>
        <w:t>7. PAGAMENTO</w:t>
      </w:r>
    </w:p>
    <w:p w:rsidR="00D77D4B" w:rsidRPr="00815054" w:rsidRDefault="00D77D4B" w:rsidP="00815054">
      <w:pPr>
        <w:autoSpaceDE w:val="0"/>
        <w:autoSpaceDN w:val="0"/>
        <w:adjustRightInd w:val="0"/>
        <w:jc w:val="both"/>
        <w:rPr>
          <w:rFonts w:ascii="Arial" w:hAnsi="Arial" w:cs="Arial"/>
          <w:b/>
          <w:bCs/>
          <w:color w:val="000000"/>
          <w:sz w:val="22"/>
          <w:szCs w:val="22"/>
        </w:rPr>
      </w:pPr>
      <w:r w:rsidRPr="00815054">
        <w:rPr>
          <w:rFonts w:ascii="Arial" w:hAnsi="Arial" w:cs="Arial"/>
          <w:b/>
          <w:bCs/>
          <w:color w:val="000000"/>
          <w:sz w:val="22"/>
          <w:szCs w:val="22"/>
        </w:rPr>
        <w:t>Prazo de Pagamento</w:t>
      </w:r>
    </w:p>
    <w:p w:rsidR="006D1ADC"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7.</w:t>
      </w:r>
      <w:r w:rsidR="00D77D4B" w:rsidRPr="00815054">
        <w:rPr>
          <w:rFonts w:ascii="Arial" w:hAnsi="Arial" w:cs="Arial"/>
          <w:color w:val="000000"/>
          <w:sz w:val="22"/>
          <w:szCs w:val="22"/>
        </w:rPr>
        <w:t>1</w:t>
      </w:r>
      <w:r w:rsidRPr="00815054">
        <w:rPr>
          <w:rFonts w:ascii="Arial" w:hAnsi="Arial" w:cs="Arial"/>
          <w:color w:val="000000"/>
          <w:sz w:val="22"/>
          <w:szCs w:val="22"/>
        </w:rPr>
        <w:t xml:space="preserve">. Recebida a Nota Fiscal ou documento de cobrança equivalente, </w:t>
      </w:r>
      <w:r w:rsidR="0020497C" w:rsidRPr="00815054">
        <w:rPr>
          <w:rFonts w:ascii="Arial" w:hAnsi="Arial" w:cs="Arial"/>
          <w:color w:val="000000"/>
          <w:sz w:val="22"/>
          <w:szCs w:val="22"/>
        </w:rPr>
        <w:t xml:space="preserve">o pagamento </w:t>
      </w:r>
      <w:r w:rsidRPr="00815054">
        <w:rPr>
          <w:rFonts w:ascii="Arial" w:hAnsi="Arial" w:cs="Arial"/>
          <w:color w:val="000000"/>
          <w:sz w:val="22"/>
          <w:szCs w:val="22"/>
        </w:rPr>
        <w:t>o</w:t>
      </w:r>
      <w:r w:rsidR="007F33F6" w:rsidRPr="00815054">
        <w:rPr>
          <w:rFonts w:ascii="Arial" w:hAnsi="Arial" w:cs="Arial"/>
          <w:color w:val="000000"/>
          <w:sz w:val="22"/>
          <w:szCs w:val="22"/>
        </w:rPr>
        <w:t>co</w:t>
      </w:r>
      <w:r w:rsidRPr="00815054">
        <w:rPr>
          <w:rFonts w:ascii="Arial" w:hAnsi="Arial" w:cs="Arial"/>
          <w:color w:val="000000"/>
          <w:sz w:val="22"/>
          <w:szCs w:val="22"/>
        </w:rPr>
        <w:t xml:space="preserve">rrerá </w:t>
      </w:r>
      <w:r w:rsidR="007F33F6" w:rsidRPr="00815054">
        <w:rPr>
          <w:rFonts w:ascii="Arial" w:hAnsi="Arial" w:cs="Arial"/>
          <w:color w:val="000000"/>
          <w:sz w:val="22"/>
          <w:szCs w:val="22"/>
        </w:rPr>
        <w:t>n</w:t>
      </w:r>
      <w:r w:rsidRPr="00815054">
        <w:rPr>
          <w:rFonts w:ascii="Arial" w:hAnsi="Arial" w:cs="Arial"/>
          <w:color w:val="000000"/>
          <w:sz w:val="22"/>
          <w:szCs w:val="22"/>
        </w:rPr>
        <w:t>o</w:t>
      </w:r>
      <w:r w:rsidR="006415D5" w:rsidRPr="00815054">
        <w:rPr>
          <w:rFonts w:ascii="Arial" w:hAnsi="Arial" w:cs="Arial"/>
          <w:color w:val="000000"/>
          <w:sz w:val="22"/>
          <w:szCs w:val="22"/>
        </w:rPr>
        <w:t xml:space="preserve"> </w:t>
      </w:r>
      <w:r w:rsidRPr="00815054">
        <w:rPr>
          <w:rFonts w:ascii="Arial" w:hAnsi="Arial" w:cs="Arial"/>
          <w:color w:val="000000"/>
          <w:sz w:val="22"/>
          <w:szCs w:val="22"/>
        </w:rPr>
        <w:t xml:space="preserve">prazo </w:t>
      </w:r>
      <w:r w:rsidR="007F33F6" w:rsidRPr="00815054">
        <w:rPr>
          <w:rFonts w:ascii="Arial" w:hAnsi="Arial" w:cs="Arial"/>
          <w:color w:val="000000"/>
          <w:sz w:val="22"/>
          <w:szCs w:val="22"/>
        </w:rPr>
        <w:t>máximo de até 30 (trinta) dias,</w:t>
      </w:r>
      <w:r w:rsidRPr="00815054">
        <w:rPr>
          <w:rFonts w:ascii="Arial" w:hAnsi="Arial" w:cs="Arial"/>
          <w:color w:val="000000"/>
          <w:sz w:val="22"/>
          <w:szCs w:val="22"/>
        </w:rPr>
        <w:t xml:space="preserve"> para fins de liquidação</w:t>
      </w:r>
      <w:r w:rsidR="006415D5" w:rsidRPr="00815054">
        <w:rPr>
          <w:rFonts w:ascii="Arial" w:hAnsi="Arial" w:cs="Arial"/>
          <w:color w:val="000000"/>
          <w:sz w:val="22"/>
          <w:szCs w:val="22"/>
        </w:rPr>
        <w:t>.</w:t>
      </w:r>
    </w:p>
    <w:p w:rsidR="006415D5" w:rsidRPr="00815054" w:rsidRDefault="006415D5" w:rsidP="00815054">
      <w:pPr>
        <w:autoSpaceDE w:val="0"/>
        <w:autoSpaceDN w:val="0"/>
        <w:adjustRightInd w:val="0"/>
        <w:jc w:val="both"/>
        <w:rPr>
          <w:rFonts w:ascii="Arial" w:hAnsi="Arial" w:cs="Arial"/>
          <w:color w:val="000000"/>
          <w:sz w:val="22"/>
          <w:szCs w:val="22"/>
        </w:rPr>
      </w:pPr>
    </w:p>
    <w:p w:rsidR="006D1ADC"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7.</w:t>
      </w:r>
      <w:r w:rsidR="00D77D4B" w:rsidRPr="00815054">
        <w:rPr>
          <w:rFonts w:ascii="Arial" w:hAnsi="Arial" w:cs="Arial"/>
          <w:color w:val="000000"/>
          <w:sz w:val="22"/>
          <w:szCs w:val="22"/>
        </w:rPr>
        <w:t>2</w:t>
      </w:r>
      <w:r w:rsidRPr="00815054">
        <w:rPr>
          <w:rFonts w:ascii="Arial" w:hAnsi="Arial" w:cs="Arial"/>
          <w:color w:val="000000"/>
          <w:sz w:val="22"/>
          <w:szCs w:val="22"/>
        </w:rPr>
        <w:t>. Para fins de liquidação, o setor competente deverá verificar se a nota fiscal ou</w:t>
      </w:r>
      <w:r w:rsidR="006415D5" w:rsidRPr="00815054">
        <w:rPr>
          <w:rFonts w:ascii="Arial" w:hAnsi="Arial" w:cs="Arial"/>
          <w:color w:val="000000"/>
          <w:sz w:val="22"/>
          <w:szCs w:val="22"/>
        </w:rPr>
        <w:t xml:space="preserve"> </w:t>
      </w:r>
      <w:r w:rsidRPr="00815054">
        <w:rPr>
          <w:rFonts w:ascii="Arial" w:hAnsi="Arial" w:cs="Arial"/>
          <w:color w:val="000000"/>
          <w:sz w:val="22"/>
          <w:szCs w:val="22"/>
        </w:rPr>
        <w:t>instrumento de cobrança equivalente apresentado expressa os elementos necessários e</w:t>
      </w:r>
      <w:r w:rsidR="006415D5" w:rsidRPr="00815054">
        <w:rPr>
          <w:rFonts w:ascii="Arial" w:hAnsi="Arial" w:cs="Arial"/>
          <w:color w:val="000000"/>
          <w:sz w:val="22"/>
          <w:szCs w:val="22"/>
        </w:rPr>
        <w:t xml:space="preserve"> </w:t>
      </w:r>
      <w:r w:rsidRPr="00815054">
        <w:rPr>
          <w:rFonts w:ascii="Arial" w:hAnsi="Arial" w:cs="Arial"/>
          <w:color w:val="000000"/>
          <w:sz w:val="22"/>
          <w:szCs w:val="22"/>
        </w:rPr>
        <w:t>essenciais do documento, tais como:</w:t>
      </w:r>
    </w:p>
    <w:p w:rsidR="006415D5" w:rsidRPr="00815054" w:rsidRDefault="006415D5" w:rsidP="00815054">
      <w:pPr>
        <w:autoSpaceDE w:val="0"/>
        <w:autoSpaceDN w:val="0"/>
        <w:adjustRightInd w:val="0"/>
        <w:jc w:val="both"/>
        <w:rPr>
          <w:rFonts w:ascii="Arial" w:hAnsi="Arial" w:cs="Arial"/>
          <w:color w:val="000000"/>
          <w:sz w:val="22"/>
          <w:szCs w:val="22"/>
        </w:rPr>
      </w:pPr>
    </w:p>
    <w:p w:rsidR="006D1ADC"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a) o prazo de validade;</w:t>
      </w:r>
    </w:p>
    <w:p w:rsidR="006D1ADC"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b) a data da emissão;</w:t>
      </w:r>
    </w:p>
    <w:p w:rsidR="006D1ADC"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c) os dados do contrato e do órgão contratante;</w:t>
      </w:r>
    </w:p>
    <w:p w:rsidR="006D1ADC"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d) o valor a pagar; e</w:t>
      </w:r>
    </w:p>
    <w:p w:rsidR="006D1ADC" w:rsidRDefault="00FD3989"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e</w:t>
      </w:r>
      <w:r w:rsidR="006D1ADC" w:rsidRPr="00815054">
        <w:rPr>
          <w:rFonts w:ascii="Arial" w:hAnsi="Arial" w:cs="Arial"/>
          <w:color w:val="000000"/>
          <w:sz w:val="22"/>
          <w:szCs w:val="22"/>
        </w:rPr>
        <w:t>) eventual destaque do valor de retenções tributárias cabíveis.</w:t>
      </w:r>
    </w:p>
    <w:p w:rsidR="00915E23" w:rsidRPr="00815054" w:rsidRDefault="00915E23" w:rsidP="00815054">
      <w:pPr>
        <w:autoSpaceDE w:val="0"/>
        <w:autoSpaceDN w:val="0"/>
        <w:adjustRightInd w:val="0"/>
        <w:jc w:val="both"/>
        <w:rPr>
          <w:rFonts w:ascii="Arial" w:hAnsi="Arial" w:cs="Arial"/>
          <w:color w:val="000000"/>
          <w:sz w:val="22"/>
          <w:szCs w:val="22"/>
        </w:rPr>
      </w:pPr>
    </w:p>
    <w:p w:rsidR="001D6225"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7.</w:t>
      </w:r>
      <w:r w:rsidR="00D77D4B" w:rsidRPr="00815054">
        <w:rPr>
          <w:rFonts w:ascii="Arial" w:hAnsi="Arial" w:cs="Arial"/>
          <w:color w:val="000000"/>
          <w:sz w:val="22"/>
          <w:szCs w:val="22"/>
        </w:rPr>
        <w:t>3</w:t>
      </w:r>
      <w:r w:rsidRPr="00815054">
        <w:rPr>
          <w:rFonts w:ascii="Arial" w:hAnsi="Arial" w:cs="Arial"/>
          <w:color w:val="000000"/>
          <w:sz w:val="22"/>
          <w:szCs w:val="22"/>
        </w:rPr>
        <w:t>. Havendo erro na apresentação da nota fiscal ou instrumento de cobrança</w:t>
      </w:r>
      <w:r w:rsidR="006415D5" w:rsidRPr="00815054">
        <w:rPr>
          <w:rFonts w:ascii="Arial" w:hAnsi="Arial" w:cs="Arial"/>
          <w:color w:val="000000"/>
          <w:sz w:val="22"/>
          <w:szCs w:val="22"/>
        </w:rPr>
        <w:t xml:space="preserve"> </w:t>
      </w:r>
      <w:r w:rsidRPr="00815054">
        <w:rPr>
          <w:rFonts w:ascii="Arial" w:hAnsi="Arial" w:cs="Arial"/>
          <w:color w:val="000000"/>
          <w:sz w:val="22"/>
          <w:szCs w:val="22"/>
        </w:rPr>
        <w:t>equivalente, ou circunstância que impeça a liquidação da despesa, esta ficará sobrestada até</w:t>
      </w:r>
      <w:r w:rsidR="006415D5" w:rsidRPr="00815054">
        <w:rPr>
          <w:rFonts w:ascii="Arial" w:hAnsi="Arial" w:cs="Arial"/>
          <w:color w:val="000000"/>
          <w:sz w:val="22"/>
          <w:szCs w:val="22"/>
        </w:rPr>
        <w:t xml:space="preserve"> </w:t>
      </w:r>
      <w:r w:rsidRPr="00815054">
        <w:rPr>
          <w:rFonts w:ascii="Arial" w:hAnsi="Arial" w:cs="Arial"/>
          <w:color w:val="000000"/>
          <w:sz w:val="22"/>
          <w:szCs w:val="22"/>
        </w:rPr>
        <w:t>que o contratado providencie as medidas saneadoras, reiniciando-se o prazo após a</w:t>
      </w:r>
      <w:r w:rsidR="006415D5" w:rsidRPr="00815054">
        <w:rPr>
          <w:rFonts w:ascii="Arial" w:hAnsi="Arial" w:cs="Arial"/>
          <w:color w:val="000000"/>
          <w:sz w:val="22"/>
          <w:szCs w:val="22"/>
        </w:rPr>
        <w:t xml:space="preserve"> </w:t>
      </w:r>
      <w:r w:rsidRPr="00815054">
        <w:rPr>
          <w:rFonts w:ascii="Arial" w:hAnsi="Arial" w:cs="Arial"/>
          <w:color w:val="000000"/>
          <w:sz w:val="22"/>
          <w:szCs w:val="22"/>
        </w:rPr>
        <w:t>comprovação da regularização da situação, sem ônus ao contratante;</w:t>
      </w:r>
    </w:p>
    <w:p w:rsidR="006415D5" w:rsidRPr="00815054" w:rsidRDefault="006415D5" w:rsidP="00815054">
      <w:pPr>
        <w:autoSpaceDE w:val="0"/>
        <w:autoSpaceDN w:val="0"/>
        <w:adjustRightInd w:val="0"/>
        <w:jc w:val="both"/>
        <w:rPr>
          <w:rFonts w:ascii="Arial" w:hAnsi="Arial" w:cs="Arial"/>
          <w:color w:val="000000"/>
          <w:sz w:val="22"/>
          <w:szCs w:val="22"/>
        </w:rPr>
      </w:pPr>
    </w:p>
    <w:p w:rsidR="006D1ADC"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7.</w:t>
      </w:r>
      <w:r w:rsidR="00D77D4B" w:rsidRPr="00815054">
        <w:rPr>
          <w:rFonts w:ascii="Arial" w:hAnsi="Arial" w:cs="Arial"/>
          <w:color w:val="000000"/>
          <w:sz w:val="22"/>
          <w:szCs w:val="22"/>
        </w:rPr>
        <w:t>4</w:t>
      </w:r>
      <w:r w:rsidRPr="00815054">
        <w:rPr>
          <w:rFonts w:ascii="Arial" w:hAnsi="Arial" w:cs="Arial"/>
          <w:color w:val="000000"/>
          <w:sz w:val="22"/>
          <w:szCs w:val="22"/>
        </w:rPr>
        <w:t>. A nota fiscal ou instrumento de cobrança equivalente deverá ser</w:t>
      </w:r>
      <w:r w:rsidR="006415D5" w:rsidRPr="00815054">
        <w:rPr>
          <w:rFonts w:ascii="Arial" w:hAnsi="Arial" w:cs="Arial"/>
          <w:color w:val="000000"/>
          <w:sz w:val="22"/>
          <w:szCs w:val="22"/>
        </w:rPr>
        <w:t xml:space="preserve"> </w:t>
      </w:r>
      <w:r w:rsidRPr="00815054">
        <w:rPr>
          <w:rFonts w:ascii="Arial" w:hAnsi="Arial" w:cs="Arial"/>
          <w:color w:val="000000"/>
          <w:sz w:val="22"/>
          <w:szCs w:val="22"/>
        </w:rPr>
        <w:t>obrigatoriamente acompanhado da comprovação da regularidade fiscal</w:t>
      </w:r>
      <w:r w:rsidR="006415D5" w:rsidRPr="00815054">
        <w:rPr>
          <w:rFonts w:ascii="Arial" w:hAnsi="Arial" w:cs="Arial"/>
          <w:color w:val="000000"/>
          <w:sz w:val="22"/>
          <w:szCs w:val="22"/>
        </w:rPr>
        <w:t xml:space="preserve"> e trabalhista.</w:t>
      </w:r>
    </w:p>
    <w:p w:rsidR="006415D5" w:rsidRPr="00815054" w:rsidRDefault="006415D5" w:rsidP="00815054">
      <w:pPr>
        <w:autoSpaceDE w:val="0"/>
        <w:autoSpaceDN w:val="0"/>
        <w:adjustRightInd w:val="0"/>
        <w:jc w:val="both"/>
        <w:rPr>
          <w:rFonts w:ascii="Arial" w:hAnsi="Arial" w:cs="Arial"/>
          <w:color w:val="000081"/>
          <w:sz w:val="22"/>
          <w:szCs w:val="22"/>
        </w:rPr>
      </w:pPr>
    </w:p>
    <w:p w:rsidR="00705042" w:rsidRPr="00815054" w:rsidRDefault="006D1ADC" w:rsidP="00815054">
      <w:pPr>
        <w:pStyle w:val="PargrafodaLista"/>
        <w:spacing w:after="0" w:line="240" w:lineRule="auto"/>
        <w:ind w:left="0"/>
        <w:jc w:val="both"/>
        <w:rPr>
          <w:rFonts w:ascii="Arial" w:hAnsi="Arial" w:cs="Arial"/>
          <w:color w:val="000000"/>
        </w:rPr>
      </w:pPr>
      <w:r w:rsidRPr="00815054">
        <w:rPr>
          <w:rFonts w:ascii="Arial" w:hAnsi="Arial" w:cs="Arial"/>
        </w:rPr>
        <w:t>7.</w:t>
      </w:r>
      <w:r w:rsidR="00D77D4B" w:rsidRPr="00815054">
        <w:rPr>
          <w:rFonts w:ascii="Arial" w:hAnsi="Arial" w:cs="Arial"/>
        </w:rPr>
        <w:t>5</w:t>
      </w:r>
      <w:r w:rsidRPr="00815054">
        <w:rPr>
          <w:rFonts w:ascii="Arial" w:hAnsi="Arial" w:cs="Arial"/>
        </w:rPr>
        <w:t>. No caso de atraso pela CONTRATANTE, os valores devidos à CONTRATADA serão atualizados monetariamente entre o termo final de pagamento até a data de sua efetiva realização, mediante aplicação do Índice de Preços ao Consumidor Amplo – IPCA</w:t>
      </w:r>
      <w:r w:rsidR="00517D22" w:rsidRPr="00815054">
        <w:rPr>
          <w:rFonts w:ascii="Arial" w:hAnsi="Arial" w:cs="Arial"/>
        </w:rPr>
        <w:t xml:space="preserve">, </w:t>
      </w:r>
      <w:r w:rsidR="007F33F6" w:rsidRPr="00815054">
        <w:rPr>
          <w:rFonts w:ascii="Arial" w:hAnsi="Arial" w:cs="Arial"/>
        </w:rPr>
        <w:t>ou n</w:t>
      </w:r>
      <w:r w:rsidR="00705042" w:rsidRPr="00815054">
        <w:rPr>
          <w:rFonts w:ascii="Arial" w:hAnsi="Arial" w:cs="Arial"/>
        </w:rPr>
        <w:t>os casos de eventuais atr</w:t>
      </w:r>
      <w:r w:rsidR="006C1EE7">
        <w:rPr>
          <w:rFonts w:ascii="Arial" w:hAnsi="Arial" w:cs="Arial"/>
        </w:rPr>
        <w:t>asos de pagamento, desde que a c</w:t>
      </w:r>
      <w:r w:rsidR="00705042" w:rsidRPr="00815054">
        <w:rPr>
          <w:rFonts w:ascii="Arial" w:hAnsi="Arial" w:cs="Arial"/>
        </w:rPr>
        <w:t>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00705042" w:rsidRPr="00815054">
        <w:rPr>
          <w:rFonts w:ascii="Arial" w:hAnsi="Arial" w:cs="Arial"/>
          <w:color w:val="000000"/>
        </w:rPr>
        <w:t>:</w:t>
      </w:r>
    </w:p>
    <w:p w:rsidR="00EA7440" w:rsidRPr="00815054" w:rsidRDefault="00EA7440" w:rsidP="00815054">
      <w:pPr>
        <w:pStyle w:val="PargrafodaLista"/>
        <w:spacing w:after="0" w:line="240" w:lineRule="auto"/>
        <w:ind w:left="0"/>
        <w:jc w:val="both"/>
        <w:rPr>
          <w:rFonts w:ascii="Arial" w:hAnsi="Arial" w:cs="Arial"/>
        </w:rPr>
      </w:pPr>
    </w:p>
    <w:p w:rsidR="00705042" w:rsidRPr="00815054" w:rsidRDefault="00705042" w:rsidP="00815054">
      <w:pPr>
        <w:tabs>
          <w:tab w:val="left" w:pos="1701"/>
        </w:tabs>
        <w:jc w:val="both"/>
        <w:rPr>
          <w:rFonts w:ascii="Arial" w:hAnsi="Arial" w:cs="Arial"/>
          <w:color w:val="000000"/>
          <w:sz w:val="22"/>
          <w:szCs w:val="22"/>
        </w:rPr>
      </w:pPr>
      <w:r w:rsidRPr="00815054">
        <w:rPr>
          <w:rFonts w:ascii="Arial" w:hAnsi="Arial" w:cs="Arial"/>
          <w:color w:val="000000"/>
          <w:sz w:val="22"/>
          <w:szCs w:val="22"/>
        </w:rPr>
        <w:t>EM = I x N x VP, sendo:</w:t>
      </w:r>
    </w:p>
    <w:p w:rsidR="00705042" w:rsidRPr="00815054" w:rsidRDefault="00705042" w:rsidP="00815054">
      <w:pPr>
        <w:tabs>
          <w:tab w:val="left" w:pos="1701"/>
        </w:tabs>
        <w:jc w:val="both"/>
        <w:rPr>
          <w:rFonts w:ascii="Arial" w:hAnsi="Arial" w:cs="Arial"/>
          <w:snapToGrid w:val="0"/>
          <w:color w:val="000000"/>
          <w:sz w:val="22"/>
          <w:szCs w:val="22"/>
        </w:rPr>
      </w:pPr>
      <w:r w:rsidRPr="00815054">
        <w:rPr>
          <w:rFonts w:ascii="Arial" w:hAnsi="Arial" w:cs="Arial"/>
          <w:snapToGrid w:val="0"/>
          <w:color w:val="000000"/>
          <w:sz w:val="22"/>
          <w:szCs w:val="22"/>
        </w:rPr>
        <w:t>EM = Encargos moratórios;</w:t>
      </w:r>
    </w:p>
    <w:p w:rsidR="00705042" w:rsidRPr="00815054" w:rsidRDefault="00705042" w:rsidP="00815054">
      <w:pPr>
        <w:tabs>
          <w:tab w:val="left" w:pos="1701"/>
        </w:tabs>
        <w:jc w:val="both"/>
        <w:rPr>
          <w:rFonts w:ascii="Arial" w:hAnsi="Arial" w:cs="Arial"/>
          <w:color w:val="000000"/>
          <w:sz w:val="22"/>
          <w:szCs w:val="22"/>
        </w:rPr>
      </w:pPr>
      <w:r w:rsidRPr="00815054">
        <w:rPr>
          <w:rFonts w:ascii="Arial" w:hAnsi="Arial" w:cs="Arial"/>
          <w:color w:val="000000"/>
          <w:sz w:val="22"/>
          <w:szCs w:val="22"/>
        </w:rPr>
        <w:t>N = Número de dias entre a data prevista para o pagamento e a do efetivo pagamento;</w:t>
      </w:r>
    </w:p>
    <w:p w:rsidR="00705042" w:rsidRPr="00815054" w:rsidRDefault="00705042" w:rsidP="00815054">
      <w:pPr>
        <w:tabs>
          <w:tab w:val="left" w:pos="1701"/>
        </w:tabs>
        <w:jc w:val="both"/>
        <w:rPr>
          <w:rFonts w:ascii="Arial" w:hAnsi="Arial" w:cs="Arial"/>
          <w:color w:val="000000"/>
          <w:sz w:val="22"/>
          <w:szCs w:val="22"/>
        </w:rPr>
      </w:pPr>
      <w:r w:rsidRPr="00815054">
        <w:rPr>
          <w:rFonts w:ascii="Arial" w:hAnsi="Arial" w:cs="Arial"/>
          <w:color w:val="000000"/>
          <w:sz w:val="22"/>
          <w:szCs w:val="22"/>
        </w:rPr>
        <w:t>VP = Valor da parcela a ser paga.</w:t>
      </w:r>
    </w:p>
    <w:p w:rsidR="00705042" w:rsidRPr="00815054" w:rsidRDefault="00705042" w:rsidP="00815054">
      <w:pPr>
        <w:tabs>
          <w:tab w:val="left" w:pos="1701"/>
        </w:tabs>
        <w:jc w:val="both"/>
        <w:rPr>
          <w:rFonts w:ascii="Arial" w:hAnsi="Arial" w:cs="Arial"/>
          <w:color w:val="000000"/>
          <w:sz w:val="22"/>
          <w:szCs w:val="22"/>
        </w:rPr>
      </w:pPr>
      <w:r w:rsidRPr="00815054">
        <w:rPr>
          <w:rFonts w:ascii="Arial" w:hAnsi="Arial" w:cs="Arial"/>
          <w:snapToGrid w:val="0"/>
          <w:color w:val="000000"/>
          <w:sz w:val="22"/>
          <w:szCs w:val="22"/>
        </w:rPr>
        <w:t xml:space="preserve">I = Índice de compensação financeira = </w:t>
      </w:r>
      <w:r w:rsidRPr="00815054">
        <w:rPr>
          <w:rFonts w:ascii="Arial" w:hAnsi="Arial" w:cs="Arial"/>
          <w:color w:val="000000"/>
          <w:sz w:val="22"/>
          <w:szCs w:val="22"/>
        </w:rPr>
        <w:t>0,00016438, assim apurado:</w:t>
      </w:r>
    </w:p>
    <w:p w:rsidR="008C3527" w:rsidRPr="00815054" w:rsidRDefault="008C3527" w:rsidP="00815054">
      <w:pPr>
        <w:tabs>
          <w:tab w:val="left" w:pos="1701"/>
        </w:tabs>
        <w:jc w:val="both"/>
        <w:rPr>
          <w:rFonts w:ascii="Arial" w:hAnsi="Arial" w:cs="Arial"/>
          <w:color w:val="000000"/>
          <w:sz w:val="22"/>
          <w:szCs w:val="22"/>
        </w:rPr>
      </w:pPr>
    </w:p>
    <w:tbl>
      <w:tblPr>
        <w:tblW w:w="0" w:type="auto"/>
        <w:tblInd w:w="425" w:type="dxa"/>
        <w:tblLook w:val="04A0" w:firstRow="1" w:lastRow="0" w:firstColumn="1" w:lastColumn="0" w:noHBand="0" w:noVBand="1"/>
      </w:tblPr>
      <w:tblGrid>
        <w:gridCol w:w="2214"/>
        <w:gridCol w:w="588"/>
        <w:gridCol w:w="1276"/>
        <w:gridCol w:w="4784"/>
      </w:tblGrid>
      <w:tr w:rsidR="00705042" w:rsidRPr="00815054" w:rsidTr="00C044AD">
        <w:tc>
          <w:tcPr>
            <w:tcW w:w="2214" w:type="dxa"/>
            <w:vAlign w:val="center"/>
          </w:tcPr>
          <w:p w:rsidR="00705042" w:rsidRPr="00815054" w:rsidRDefault="00705042" w:rsidP="00815054">
            <w:pPr>
              <w:tabs>
                <w:tab w:val="left" w:pos="1701"/>
              </w:tabs>
              <w:jc w:val="both"/>
              <w:rPr>
                <w:rFonts w:ascii="Arial" w:hAnsi="Arial" w:cs="Arial"/>
                <w:color w:val="000000"/>
                <w:sz w:val="22"/>
                <w:szCs w:val="22"/>
              </w:rPr>
            </w:pPr>
            <w:r w:rsidRPr="00815054">
              <w:rPr>
                <w:rFonts w:ascii="Arial" w:hAnsi="Arial" w:cs="Arial"/>
                <w:color w:val="000000"/>
                <w:sz w:val="22"/>
                <w:szCs w:val="22"/>
              </w:rPr>
              <w:t>I = (TX)</w:t>
            </w:r>
          </w:p>
        </w:tc>
        <w:tc>
          <w:tcPr>
            <w:tcW w:w="588" w:type="dxa"/>
            <w:vAlign w:val="center"/>
          </w:tcPr>
          <w:p w:rsidR="00705042" w:rsidRPr="00815054" w:rsidRDefault="00705042" w:rsidP="00815054">
            <w:pPr>
              <w:tabs>
                <w:tab w:val="left" w:pos="1701"/>
              </w:tabs>
              <w:jc w:val="both"/>
              <w:rPr>
                <w:rFonts w:ascii="Arial" w:hAnsi="Arial" w:cs="Arial"/>
                <w:color w:val="000000"/>
                <w:sz w:val="22"/>
                <w:szCs w:val="22"/>
              </w:rPr>
            </w:pPr>
            <w:r w:rsidRPr="00815054">
              <w:rPr>
                <w:rFonts w:ascii="Arial" w:hAnsi="Arial" w:cs="Arial"/>
                <w:color w:val="000000"/>
                <w:sz w:val="22"/>
                <w:szCs w:val="22"/>
              </w:rPr>
              <w:t xml:space="preserve">I = </w:t>
            </w:r>
          </w:p>
        </w:tc>
        <w:tc>
          <w:tcPr>
            <w:tcW w:w="1276" w:type="dxa"/>
            <w:tcBorders>
              <w:bottom w:val="single" w:sz="4" w:space="0" w:color="auto"/>
            </w:tcBorders>
          </w:tcPr>
          <w:p w:rsidR="00705042" w:rsidRPr="00815054" w:rsidRDefault="00705042" w:rsidP="00815054">
            <w:pPr>
              <w:tabs>
                <w:tab w:val="left" w:pos="1701"/>
              </w:tabs>
              <w:jc w:val="both"/>
              <w:rPr>
                <w:rFonts w:ascii="Arial" w:hAnsi="Arial" w:cs="Arial"/>
                <w:color w:val="000000"/>
                <w:sz w:val="22"/>
                <w:szCs w:val="22"/>
              </w:rPr>
            </w:pPr>
            <w:r w:rsidRPr="00815054">
              <w:rPr>
                <w:rFonts w:ascii="Arial" w:hAnsi="Arial" w:cs="Arial"/>
                <w:color w:val="000000"/>
                <w:sz w:val="22"/>
                <w:szCs w:val="22"/>
              </w:rPr>
              <w:t>( 6 / 100 )</w:t>
            </w:r>
          </w:p>
        </w:tc>
        <w:tc>
          <w:tcPr>
            <w:tcW w:w="4784" w:type="dxa"/>
            <w:vAlign w:val="center"/>
          </w:tcPr>
          <w:p w:rsidR="00705042" w:rsidRPr="00815054" w:rsidRDefault="00705042" w:rsidP="00815054">
            <w:pPr>
              <w:tabs>
                <w:tab w:val="left" w:pos="1701"/>
              </w:tabs>
              <w:jc w:val="both"/>
              <w:rPr>
                <w:rFonts w:ascii="Arial" w:hAnsi="Arial" w:cs="Arial"/>
                <w:color w:val="000000"/>
                <w:sz w:val="22"/>
                <w:szCs w:val="22"/>
              </w:rPr>
            </w:pPr>
            <w:r w:rsidRPr="00815054">
              <w:rPr>
                <w:rFonts w:ascii="Arial" w:hAnsi="Arial" w:cs="Arial"/>
                <w:color w:val="000000"/>
                <w:sz w:val="22"/>
                <w:szCs w:val="22"/>
              </w:rPr>
              <w:t>I = 0,00016438</w:t>
            </w:r>
          </w:p>
          <w:p w:rsidR="00705042" w:rsidRPr="00815054" w:rsidRDefault="00705042" w:rsidP="00815054">
            <w:pPr>
              <w:tabs>
                <w:tab w:val="left" w:pos="1701"/>
              </w:tabs>
              <w:jc w:val="both"/>
              <w:rPr>
                <w:rFonts w:ascii="Arial" w:hAnsi="Arial" w:cs="Arial"/>
                <w:color w:val="000000"/>
                <w:sz w:val="22"/>
                <w:szCs w:val="22"/>
              </w:rPr>
            </w:pPr>
            <w:r w:rsidRPr="00815054">
              <w:rPr>
                <w:rFonts w:ascii="Arial" w:hAnsi="Arial" w:cs="Arial"/>
                <w:color w:val="000000"/>
                <w:sz w:val="22"/>
                <w:szCs w:val="22"/>
              </w:rPr>
              <w:t>TX = Percentual da taxa anual = 6%</w:t>
            </w:r>
          </w:p>
        </w:tc>
      </w:tr>
    </w:tbl>
    <w:p w:rsidR="00705042" w:rsidRPr="00815054" w:rsidRDefault="00705042" w:rsidP="00815054">
      <w:pPr>
        <w:pStyle w:val="NormalWeb"/>
        <w:spacing w:before="0" w:beforeAutospacing="0" w:after="0" w:afterAutospacing="0"/>
        <w:jc w:val="both"/>
        <w:rPr>
          <w:rFonts w:ascii="Arial" w:hAnsi="Arial" w:cs="Arial"/>
          <w:color w:val="000000"/>
          <w:sz w:val="22"/>
          <w:szCs w:val="22"/>
        </w:rPr>
      </w:pPr>
      <w:r w:rsidRPr="00815054">
        <w:rPr>
          <w:rFonts w:ascii="Arial" w:hAnsi="Arial" w:cs="Arial"/>
          <w:sz w:val="22"/>
          <w:szCs w:val="22"/>
        </w:rPr>
        <w:t xml:space="preserve">                                                            365</w:t>
      </w:r>
    </w:p>
    <w:p w:rsidR="00705042" w:rsidRPr="00815054" w:rsidRDefault="00705042" w:rsidP="00815054">
      <w:pPr>
        <w:pStyle w:val="PargrafodaLista"/>
        <w:spacing w:after="0" w:line="240" w:lineRule="auto"/>
        <w:ind w:left="0"/>
        <w:jc w:val="both"/>
        <w:rPr>
          <w:rFonts w:ascii="Arial" w:hAnsi="Arial" w:cs="Arial"/>
        </w:rPr>
      </w:pPr>
    </w:p>
    <w:p w:rsidR="007F33F6" w:rsidRPr="00815054" w:rsidRDefault="007F33F6" w:rsidP="00815054">
      <w:pPr>
        <w:pStyle w:val="PargrafodaLista"/>
        <w:spacing w:after="0" w:line="240" w:lineRule="auto"/>
        <w:ind w:left="0"/>
        <w:jc w:val="both"/>
        <w:rPr>
          <w:rFonts w:ascii="Arial" w:hAnsi="Arial" w:cs="Arial"/>
        </w:rPr>
      </w:pPr>
      <w:r w:rsidRPr="00815054">
        <w:rPr>
          <w:rFonts w:ascii="Arial" w:hAnsi="Arial" w:cs="Arial"/>
        </w:rPr>
        <w:t>7.6. A escolha por um dos critérios utilizado para fins de cumprimento do item 7.5, deverá representar o interesse público envolvido.</w:t>
      </w:r>
    </w:p>
    <w:p w:rsidR="007F33F6" w:rsidRPr="00815054" w:rsidRDefault="007F33F6" w:rsidP="00815054">
      <w:pPr>
        <w:pStyle w:val="PargrafodaLista"/>
        <w:spacing w:after="0" w:line="240" w:lineRule="auto"/>
        <w:ind w:left="0"/>
        <w:jc w:val="both"/>
        <w:rPr>
          <w:rFonts w:ascii="Arial" w:hAnsi="Arial" w:cs="Arial"/>
        </w:rPr>
      </w:pPr>
    </w:p>
    <w:p w:rsidR="006E7B14" w:rsidRPr="00815054" w:rsidRDefault="006D1ADC" w:rsidP="00815054">
      <w:pPr>
        <w:pStyle w:val="PargrafodaLista"/>
        <w:spacing w:after="0" w:line="240" w:lineRule="auto"/>
        <w:ind w:left="0"/>
        <w:jc w:val="both"/>
        <w:rPr>
          <w:rFonts w:ascii="Arial" w:hAnsi="Arial" w:cs="Arial"/>
          <w:b/>
          <w:bCs/>
        </w:rPr>
      </w:pPr>
      <w:r w:rsidRPr="00815054">
        <w:rPr>
          <w:rFonts w:ascii="Arial" w:hAnsi="Arial" w:cs="Arial"/>
          <w:b/>
          <w:bCs/>
        </w:rPr>
        <w:t>Forma de pagamento</w:t>
      </w:r>
    </w:p>
    <w:p w:rsidR="006E7B14" w:rsidRPr="00815054" w:rsidRDefault="006D1ADC" w:rsidP="00815054">
      <w:pPr>
        <w:pStyle w:val="PargrafodaLista"/>
        <w:spacing w:after="0" w:line="240" w:lineRule="auto"/>
        <w:ind w:left="0"/>
        <w:jc w:val="both"/>
        <w:rPr>
          <w:rFonts w:ascii="Arial" w:hAnsi="Arial" w:cs="Arial"/>
        </w:rPr>
      </w:pPr>
      <w:r w:rsidRPr="00815054">
        <w:rPr>
          <w:rFonts w:ascii="Arial" w:hAnsi="Arial" w:cs="Arial"/>
        </w:rPr>
        <w:lastRenderedPageBreak/>
        <w:t>7.</w:t>
      </w:r>
      <w:r w:rsidR="00D77D4B" w:rsidRPr="00815054">
        <w:rPr>
          <w:rFonts w:ascii="Arial" w:hAnsi="Arial" w:cs="Arial"/>
        </w:rPr>
        <w:t>6</w:t>
      </w:r>
      <w:r w:rsidRPr="00815054">
        <w:rPr>
          <w:rFonts w:ascii="Arial" w:hAnsi="Arial" w:cs="Arial"/>
        </w:rPr>
        <w:t xml:space="preserve">. O pagamento será realizado por meio de ordem bancária, para crédito em banco, agência e conta corrente indicado pela CONTRATADA. </w:t>
      </w:r>
    </w:p>
    <w:p w:rsidR="006E7B14" w:rsidRPr="00815054" w:rsidRDefault="006E7B14" w:rsidP="00815054">
      <w:pPr>
        <w:pStyle w:val="PargrafodaLista"/>
        <w:spacing w:after="0" w:line="240" w:lineRule="auto"/>
        <w:ind w:left="0"/>
        <w:jc w:val="both"/>
        <w:rPr>
          <w:rFonts w:ascii="Arial" w:hAnsi="Arial" w:cs="Arial"/>
        </w:rPr>
      </w:pPr>
    </w:p>
    <w:p w:rsidR="006E7B14" w:rsidRPr="00815054" w:rsidRDefault="006D1ADC" w:rsidP="00815054">
      <w:pPr>
        <w:pStyle w:val="PargrafodaLista"/>
        <w:spacing w:after="0" w:line="240" w:lineRule="auto"/>
        <w:ind w:left="0"/>
        <w:jc w:val="both"/>
        <w:rPr>
          <w:rFonts w:ascii="Arial" w:hAnsi="Arial" w:cs="Arial"/>
        </w:rPr>
      </w:pPr>
      <w:r w:rsidRPr="00815054">
        <w:rPr>
          <w:rFonts w:ascii="Arial" w:hAnsi="Arial" w:cs="Arial"/>
        </w:rPr>
        <w:t>7.</w:t>
      </w:r>
      <w:r w:rsidR="00D77D4B" w:rsidRPr="00815054">
        <w:rPr>
          <w:rFonts w:ascii="Arial" w:hAnsi="Arial" w:cs="Arial"/>
        </w:rPr>
        <w:t>7</w:t>
      </w:r>
      <w:r w:rsidRPr="00815054">
        <w:rPr>
          <w:rFonts w:ascii="Arial" w:hAnsi="Arial" w:cs="Arial"/>
        </w:rPr>
        <w:t xml:space="preserve">. Será considerada data do pagamento o dia em que constar como emitida a ordem bancária para pagamento. </w:t>
      </w:r>
    </w:p>
    <w:p w:rsidR="006E7B14" w:rsidRPr="00815054" w:rsidRDefault="006E7B14" w:rsidP="00815054">
      <w:pPr>
        <w:pStyle w:val="PargrafodaLista"/>
        <w:spacing w:after="0" w:line="240" w:lineRule="auto"/>
        <w:ind w:left="0"/>
        <w:jc w:val="both"/>
        <w:rPr>
          <w:rFonts w:ascii="Arial" w:hAnsi="Arial" w:cs="Arial"/>
        </w:rPr>
      </w:pPr>
    </w:p>
    <w:p w:rsidR="006D1ADC" w:rsidRPr="00815054" w:rsidRDefault="006D1ADC" w:rsidP="00815054">
      <w:pPr>
        <w:pStyle w:val="PargrafodaLista"/>
        <w:spacing w:after="0" w:line="240" w:lineRule="auto"/>
        <w:ind w:left="0"/>
        <w:jc w:val="both"/>
        <w:rPr>
          <w:rFonts w:ascii="Arial" w:hAnsi="Arial" w:cs="Arial"/>
        </w:rPr>
      </w:pPr>
      <w:r w:rsidRPr="00815054">
        <w:rPr>
          <w:rFonts w:ascii="Arial" w:hAnsi="Arial" w:cs="Arial"/>
        </w:rPr>
        <w:t>7.</w:t>
      </w:r>
      <w:r w:rsidR="00D77D4B" w:rsidRPr="00815054">
        <w:rPr>
          <w:rFonts w:ascii="Arial" w:hAnsi="Arial" w:cs="Arial"/>
        </w:rPr>
        <w:t>8</w:t>
      </w:r>
      <w:r w:rsidRPr="00815054">
        <w:rPr>
          <w:rFonts w:ascii="Arial" w:hAnsi="Arial" w:cs="Arial"/>
        </w:rPr>
        <w:t>. Quando do pagamento, será efetuada a retenção tributária prevista na legislação aplicável.</w:t>
      </w:r>
    </w:p>
    <w:p w:rsidR="006415D5" w:rsidRPr="00815054" w:rsidRDefault="006415D5" w:rsidP="00815054">
      <w:pPr>
        <w:autoSpaceDE w:val="0"/>
        <w:autoSpaceDN w:val="0"/>
        <w:adjustRightInd w:val="0"/>
        <w:jc w:val="both"/>
        <w:rPr>
          <w:rFonts w:ascii="Arial" w:hAnsi="Arial" w:cs="Arial"/>
          <w:b/>
          <w:bCs/>
          <w:color w:val="000000"/>
          <w:sz w:val="22"/>
          <w:szCs w:val="22"/>
        </w:rPr>
      </w:pPr>
    </w:p>
    <w:p w:rsidR="00915E23" w:rsidRDefault="006D1ADC" w:rsidP="00915E23">
      <w:pPr>
        <w:autoSpaceDE w:val="0"/>
        <w:autoSpaceDN w:val="0"/>
        <w:adjustRightInd w:val="0"/>
        <w:jc w:val="both"/>
        <w:rPr>
          <w:rFonts w:ascii="Arial" w:hAnsi="Arial" w:cs="Arial"/>
          <w:b/>
          <w:sz w:val="22"/>
          <w:szCs w:val="22"/>
        </w:rPr>
      </w:pPr>
      <w:r w:rsidRPr="00815054">
        <w:rPr>
          <w:rFonts w:ascii="Arial" w:hAnsi="Arial" w:cs="Arial"/>
          <w:b/>
          <w:sz w:val="22"/>
          <w:szCs w:val="22"/>
        </w:rPr>
        <w:t>FORMA E CRITÉRIOS DE SELEÇÃO DO FORNECEDOR</w:t>
      </w:r>
    </w:p>
    <w:p w:rsidR="00915E23" w:rsidRPr="00915E23" w:rsidRDefault="006D1ADC" w:rsidP="00915E23">
      <w:pPr>
        <w:autoSpaceDE w:val="0"/>
        <w:autoSpaceDN w:val="0"/>
        <w:adjustRightInd w:val="0"/>
        <w:jc w:val="both"/>
        <w:rPr>
          <w:rFonts w:ascii="Arial" w:hAnsi="Arial" w:cs="Arial"/>
          <w:b/>
          <w:sz w:val="22"/>
          <w:szCs w:val="22"/>
        </w:rPr>
      </w:pPr>
      <w:r w:rsidRPr="00815054">
        <w:rPr>
          <w:rFonts w:ascii="Arial" w:hAnsi="Arial" w:cs="Arial"/>
          <w:sz w:val="22"/>
          <w:szCs w:val="22"/>
        </w:rPr>
        <w:br/>
      </w:r>
      <w:r w:rsidR="00915E23" w:rsidRPr="00915E23">
        <w:rPr>
          <w:rStyle w:val="Forte"/>
          <w:rFonts w:ascii="Arial" w:hAnsi="Arial" w:cs="Arial"/>
          <w:sz w:val="22"/>
          <w:szCs w:val="22"/>
        </w:rPr>
        <w:t>Critério de julgamento:</w:t>
      </w:r>
      <w:r w:rsidR="00915E23" w:rsidRPr="00915E23">
        <w:rPr>
          <w:rFonts w:ascii="Arial" w:hAnsi="Arial" w:cs="Arial"/>
          <w:sz w:val="22"/>
          <w:szCs w:val="22"/>
        </w:rPr>
        <w:t xml:space="preserve"> menor preço global, conforme previsto no art. 33, inciso I, da Lei 14.133/2021.</w:t>
      </w:r>
    </w:p>
    <w:p w:rsidR="00915E23" w:rsidRPr="00915E23" w:rsidRDefault="00915E23" w:rsidP="00915E23">
      <w:pPr>
        <w:pStyle w:val="NormalWeb"/>
        <w:rPr>
          <w:rFonts w:ascii="Arial" w:hAnsi="Arial" w:cs="Arial"/>
          <w:sz w:val="22"/>
          <w:szCs w:val="22"/>
        </w:rPr>
      </w:pPr>
      <w:r w:rsidRPr="00915E23">
        <w:rPr>
          <w:rStyle w:val="Forte"/>
          <w:rFonts w:ascii="Arial" w:hAnsi="Arial" w:cs="Arial"/>
          <w:sz w:val="22"/>
          <w:szCs w:val="22"/>
        </w:rPr>
        <w:t>8.1. Forma de seleção e critério de julgamento da proposta:</w:t>
      </w:r>
    </w:p>
    <w:p w:rsidR="00915E23" w:rsidRPr="00915E23" w:rsidRDefault="00915E23" w:rsidP="00915E23">
      <w:pPr>
        <w:pStyle w:val="NormalWeb"/>
        <w:rPr>
          <w:rFonts w:ascii="Arial" w:hAnsi="Arial" w:cs="Arial"/>
          <w:sz w:val="22"/>
          <w:szCs w:val="22"/>
        </w:rPr>
      </w:pPr>
      <w:r w:rsidRPr="00915E23">
        <w:rPr>
          <w:rFonts w:ascii="Arial" w:hAnsi="Arial" w:cs="Arial"/>
          <w:sz w:val="22"/>
          <w:szCs w:val="22"/>
        </w:rPr>
        <w:t xml:space="preserve">O fornecedor será selecionado por meio da realização de procedimento de dispensa de licitação, com fundamento no art. 75, inciso II, da Lei nº 14.133/2021, culminando com a seleção da proposta de </w:t>
      </w:r>
      <w:r w:rsidRPr="00915E23">
        <w:rPr>
          <w:rStyle w:val="Forte"/>
          <w:rFonts w:ascii="Arial" w:hAnsi="Arial" w:cs="Arial"/>
          <w:sz w:val="22"/>
          <w:szCs w:val="22"/>
        </w:rPr>
        <w:t>menor preço global</w:t>
      </w:r>
      <w:r w:rsidRPr="00915E23">
        <w:rPr>
          <w:rFonts w:ascii="Arial" w:hAnsi="Arial" w:cs="Arial"/>
          <w:sz w:val="22"/>
          <w:szCs w:val="22"/>
        </w:rPr>
        <w:t>, de acordo com o objeto desta contratação.</w:t>
      </w:r>
    </w:p>
    <w:p w:rsidR="00915E23" w:rsidRPr="00915E23" w:rsidRDefault="00915E23" w:rsidP="00915E23">
      <w:pPr>
        <w:pStyle w:val="NormalWeb"/>
        <w:rPr>
          <w:rFonts w:ascii="Arial" w:hAnsi="Arial" w:cs="Arial"/>
          <w:sz w:val="22"/>
          <w:szCs w:val="22"/>
        </w:rPr>
      </w:pPr>
      <w:r w:rsidRPr="00915E23">
        <w:rPr>
          <w:rFonts w:ascii="Arial" w:hAnsi="Arial" w:cs="Arial"/>
          <w:sz w:val="22"/>
          <w:szCs w:val="22"/>
        </w:rPr>
        <w:t xml:space="preserve">A razão da escolha do fornecedor, bem como a justificativa do preço a ser pago, decorre da seleção da proposta que, além de atender integralmente aos requisitos estipulados no Aviso de Contratação Direta, apresentou o </w:t>
      </w:r>
      <w:r w:rsidRPr="00915E23">
        <w:rPr>
          <w:rStyle w:val="Forte"/>
          <w:rFonts w:ascii="Arial" w:hAnsi="Arial" w:cs="Arial"/>
          <w:sz w:val="22"/>
          <w:szCs w:val="22"/>
        </w:rPr>
        <w:t>menor preço global</w:t>
      </w:r>
      <w:r w:rsidRPr="00915E23">
        <w:rPr>
          <w:rFonts w:ascii="Arial" w:hAnsi="Arial" w:cs="Arial"/>
          <w:sz w:val="22"/>
          <w:szCs w:val="22"/>
        </w:rPr>
        <w:t>, demonstrando a vantajosidade da contratação.</w:t>
      </w:r>
    </w:p>
    <w:p w:rsidR="006C1EE7" w:rsidRPr="00815054" w:rsidRDefault="00915E23" w:rsidP="00915E23">
      <w:pPr>
        <w:pStyle w:val="NormalWeb"/>
        <w:rPr>
          <w:rFonts w:ascii="Arial" w:hAnsi="Arial" w:cs="Arial"/>
          <w:sz w:val="22"/>
          <w:szCs w:val="22"/>
        </w:rPr>
      </w:pPr>
      <w:r w:rsidRPr="00915E23">
        <w:rPr>
          <w:rFonts w:ascii="Arial" w:hAnsi="Arial" w:cs="Arial"/>
          <w:sz w:val="22"/>
          <w:szCs w:val="22"/>
        </w:rPr>
        <w:t>O valor a ser contratado encontra-se compatível com os praticados no mercado, conforme aferição realizada por meio de pesquisa de preços e propostas anexadas ao processo, em atendimento ao art. 23 da Lei nº 14.133/2021, garantindo a economicidade e a legalidade do procedimento.</w:t>
      </w:r>
    </w:p>
    <w:p w:rsidR="009F5F88" w:rsidRPr="00815054" w:rsidRDefault="006E5A1C" w:rsidP="00815054">
      <w:pPr>
        <w:jc w:val="both"/>
        <w:rPr>
          <w:rFonts w:ascii="Arial" w:hAnsi="Arial" w:cs="Arial"/>
          <w:b/>
          <w:bCs/>
          <w:color w:val="000000"/>
          <w:sz w:val="22"/>
          <w:szCs w:val="22"/>
        </w:rPr>
      </w:pPr>
      <w:r w:rsidRPr="00815054">
        <w:rPr>
          <w:rFonts w:ascii="Arial" w:hAnsi="Arial" w:cs="Arial"/>
          <w:b/>
          <w:bCs/>
          <w:color w:val="000000"/>
          <w:sz w:val="22"/>
          <w:szCs w:val="22"/>
        </w:rPr>
        <w:t>8.2. Aplica-se Sistema Registro de Preços:</w:t>
      </w:r>
    </w:p>
    <w:p w:rsidR="009F5F88" w:rsidRPr="00815054" w:rsidRDefault="009F5F88" w:rsidP="00815054">
      <w:pPr>
        <w:pStyle w:val="PargrafodaLista"/>
        <w:spacing w:after="0" w:line="240" w:lineRule="auto"/>
        <w:ind w:left="0"/>
        <w:jc w:val="both"/>
        <w:rPr>
          <w:rFonts w:ascii="Arial" w:hAnsi="Arial" w:cs="Arial"/>
          <w:color w:val="000000"/>
        </w:rPr>
      </w:pPr>
      <w:r w:rsidRPr="00815054">
        <w:rPr>
          <w:rFonts w:ascii="Arial" w:hAnsi="Arial" w:cs="Arial"/>
          <w:color w:val="000000"/>
        </w:rPr>
        <w:t>(</w:t>
      </w:r>
      <w:r w:rsidR="00485906" w:rsidRPr="00815054">
        <w:rPr>
          <w:rFonts w:ascii="Arial" w:hAnsi="Arial" w:cs="Arial"/>
          <w:color w:val="000000"/>
        </w:rPr>
        <w:t>x</w:t>
      </w:r>
      <w:r w:rsidRPr="00815054">
        <w:rPr>
          <w:rFonts w:ascii="Arial" w:hAnsi="Arial" w:cs="Arial"/>
          <w:color w:val="000000"/>
        </w:rPr>
        <w:t>) Não</w:t>
      </w:r>
    </w:p>
    <w:p w:rsidR="009F5F88" w:rsidRPr="00815054" w:rsidRDefault="009F5F88" w:rsidP="00815054">
      <w:pPr>
        <w:pStyle w:val="PargrafodaLista"/>
        <w:spacing w:after="0" w:line="240" w:lineRule="auto"/>
        <w:ind w:left="0"/>
        <w:jc w:val="both"/>
        <w:rPr>
          <w:rFonts w:ascii="Arial" w:hAnsi="Arial" w:cs="Arial"/>
          <w:color w:val="000000"/>
        </w:rPr>
      </w:pPr>
    </w:p>
    <w:p w:rsidR="005C5158" w:rsidRPr="00815054" w:rsidRDefault="006D1ADC" w:rsidP="00815054">
      <w:pPr>
        <w:autoSpaceDE w:val="0"/>
        <w:autoSpaceDN w:val="0"/>
        <w:adjustRightInd w:val="0"/>
        <w:jc w:val="both"/>
        <w:rPr>
          <w:rFonts w:ascii="Arial" w:hAnsi="Arial" w:cs="Arial"/>
          <w:b/>
          <w:bCs/>
          <w:color w:val="000000"/>
          <w:sz w:val="22"/>
          <w:szCs w:val="22"/>
        </w:rPr>
      </w:pPr>
      <w:r w:rsidRPr="00815054">
        <w:rPr>
          <w:rFonts w:ascii="Arial" w:hAnsi="Arial" w:cs="Arial"/>
          <w:b/>
          <w:bCs/>
          <w:color w:val="000000"/>
          <w:sz w:val="22"/>
          <w:szCs w:val="22"/>
        </w:rPr>
        <w:t>Exigências de habilitação</w:t>
      </w:r>
    </w:p>
    <w:p w:rsidR="00BA0AA9" w:rsidRPr="00815054" w:rsidRDefault="00BA0AA9" w:rsidP="00815054">
      <w:pPr>
        <w:autoSpaceDE w:val="0"/>
        <w:autoSpaceDN w:val="0"/>
        <w:adjustRightInd w:val="0"/>
        <w:jc w:val="both"/>
        <w:rPr>
          <w:rFonts w:ascii="Arial" w:hAnsi="Arial" w:cs="Arial"/>
          <w:b/>
          <w:bCs/>
          <w:color w:val="000000"/>
          <w:sz w:val="22"/>
          <w:szCs w:val="22"/>
        </w:rPr>
      </w:pPr>
    </w:p>
    <w:p w:rsidR="006D1ADC" w:rsidRPr="00815054" w:rsidRDefault="006D1ADC" w:rsidP="00815054">
      <w:pPr>
        <w:autoSpaceDE w:val="0"/>
        <w:autoSpaceDN w:val="0"/>
        <w:adjustRightInd w:val="0"/>
        <w:jc w:val="both"/>
        <w:rPr>
          <w:rFonts w:ascii="Arial" w:hAnsi="Arial" w:cs="Arial"/>
          <w:b/>
          <w:bCs/>
          <w:color w:val="000000"/>
          <w:sz w:val="22"/>
          <w:szCs w:val="22"/>
        </w:rPr>
      </w:pPr>
      <w:r w:rsidRPr="00815054">
        <w:rPr>
          <w:rFonts w:ascii="Arial" w:hAnsi="Arial" w:cs="Arial"/>
          <w:b/>
          <w:bCs/>
          <w:color w:val="000000"/>
          <w:sz w:val="22"/>
          <w:szCs w:val="22"/>
        </w:rPr>
        <w:t>Habilitação jurídica</w:t>
      </w:r>
    </w:p>
    <w:p w:rsidR="006D1ADC"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 xml:space="preserve">8.3. </w:t>
      </w:r>
      <w:r w:rsidRPr="00815054">
        <w:rPr>
          <w:rFonts w:ascii="Arial" w:hAnsi="Arial" w:cs="Arial"/>
          <w:b/>
          <w:bCs/>
          <w:color w:val="000000"/>
          <w:sz w:val="22"/>
          <w:szCs w:val="22"/>
        </w:rPr>
        <w:t xml:space="preserve">Pessoa física: </w:t>
      </w:r>
      <w:r w:rsidRPr="00815054">
        <w:rPr>
          <w:rFonts w:ascii="Arial" w:hAnsi="Arial" w:cs="Arial"/>
          <w:color w:val="000000"/>
          <w:sz w:val="22"/>
          <w:szCs w:val="22"/>
        </w:rPr>
        <w:t>cédula de identidade (RG) ou documento equivalente que, por</w:t>
      </w:r>
      <w:r w:rsidR="00B65DF3" w:rsidRPr="00815054">
        <w:rPr>
          <w:rFonts w:ascii="Arial" w:hAnsi="Arial" w:cs="Arial"/>
          <w:color w:val="000000"/>
          <w:sz w:val="22"/>
          <w:szCs w:val="22"/>
        </w:rPr>
        <w:t xml:space="preserve"> </w:t>
      </w:r>
      <w:r w:rsidRPr="00815054">
        <w:rPr>
          <w:rFonts w:ascii="Arial" w:hAnsi="Arial" w:cs="Arial"/>
          <w:color w:val="000000"/>
          <w:sz w:val="22"/>
          <w:szCs w:val="22"/>
        </w:rPr>
        <w:t>força de lei, tenha validade para fins de identificação em todo o território nacional;</w:t>
      </w:r>
    </w:p>
    <w:p w:rsidR="006D1ADC"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 xml:space="preserve">8.4. </w:t>
      </w:r>
      <w:r w:rsidRPr="00815054">
        <w:rPr>
          <w:rFonts w:ascii="Arial" w:hAnsi="Arial" w:cs="Arial"/>
          <w:b/>
          <w:bCs/>
          <w:color w:val="000000"/>
          <w:sz w:val="22"/>
          <w:szCs w:val="22"/>
        </w:rPr>
        <w:t xml:space="preserve">Empresário individual: </w:t>
      </w:r>
      <w:r w:rsidRPr="00815054">
        <w:rPr>
          <w:rFonts w:ascii="Arial" w:hAnsi="Arial" w:cs="Arial"/>
          <w:color w:val="000000"/>
          <w:sz w:val="22"/>
          <w:szCs w:val="22"/>
        </w:rPr>
        <w:t>inscrição no Registro Público de Empresas Mercantis,</w:t>
      </w:r>
      <w:r w:rsidR="00B65DF3" w:rsidRPr="00815054">
        <w:rPr>
          <w:rFonts w:ascii="Arial" w:hAnsi="Arial" w:cs="Arial"/>
          <w:color w:val="000000"/>
          <w:sz w:val="22"/>
          <w:szCs w:val="22"/>
        </w:rPr>
        <w:t xml:space="preserve"> </w:t>
      </w:r>
      <w:r w:rsidRPr="00815054">
        <w:rPr>
          <w:rFonts w:ascii="Arial" w:hAnsi="Arial" w:cs="Arial"/>
          <w:color w:val="000000"/>
          <w:sz w:val="22"/>
          <w:szCs w:val="22"/>
        </w:rPr>
        <w:t>a cargo da Junta Comercial da respectiva sede;</w:t>
      </w:r>
    </w:p>
    <w:p w:rsidR="006D1ADC"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 xml:space="preserve">8.5. </w:t>
      </w:r>
      <w:r w:rsidRPr="00815054">
        <w:rPr>
          <w:rFonts w:ascii="Arial" w:hAnsi="Arial" w:cs="Arial"/>
          <w:b/>
          <w:bCs/>
          <w:color w:val="000000"/>
          <w:sz w:val="22"/>
          <w:szCs w:val="22"/>
        </w:rPr>
        <w:t xml:space="preserve">Microempreendedor Individual - MEI: </w:t>
      </w:r>
      <w:r w:rsidRPr="00815054">
        <w:rPr>
          <w:rFonts w:ascii="Arial" w:hAnsi="Arial" w:cs="Arial"/>
          <w:color w:val="000000"/>
          <w:sz w:val="22"/>
          <w:szCs w:val="22"/>
        </w:rPr>
        <w:t>Certificado da Condição de</w:t>
      </w:r>
      <w:r w:rsidR="00B65DF3" w:rsidRPr="00815054">
        <w:rPr>
          <w:rFonts w:ascii="Arial" w:hAnsi="Arial" w:cs="Arial"/>
          <w:color w:val="000000"/>
          <w:sz w:val="22"/>
          <w:szCs w:val="22"/>
        </w:rPr>
        <w:t xml:space="preserve"> </w:t>
      </w:r>
      <w:r w:rsidRPr="00815054">
        <w:rPr>
          <w:rFonts w:ascii="Arial" w:hAnsi="Arial" w:cs="Arial"/>
          <w:color w:val="000000"/>
          <w:sz w:val="22"/>
          <w:szCs w:val="22"/>
        </w:rPr>
        <w:t>Microempreendedor Individual - CCMEI, cuja aceitação ficará condicionada à verificação da</w:t>
      </w:r>
      <w:r w:rsidR="00B65DF3" w:rsidRPr="00815054">
        <w:rPr>
          <w:rFonts w:ascii="Arial" w:hAnsi="Arial" w:cs="Arial"/>
          <w:color w:val="000000"/>
          <w:sz w:val="22"/>
          <w:szCs w:val="22"/>
        </w:rPr>
        <w:t xml:space="preserve"> </w:t>
      </w:r>
      <w:r w:rsidRPr="00815054">
        <w:rPr>
          <w:rFonts w:ascii="Arial" w:hAnsi="Arial" w:cs="Arial"/>
          <w:color w:val="000000"/>
          <w:sz w:val="22"/>
          <w:szCs w:val="22"/>
        </w:rPr>
        <w:t xml:space="preserve">autenticidade no sítio </w:t>
      </w:r>
      <w:r w:rsidRPr="00815054">
        <w:rPr>
          <w:rFonts w:ascii="Arial" w:hAnsi="Arial" w:cs="Arial"/>
          <w:color w:val="000081"/>
          <w:sz w:val="22"/>
          <w:szCs w:val="22"/>
        </w:rPr>
        <w:t>https://www.gov.br/empresas-e-negocios/pt-br/empreendedor</w:t>
      </w:r>
      <w:r w:rsidRPr="00815054">
        <w:rPr>
          <w:rFonts w:ascii="Arial" w:hAnsi="Arial" w:cs="Arial"/>
          <w:color w:val="000000"/>
          <w:sz w:val="22"/>
          <w:szCs w:val="22"/>
        </w:rPr>
        <w:t>;</w:t>
      </w:r>
    </w:p>
    <w:p w:rsidR="006D1ADC" w:rsidRPr="00815054" w:rsidRDefault="006D1ADC" w:rsidP="00815054">
      <w:pPr>
        <w:autoSpaceDE w:val="0"/>
        <w:autoSpaceDN w:val="0"/>
        <w:adjustRightInd w:val="0"/>
        <w:jc w:val="both"/>
        <w:rPr>
          <w:rFonts w:ascii="Arial" w:hAnsi="Arial" w:cs="Arial"/>
          <w:b/>
          <w:bCs/>
          <w:color w:val="000000"/>
          <w:sz w:val="22"/>
          <w:szCs w:val="22"/>
        </w:rPr>
      </w:pPr>
      <w:r w:rsidRPr="00815054">
        <w:rPr>
          <w:rFonts w:ascii="Arial" w:hAnsi="Arial" w:cs="Arial"/>
          <w:color w:val="000000"/>
          <w:sz w:val="22"/>
          <w:szCs w:val="22"/>
        </w:rPr>
        <w:t xml:space="preserve">8.6. </w:t>
      </w:r>
      <w:r w:rsidRPr="00815054">
        <w:rPr>
          <w:rFonts w:ascii="Arial" w:hAnsi="Arial" w:cs="Arial"/>
          <w:b/>
          <w:bCs/>
          <w:color w:val="000000"/>
          <w:sz w:val="22"/>
          <w:szCs w:val="22"/>
        </w:rPr>
        <w:t>Sociedade empresária, sociedade limitada unipessoal – SLU ou</w:t>
      </w:r>
      <w:r w:rsidR="00B65DF3" w:rsidRPr="00815054">
        <w:rPr>
          <w:rFonts w:ascii="Arial" w:hAnsi="Arial" w:cs="Arial"/>
          <w:b/>
          <w:bCs/>
          <w:color w:val="000000"/>
          <w:sz w:val="22"/>
          <w:szCs w:val="22"/>
        </w:rPr>
        <w:t xml:space="preserve"> </w:t>
      </w:r>
      <w:r w:rsidRPr="00815054">
        <w:rPr>
          <w:rFonts w:ascii="Arial" w:hAnsi="Arial" w:cs="Arial"/>
          <w:b/>
          <w:bCs/>
          <w:color w:val="000000"/>
          <w:sz w:val="22"/>
          <w:szCs w:val="22"/>
        </w:rPr>
        <w:t>sociedade identificada como empresa individual de responsabilidade limitada - EIRELI:</w:t>
      </w:r>
    </w:p>
    <w:p w:rsidR="006D1ADC"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inscrição do ato constitutivo, estatuto ou contrato social no Registro Público de Empresas</w:t>
      </w:r>
      <w:r w:rsidR="00B65DF3" w:rsidRPr="00815054">
        <w:rPr>
          <w:rFonts w:ascii="Arial" w:hAnsi="Arial" w:cs="Arial"/>
          <w:color w:val="000000"/>
          <w:sz w:val="22"/>
          <w:szCs w:val="22"/>
        </w:rPr>
        <w:t xml:space="preserve"> </w:t>
      </w:r>
      <w:r w:rsidRPr="00815054">
        <w:rPr>
          <w:rFonts w:ascii="Arial" w:hAnsi="Arial" w:cs="Arial"/>
          <w:color w:val="000000"/>
          <w:sz w:val="22"/>
          <w:szCs w:val="22"/>
        </w:rPr>
        <w:t>Mercantis, a cargo da Junta Comercial da respectiva sede, acompanhada de documento</w:t>
      </w:r>
      <w:r w:rsidR="00B65DF3" w:rsidRPr="00815054">
        <w:rPr>
          <w:rFonts w:ascii="Arial" w:hAnsi="Arial" w:cs="Arial"/>
          <w:color w:val="000000"/>
          <w:sz w:val="22"/>
          <w:szCs w:val="22"/>
        </w:rPr>
        <w:t xml:space="preserve"> </w:t>
      </w:r>
      <w:r w:rsidRPr="00815054">
        <w:rPr>
          <w:rFonts w:ascii="Arial" w:hAnsi="Arial" w:cs="Arial"/>
          <w:color w:val="000000"/>
          <w:sz w:val="22"/>
          <w:szCs w:val="22"/>
        </w:rPr>
        <w:t>comprobatório de seus administradores;</w:t>
      </w:r>
    </w:p>
    <w:p w:rsidR="006D1ADC" w:rsidRPr="00815054" w:rsidRDefault="006D1ADC" w:rsidP="00815054">
      <w:pPr>
        <w:autoSpaceDE w:val="0"/>
        <w:autoSpaceDN w:val="0"/>
        <w:adjustRightInd w:val="0"/>
        <w:jc w:val="both"/>
        <w:rPr>
          <w:rFonts w:ascii="Arial" w:hAnsi="Arial" w:cs="Arial"/>
          <w:color w:val="000000" w:themeColor="text1"/>
          <w:sz w:val="22"/>
          <w:szCs w:val="22"/>
        </w:rPr>
      </w:pPr>
      <w:r w:rsidRPr="00815054">
        <w:rPr>
          <w:rFonts w:ascii="Arial" w:hAnsi="Arial" w:cs="Arial"/>
          <w:color w:val="000000"/>
          <w:sz w:val="22"/>
          <w:szCs w:val="22"/>
        </w:rPr>
        <w:t xml:space="preserve">8.7. </w:t>
      </w:r>
      <w:r w:rsidRPr="00815054">
        <w:rPr>
          <w:rFonts w:ascii="Arial" w:hAnsi="Arial" w:cs="Arial"/>
          <w:b/>
          <w:bCs/>
          <w:color w:val="000000"/>
          <w:sz w:val="22"/>
          <w:szCs w:val="22"/>
        </w:rPr>
        <w:t xml:space="preserve">Sociedade empresária estrangeira: </w:t>
      </w:r>
      <w:r w:rsidRPr="00815054">
        <w:rPr>
          <w:rFonts w:ascii="Arial" w:hAnsi="Arial" w:cs="Arial"/>
          <w:color w:val="000000"/>
          <w:sz w:val="22"/>
          <w:szCs w:val="22"/>
        </w:rPr>
        <w:t>portaria de autorização de funcionamento</w:t>
      </w:r>
      <w:r w:rsidR="00B65DF3" w:rsidRPr="00815054">
        <w:rPr>
          <w:rFonts w:ascii="Arial" w:hAnsi="Arial" w:cs="Arial"/>
          <w:color w:val="000000"/>
          <w:sz w:val="22"/>
          <w:szCs w:val="22"/>
        </w:rPr>
        <w:t xml:space="preserve"> </w:t>
      </w:r>
      <w:r w:rsidRPr="00815054">
        <w:rPr>
          <w:rFonts w:ascii="Arial" w:hAnsi="Arial" w:cs="Arial"/>
          <w:color w:val="000000"/>
          <w:sz w:val="22"/>
          <w:szCs w:val="22"/>
        </w:rPr>
        <w:t>no Brasil, publicada no Diário Oficial da União e arquivada na Junta Comercial da unidade</w:t>
      </w:r>
      <w:r w:rsidR="00B65DF3" w:rsidRPr="00815054">
        <w:rPr>
          <w:rFonts w:ascii="Arial" w:hAnsi="Arial" w:cs="Arial"/>
          <w:color w:val="000000"/>
          <w:sz w:val="22"/>
          <w:szCs w:val="22"/>
        </w:rPr>
        <w:t xml:space="preserve"> </w:t>
      </w:r>
      <w:r w:rsidRPr="00815054">
        <w:rPr>
          <w:rFonts w:ascii="Arial" w:hAnsi="Arial" w:cs="Arial"/>
          <w:color w:val="000000"/>
          <w:sz w:val="22"/>
          <w:szCs w:val="22"/>
        </w:rPr>
        <w:t>federativa onde se localizar a filial, agência, sucursal ou estabelecimento, a qual será</w:t>
      </w:r>
      <w:r w:rsidR="00B65DF3" w:rsidRPr="00815054">
        <w:rPr>
          <w:rFonts w:ascii="Arial" w:hAnsi="Arial" w:cs="Arial"/>
          <w:color w:val="000000"/>
          <w:sz w:val="22"/>
          <w:szCs w:val="22"/>
        </w:rPr>
        <w:t xml:space="preserve"> </w:t>
      </w:r>
      <w:r w:rsidRPr="00815054">
        <w:rPr>
          <w:rFonts w:ascii="Arial" w:hAnsi="Arial" w:cs="Arial"/>
          <w:color w:val="000000"/>
          <w:sz w:val="22"/>
          <w:szCs w:val="22"/>
        </w:rPr>
        <w:t>considerada como sua sede</w:t>
      </w:r>
      <w:r w:rsidRPr="00815054">
        <w:rPr>
          <w:rFonts w:ascii="Arial" w:hAnsi="Arial" w:cs="Arial"/>
          <w:color w:val="000000" w:themeColor="text1"/>
          <w:sz w:val="22"/>
          <w:szCs w:val="22"/>
        </w:rPr>
        <w:t>.</w:t>
      </w:r>
    </w:p>
    <w:p w:rsidR="006D1ADC"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 xml:space="preserve">8.8. </w:t>
      </w:r>
      <w:r w:rsidRPr="00815054">
        <w:rPr>
          <w:rFonts w:ascii="Arial" w:hAnsi="Arial" w:cs="Arial"/>
          <w:b/>
          <w:bCs/>
          <w:color w:val="000000"/>
          <w:sz w:val="22"/>
          <w:szCs w:val="22"/>
        </w:rPr>
        <w:t xml:space="preserve">Sociedade simples: </w:t>
      </w:r>
      <w:r w:rsidRPr="00815054">
        <w:rPr>
          <w:rFonts w:ascii="Arial" w:hAnsi="Arial" w:cs="Arial"/>
          <w:color w:val="000000"/>
          <w:sz w:val="22"/>
          <w:szCs w:val="22"/>
        </w:rPr>
        <w:t>inscrição do ato constitutivo no Registro Civil de Pessoas</w:t>
      </w:r>
      <w:r w:rsidR="00B65DF3" w:rsidRPr="00815054">
        <w:rPr>
          <w:rFonts w:ascii="Arial" w:hAnsi="Arial" w:cs="Arial"/>
          <w:color w:val="000000"/>
          <w:sz w:val="22"/>
          <w:szCs w:val="22"/>
        </w:rPr>
        <w:t xml:space="preserve"> </w:t>
      </w:r>
      <w:r w:rsidRPr="00815054">
        <w:rPr>
          <w:rFonts w:ascii="Arial" w:hAnsi="Arial" w:cs="Arial"/>
          <w:color w:val="000000"/>
          <w:sz w:val="22"/>
          <w:szCs w:val="22"/>
        </w:rPr>
        <w:t>Jurídicas do local de sua sede, acompanhada de documento comprobatório de seus</w:t>
      </w:r>
      <w:r w:rsidR="00B65DF3" w:rsidRPr="00815054">
        <w:rPr>
          <w:rFonts w:ascii="Arial" w:hAnsi="Arial" w:cs="Arial"/>
          <w:color w:val="000000"/>
          <w:sz w:val="22"/>
          <w:szCs w:val="22"/>
        </w:rPr>
        <w:t xml:space="preserve"> </w:t>
      </w:r>
      <w:r w:rsidRPr="00815054">
        <w:rPr>
          <w:rFonts w:ascii="Arial" w:hAnsi="Arial" w:cs="Arial"/>
          <w:color w:val="000000"/>
          <w:sz w:val="22"/>
          <w:szCs w:val="22"/>
        </w:rPr>
        <w:t>administradores;</w:t>
      </w:r>
    </w:p>
    <w:p w:rsidR="00B65DF3"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lastRenderedPageBreak/>
        <w:t xml:space="preserve">8.9. </w:t>
      </w:r>
      <w:r w:rsidRPr="00815054">
        <w:rPr>
          <w:rFonts w:ascii="Arial" w:hAnsi="Arial" w:cs="Arial"/>
          <w:b/>
          <w:bCs/>
          <w:color w:val="000000"/>
          <w:sz w:val="22"/>
          <w:szCs w:val="22"/>
        </w:rPr>
        <w:t xml:space="preserve">Filial, sucursal ou agência de sociedade simples ou empresária: </w:t>
      </w:r>
      <w:r w:rsidRPr="00815054">
        <w:rPr>
          <w:rFonts w:ascii="Arial" w:hAnsi="Arial" w:cs="Arial"/>
          <w:color w:val="000000"/>
          <w:sz w:val="22"/>
          <w:szCs w:val="22"/>
        </w:rPr>
        <w:t>inscrição</w:t>
      </w:r>
      <w:r w:rsidR="00B65DF3" w:rsidRPr="00815054">
        <w:rPr>
          <w:rFonts w:ascii="Arial" w:hAnsi="Arial" w:cs="Arial"/>
          <w:color w:val="000000"/>
          <w:sz w:val="22"/>
          <w:szCs w:val="22"/>
        </w:rPr>
        <w:t xml:space="preserve"> </w:t>
      </w:r>
      <w:r w:rsidRPr="00815054">
        <w:rPr>
          <w:rFonts w:ascii="Arial" w:hAnsi="Arial" w:cs="Arial"/>
          <w:color w:val="000000"/>
          <w:sz w:val="22"/>
          <w:szCs w:val="22"/>
        </w:rPr>
        <w:t>do ato constitutivo da filial, sucursal ou agência da sociedade simples ou empresária,</w:t>
      </w:r>
      <w:r w:rsidR="00B65DF3" w:rsidRPr="00815054">
        <w:rPr>
          <w:rFonts w:ascii="Arial" w:hAnsi="Arial" w:cs="Arial"/>
          <w:color w:val="000000"/>
          <w:sz w:val="22"/>
          <w:szCs w:val="22"/>
        </w:rPr>
        <w:t xml:space="preserve"> </w:t>
      </w:r>
      <w:r w:rsidRPr="00815054">
        <w:rPr>
          <w:rFonts w:ascii="Arial" w:hAnsi="Arial" w:cs="Arial"/>
          <w:color w:val="000000"/>
          <w:sz w:val="22"/>
          <w:szCs w:val="22"/>
        </w:rPr>
        <w:t>respectivamente, no Registro Civil das Pessoas Jurídicas ou no Registro Público de Empresas</w:t>
      </w:r>
      <w:r w:rsidR="00B65DF3" w:rsidRPr="00815054">
        <w:rPr>
          <w:rFonts w:ascii="Arial" w:hAnsi="Arial" w:cs="Arial"/>
          <w:color w:val="000000"/>
          <w:sz w:val="22"/>
          <w:szCs w:val="22"/>
        </w:rPr>
        <w:t xml:space="preserve"> </w:t>
      </w:r>
      <w:r w:rsidRPr="00815054">
        <w:rPr>
          <w:rFonts w:ascii="Arial" w:hAnsi="Arial" w:cs="Arial"/>
          <w:color w:val="000000"/>
          <w:sz w:val="22"/>
          <w:szCs w:val="22"/>
        </w:rPr>
        <w:t>Mercantis onde opera, com averbação no Registro onde tem sede a matriz</w:t>
      </w:r>
      <w:r w:rsidR="00B65DF3" w:rsidRPr="00815054">
        <w:rPr>
          <w:rFonts w:ascii="Arial" w:hAnsi="Arial" w:cs="Arial"/>
          <w:color w:val="000000"/>
          <w:sz w:val="22"/>
          <w:szCs w:val="22"/>
        </w:rPr>
        <w:t>;</w:t>
      </w:r>
    </w:p>
    <w:p w:rsidR="006D1ADC" w:rsidRPr="00815054" w:rsidRDefault="006D1ADC" w:rsidP="00815054">
      <w:pPr>
        <w:autoSpaceDE w:val="0"/>
        <w:autoSpaceDN w:val="0"/>
        <w:adjustRightInd w:val="0"/>
        <w:jc w:val="both"/>
        <w:rPr>
          <w:rFonts w:ascii="Arial" w:hAnsi="Arial" w:cs="Arial"/>
          <w:color w:val="000000" w:themeColor="text1"/>
          <w:sz w:val="22"/>
          <w:szCs w:val="22"/>
        </w:rPr>
      </w:pPr>
      <w:r w:rsidRPr="00815054">
        <w:rPr>
          <w:rFonts w:ascii="Arial" w:hAnsi="Arial" w:cs="Arial"/>
          <w:color w:val="000000"/>
          <w:sz w:val="22"/>
          <w:szCs w:val="22"/>
        </w:rPr>
        <w:t xml:space="preserve">8.10. </w:t>
      </w:r>
      <w:r w:rsidRPr="00815054">
        <w:rPr>
          <w:rFonts w:ascii="Arial" w:hAnsi="Arial" w:cs="Arial"/>
          <w:b/>
          <w:bCs/>
          <w:color w:val="000000"/>
          <w:sz w:val="22"/>
          <w:szCs w:val="22"/>
        </w:rPr>
        <w:t xml:space="preserve">Sociedade cooperativa: </w:t>
      </w:r>
      <w:r w:rsidRPr="00815054">
        <w:rPr>
          <w:rFonts w:ascii="Arial" w:hAnsi="Arial" w:cs="Arial"/>
          <w:color w:val="000000"/>
          <w:sz w:val="22"/>
          <w:szCs w:val="22"/>
        </w:rPr>
        <w:t>ata de fundação e estatuto social, com a ata da</w:t>
      </w:r>
      <w:r w:rsidR="00B65DF3" w:rsidRPr="00815054">
        <w:rPr>
          <w:rFonts w:ascii="Arial" w:hAnsi="Arial" w:cs="Arial"/>
          <w:color w:val="000000"/>
          <w:sz w:val="22"/>
          <w:szCs w:val="22"/>
        </w:rPr>
        <w:t xml:space="preserve"> </w:t>
      </w:r>
      <w:r w:rsidRPr="00815054">
        <w:rPr>
          <w:rFonts w:ascii="Arial" w:hAnsi="Arial" w:cs="Arial"/>
          <w:color w:val="000000"/>
          <w:sz w:val="22"/>
          <w:szCs w:val="22"/>
        </w:rPr>
        <w:t>assembleia que o aprovou, devidamente arquivado na Junta Comercial ou inscrito no Registro</w:t>
      </w:r>
      <w:r w:rsidR="00B65DF3" w:rsidRPr="00815054">
        <w:rPr>
          <w:rFonts w:ascii="Arial" w:hAnsi="Arial" w:cs="Arial"/>
          <w:color w:val="000000"/>
          <w:sz w:val="22"/>
          <w:szCs w:val="22"/>
        </w:rPr>
        <w:t xml:space="preserve"> </w:t>
      </w:r>
      <w:r w:rsidRPr="00815054">
        <w:rPr>
          <w:rFonts w:ascii="Arial" w:hAnsi="Arial" w:cs="Arial"/>
          <w:color w:val="000000"/>
          <w:sz w:val="22"/>
          <w:szCs w:val="22"/>
        </w:rPr>
        <w:t xml:space="preserve">Civil das Pessoas Jurídicas da respectiva sede, além do registro de que trata o </w:t>
      </w:r>
      <w:r w:rsidRPr="00815054">
        <w:rPr>
          <w:rFonts w:ascii="Arial" w:hAnsi="Arial" w:cs="Arial"/>
          <w:color w:val="000000" w:themeColor="text1"/>
          <w:sz w:val="22"/>
          <w:szCs w:val="22"/>
        </w:rPr>
        <w:t>art. 107 da Lei</w:t>
      </w:r>
      <w:r w:rsidR="00B65DF3" w:rsidRPr="00815054">
        <w:rPr>
          <w:rFonts w:ascii="Arial" w:hAnsi="Arial" w:cs="Arial"/>
          <w:color w:val="000000" w:themeColor="text1"/>
          <w:sz w:val="22"/>
          <w:szCs w:val="22"/>
        </w:rPr>
        <w:t xml:space="preserve"> </w:t>
      </w:r>
      <w:r w:rsidRPr="00815054">
        <w:rPr>
          <w:rFonts w:ascii="Arial" w:hAnsi="Arial" w:cs="Arial"/>
          <w:color w:val="000000" w:themeColor="text1"/>
          <w:sz w:val="22"/>
          <w:szCs w:val="22"/>
        </w:rPr>
        <w:t>nº 5.764, de 16 de dezembro 1971.</w:t>
      </w:r>
    </w:p>
    <w:p w:rsidR="006D1ADC" w:rsidRPr="00815054" w:rsidRDefault="006D1ADC" w:rsidP="00815054">
      <w:pPr>
        <w:autoSpaceDE w:val="0"/>
        <w:autoSpaceDN w:val="0"/>
        <w:adjustRightInd w:val="0"/>
        <w:jc w:val="both"/>
        <w:rPr>
          <w:rFonts w:ascii="Arial" w:hAnsi="Arial" w:cs="Arial"/>
          <w:color w:val="000000" w:themeColor="text1"/>
          <w:sz w:val="22"/>
          <w:szCs w:val="22"/>
        </w:rPr>
      </w:pPr>
      <w:r w:rsidRPr="00815054">
        <w:rPr>
          <w:rFonts w:ascii="Arial" w:hAnsi="Arial" w:cs="Arial"/>
          <w:color w:val="000000"/>
          <w:sz w:val="22"/>
          <w:szCs w:val="22"/>
        </w:rPr>
        <w:t xml:space="preserve">8.11. </w:t>
      </w:r>
      <w:r w:rsidRPr="00815054">
        <w:rPr>
          <w:rFonts w:ascii="Arial" w:hAnsi="Arial" w:cs="Arial"/>
          <w:b/>
          <w:bCs/>
          <w:color w:val="000000"/>
          <w:sz w:val="22"/>
          <w:szCs w:val="22"/>
        </w:rPr>
        <w:t xml:space="preserve">Agricultor familiar: </w:t>
      </w:r>
      <w:r w:rsidRPr="00815054">
        <w:rPr>
          <w:rFonts w:ascii="Arial" w:hAnsi="Arial" w:cs="Arial"/>
          <w:color w:val="000000"/>
          <w:sz w:val="22"/>
          <w:szCs w:val="22"/>
        </w:rPr>
        <w:t>Declaração de Aptidão ao Pronaf – DAP ou DAP-P válida</w:t>
      </w:r>
      <w:r w:rsidR="00B65DF3" w:rsidRPr="00815054">
        <w:rPr>
          <w:rFonts w:ascii="Arial" w:hAnsi="Arial" w:cs="Arial"/>
          <w:color w:val="000000"/>
          <w:sz w:val="22"/>
          <w:szCs w:val="22"/>
        </w:rPr>
        <w:t>;</w:t>
      </w:r>
    </w:p>
    <w:p w:rsidR="006D1ADC"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 xml:space="preserve">8.12. </w:t>
      </w:r>
      <w:r w:rsidRPr="00815054">
        <w:rPr>
          <w:rFonts w:ascii="Arial" w:hAnsi="Arial" w:cs="Arial"/>
          <w:b/>
          <w:bCs/>
          <w:color w:val="000000"/>
          <w:sz w:val="22"/>
          <w:szCs w:val="22"/>
        </w:rPr>
        <w:t xml:space="preserve">Produtor Rural: </w:t>
      </w:r>
      <w:r w:rsidRPr="00815054">
        <w:rPr>
          <w:rFonts w:ascii="Arial" w:hAnsi="Arial" w:cs="Arial"/>
          <w:color w:val="000000"/>
          <w:sz w:val="22"/>
          <w:szCs w:val="22"/>
        </w:rPr>
        <w:t>matrícula no Cadastro Específico do INSS – CEI, que</w:t>
      </w:r>
      <w:r w:rsidR="00B65DF3" w:rsidRPr="00815054">
        <w:rPr>
          <w:rFonts w:ascii="Arial" w:hAnsi="Arial" w:cs="Arial"/>
          <w:color w:val="000000"/>
          <w:sz w:val="22"/>
          <w:szCs w:val="22"/>
        </w:rPr>
        <w:t xml:space="preserve"> </w:t>
      </w:r>
      <w:r w:rsidRPr="00815054">
        <w:rPr>
          <w:rFonts w:ascii="Arial" w:hAnsi="Arial" w:cs="Arial"/>
          <w:color w:val="000000"/>
          <w:sz w:val="22"/>
          <w:szCs w:val="22"/>
        </w:rPr>
        <w:t>comprove a qualificação como produtor rural pessoa física</w:t>
      </w:r>
      <w:r w:rsidR="00B65DF3" w:rsidRPr="00815054">
        <w:rPr>
          <w:rFonts w:ascii="Arial" w:hAnsi="Arial" w:cs="Arial"/>
          <w:color w:val="000000"/>
          <w:sz w:val="22"/>
          <w:szCs w:val="22"/>
        </w:rPr>
        <w:t>;</w:t>
      </w:r>
    </w:p>
    <w:p w:rsidR="006D1ADC"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8.13. Os documentos apresentados deverão estar acompanhados de todas as</w:t>
      </w:r>
      <w:r w:rsidR="00B65DF3" w:rsidRPr="00815054">
        <w:rPr>
          <w:rFonts w:ascii="Arial" w:hAnsi="Arial" w:cs="Arial"/>
          <w:color w:val="000000"/>
          <w:sz w:val="22"/>
          <w:szCs w:val="22"/>
        </w:rPr>
        <w:t xml:space="preserve"> </w:t>
      </w:r>
      <w:r w:rsidRPr="00815054">
        <w:rPr>
          <w:rFonts w:ascii="Arial" w:hAnsi="Arial" w:cs="Arial"/>
          <w:color w:val="000000"/>
          <w:sz w:val="22"/>
          <w:szCs w:val="22"/>
        </w:rPr>
        <w:t>alterações ou da consolidação respectiva.</w:t>
      </w:r>
    </w:p>
    <w:p w:rsidR="00B65DF3" w:rsidRPr="00815054" w:rsidRDefault="00B65DF3" w:rsidP="00815054">
      <w:pPr>
        <w:autoSpaceDE w:val="0"/>
        <w:autoSpaceDN w:val="0"/>
        <w:adjustRightInd w:val="0"/>
        <w:jc w:val="both"/>
        <w:rPr>
          <w:rFonts w:ascii="Arial" w:hAnsi="Arial" w:cs="Arial"/>
          <w:color w:val="000000"/>
          <w:sz w:val="22"/>
          <w:szCs w:val="22"/>
        </w:rPr>
      </w:pPr>
    </w:p>
    <w:p w:rsidR="006D1ADC" w:rsidRPr="00815054" w:rsidRDefault="006D1ADC" w:rsidP="00815054">
      <w:pPr>
        <w:autoSpaceDE w:val="0"/>
        <w:autoSpaceDN w:val="0"/>
        <w:adjustRightInd w:val="0"/>
        <w:jc w:val="both"/>
        <w:rPr>
          <w:rFonts w:ascii="Arial" w:hAnsi="Arial" w:cs="Arial"/>
          <w:b/>
          <w:bCs/>
          <w:color w:val="000000"/>
          <w:sz w:val="22"/>
          <w:szCs w:val="22"/>
        </w:rPr>
      </w:pPr>
      <w:r w:rsidRPr="00815054">
        <w:rPr>
          <w:rFonts w:ascii="Arial" w:hAnsi="Arial" w:cs="Arial"/>
          <w:b/>
          <w:bCs/>
          <w:color w:val="000000"/>
          <w:sz w:val="22"/>
          <w:szCs w:val="22"/>
        </w:rPr>
        <w:t>Habilitação fiscal, social e trabalhista</w:t>
      </w:r>
    </w:p>
    <w:p w:rsidR="006D1ADC"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8.14. Prova de inscrição no Cadastro Nacional de Pessoas Jurídicas ou no Cadastro</w:t>
      </w:r>
      <w:r w:rsidR="00B65DF3" w:rsidRPr="00815054">
        <w:rPr>
          <w:rFonts w:ascii="Arial" w:hAnsi="Arial" w:cs="Arial"/>
          <w:color w:val="000000"/>
          <w:sz w:val="22"/>
          <w:szCs w:val="22"/>
        </w:rPr>
        <w:t xml:space="preserve"> </w:t>
      </w:r>
      <w:r w:rsidRPr="00815054">
        <w:rPr>
          <w:rFonts w:ascii="Arial" w:hAnsi="Arial" w:cs="Arial"/>
          <w:color w:val="000000"/>
          <w:sz w:val="22"/>
          <w:szCs w:val="22"/>
        </w:rPr>
        <w:t>de Pessoas Físicas, conforme o caso;</w:t>
      </w:r>
    </w:p>
    <w:p w:rsidR="006D1ADC"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8.15. Prova de regularidade fiscal perante a Fazenda Nacional, mediante</w:t>
      </w:r>
      <w:r w:rsidR="00B65DF3" w:rsidRPr="00815054">
        <w:rPr>
          <w:rFonts w:ascii="Arial" w:hAnsi="Arial" w:cs="Arial"/>
          <w:color w:val="000000"/>
          <w:sz w:val="22"/>
          <w:szCs w:val="22"/>
        </w:rPr>
        <w:t xml:space="preserve"> </w:t>
      </w:r>
      <w:r w:rsidRPr="00815054">
        <w:rPr>
          <w:rFonts w:ascii="Arial" w:hAnsi="Arial" w:cs="Arial"/>
          <w:color w:val="000000"/>
          <w:sz w:val="22"/>
          <w:szCs w:val="22"/>
        </w:rPr>
        <w:t>apresentação de certidão expedida conjuntamente pela Secretaria da Receita Federal do Brasil</w:t>
      </w:r>
      <w:r w:rsidR="00B65DF3" w:rsidRPr="00815054">
        <w:rPr>
          <w:rFonts w:ascii="Arial" w:hAnsi="Arial" w:cs="Arial"/>
          <w:color w:val="000000"/>
          <w:sz w:val="22"/>
          <w:szCs w:val="22"/>
        </w:rPr>
        <w:t xml:space="preserve"> </w:t>
      </w:r>
      <w:r w:rsidRPr="00815054">
        <w:rPr>
          <w:rFonts w:ascii="Arial" w:hAnsi="Arial" w:cs="Arial"/>
          <w:color w:val="000000"/>
          <w:sz w:val="22"/>
          <w:szCs w:val="22"/>
        </w:rPr>
        <w:t>(RFB) e pela Procuradoria-Geral da Fazenda Nacional (PGFN), referente a todos os créditos</w:t>
      </w:r>
      <w:r w:rsidR="00B65DF3" w:rsidRPr="00815054">
        <w:rPr>
          <w:rFonts w:ascii="Arial" w:hAnsi="Arial" w:cs="Arial"/>
          <w:color w:val="000000"/>
          <w:sz w:val="22"/>
          <w:szCs w:val="22"/>
        </w:rPr>
        <w:t xml:space="preserve"> </w:t>
      </w:r>
      <w:r w:rsidRPr="00815054">
        <w:rPr>
          <w:rFonts w:ascii="Arial" w:hAnsi="Arial" w:cs="Arial"/>
          <w:color w:val="000000"/>
          <w:sz w:val="22"/>
          <w:szCs w:val="22"/>
        </w:rPr>
        <w:t>tributários federais e à Dívida Ativa da União (DAU) por elas administrados, inclusive aqueles</w:t>
      </w:r>
      <w:r w:rsidR="00B65DF3" w:rsidRPr="00815054">
        <w:rPr>
          <w:rFonts w:ascii="Arial" w:hAnsi="Arial" w:cs="Arial"/>
          <w:color w:val="000000"/>
          <w:sz w:val="22"/>
          <w:szCs w:val="22"/>
        </w:rPr>
        <w:t xml:space="preserve"> </w:t>
      </w:r>
      <w:r w:rsidRPr="00815054">
        <w:rPr>
          <w:rFonts w:ascii="Arial" w:hAnsi="Arial" w:cs="Arial"/>
          <w:color w:val="000000"/>
          <w:sz w:val="22"/>
          <w:szCs w:val="22"/>
        </w:rPr>
        <w:t>relativos à Seguridade Social, nos termos da Portaria Conjunta nº 1.751, de 02 de outubro de</w:t>
      </w:r>
      <w:r w:rsidR="00B65DF3" w:rsidRPr="00815054">
        <w:rPr>
          <w:rFonts w:ascii="Arial" w:hAnsi="Arial" w:cs="Arial"/>
          <w:color w:val="000000"/>
          <w:sz w:val="22"/>
          <w:szCs w:val="22"/>
        </w:rPr>
        <w:t xml:space="preserve"> </w:t>
      </w:r>
      <w:r w:rsidRPr="00815054">
        <w:rPr>
          <w:rFonts w:ascii="Arial" w:hAnsi="Arial" w:cs="Arial"/>
          <w:color w:val="000000"/>
          <w:sz w:val="22"/>
          <w:szCs w:val="22"/>
        </w:rPr>
        <w:t>2014, do Secretário da Receita Federal do Brasil e da Procuradora-Geral da Fazenda Nacional.</w:t>
      </w:r>
    </w:p>
    <w:p w:rsidR="006D1ADC"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8.16. Prova de regularidade com o Fundo de Garantia do Tempo de Serviço (FGTS);</w:t>
      </w:r>
    </w:p>
    <w:p w:rsidR="006D1ADC"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8.17. Prova de inexistência de débitos inadimplidos perante a Justiça do Trabalho,</w:t>
      </w:r>
      <w:r w:rsidR="00B65DF3" w:rsidRPr="00815054">
        <w:rPr>
          <w:rFonts w:ascii="Arial" w:hAnsi="Arial" w:cs="Arial"/>
          <w:color w:val="000000"/>
          <w:sz w:val="22"/>
          <w:szCs w:val="22"/>
        </w:rPr>
        <w:t xml:space="preserve"> </w:t>
      </w:r>
      <w:r w:rsidRPr="00815054">
        <w:rPr>
          <w:rFonts w:ascii="Arial" w:hAnsi="Arial" w:cs="Arial"/>
          <w:color w:val="000000"/>
          <w:sz w:val="22"/>
          <w:szCs w:val="22"/>
        </w:rPr>
        <w:t>mediante a apresentação de certidão negativa ou positiva com efeito de negativa, nos termos</w:t>
      </w:r>
      <w:r w:rsidR="00B65DF3" w:rsidRPr="00815054">
        <w:rPr>
          <w:rFonts w:ascii="Arial" w:hAnsi="Arial" w:cs="Arial"/>
          <w:color w:val="000000"/>
          <w:sz w:val="22"/>
          <w:szCs w:val="22"/>
        </w:rPr>
        <w:t xml:space="preserve"> </w:t>
      </w:r>
      <w:r w:rsidRPr="00815054">
        <w:rPr>
          <w:rFonts w:ascii="Arial" w:hAnsi="Arial" w:cs="Arial"/>
          <w:color w:val="000000"/>
          <w:sz w:val="22"/>
          <w:szCs w:val="22"/>
        </w:rPr>
        <w:t>do Título VII-A da Consolidação das Leis do Trabalho, aprovada pelo Decreto-Lei nº 5.452, de</w:t>
      </w:r>
      <w:r w:rsidR="00B65DF3" w:rsidRPr="00815054">
        <w:rPr>
          <w:rFonts w:ascii="Arial" w:hAnsi="Arial" w:cs="Arial"/>
          <w:color w:val="000000"/>
          <w:sz w:val="22"/>
          <w:szCs w:val="22"/>
        </w:rPr>
        <w:t xml:space="preserve"> </w:t>
      </w:r>
      <w:r w:rsidRPr="00815054">
        <w:rPr>
          <w:rFonts w:ascii="Arial" w:hAnsi="Arial" w:cs="Arial"/>
          <w:color w:val="000000"/>
          <w:sz w:val="22"/>
          <w:szCs w:val="22"/>
        </w:rPr>
        <w:t>1º de maio de 1943;</w:t>
      </w:r>
    </w:p>
    <w:p w:rsidR="006D1ADC"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8.18. Prova de inscrição no cadastro de contribuintes Estadual/Distrital ou</w:t>
      </w:r>
      <w:r w:rsidR="001E0A35" w:rsidRPr="00815054">
        <w:rPr>
          <w:rFonts w:ascii="Arial" w:hAnsi="Arial" w:cs="Arial"/>
          <w:color w:val="000000"/>
          <w:sz w:val="22"/>
          <w:szCs w:val="22"/>
        </w:rPr>
        <w:t xml:space="preserve"> </w:t>
      </w:r>
      <w:r w:rsidRPr="00815054">
        <w:rPr>
          <w:rFonts w:ascii="Arial" w:hAnsi="Arial" w:cs="Arial"/>
          <w:color w:val="000000"/>
          <w:sz w:val="22"/>
          <w:szCs w:val="22"/>
        </w:rPr>
        <w:t>Municipal/Distrital relativo ao domicílio ou sede do fornecedor, pertinente ao seu ramo de</w:t>
      </w:r>
      <w:r w:rsidR="001E0A35" w:rsidRPr="00815054">
        <w:rPr>
          <w:rFonts w:ascii="Arial" w:hAnsi="Arial" w:cs="Arial"/>
          <w:color w:val="000000"/>
          <w:sz w:val="22"/>
          <w:szCs w:val="22"/>
        </w:rPr>
        <w:t xml:space="preserve"> </w:t>
      </w:r>
      <w:r w:rsidRPr="00815054">
        <w:rPr>
          <w:rFonts w:ascii="Arial" w:hAnsi="Arial" w:cs="Arial"/>
          <w:color w:val="000000"/>
          <w:sz w:val="22"/>
          <w:szCs w:val="22"/>
        </w:rPr>
        <w:t>atividade e compatível com o objeto contratual</w:t>
      </w:r>
      <w:r w:rsidR="00B735A2" w:rsidRPr="00815054">
        <w:rPr>
          <w:rFonts w:ascii="Arial" w:hAnsi="Arial" w:cs="Arial"/>
          <w:color w:val="000000"/>
          <w:sz w:val="22"/>
          <w:szCs w:val="22"/>
        </w:rPr>
        <w:t xml:space="preserve"> – MEI está dispensado dessa exigência</w:t>
      </w:r>
      <w:r w:rsidRPr="00815054">
        <w:rPr>
          <w:rFonts w:ascii="Arial" w:hAnsi="Arial" w:cs="Arial"/>
          <w:color w:val="000000"/>
          <w:sz w:val="22"/>
          <w:szCs w:val="22"/>
        </w:rPr>
        <w:t>;</w:t>
      </w:r>
    </w:p>
    <w:p w:rsidR="006D1ADC" w:rsidRPr="00815054" w:rsidRDefault="006D1ADC" w:rsidP="00815054">
      <w:pPr>
        <w:autoSpaceDE w:val="0"/>
        <w:autoSpaceDN w:val="0"/>
        <w:adjustRightInd w:val="0"/>
        <w:jc w:val="both"/>
        <w:rPr>
          <w:rFonts w:ascii="Arial" w:hAnsi="Arial" w:cs="Arial"/>
          <w:color w:val="FF0000"/>
          <w:sz w:val="22"/>
          <w:szCs w:val="22"/>
        </w:rPr>
      </w:pPr>
      <w:r w:rsidRPr="00815054">
        <w:rPr>
          <w:rFonts w:ascii="Arial" w:hAnsi="Arial" w:cs="Arial"/>
          <w:color w:val="000000"/>
          <w:sz w:val="22"/>
          <w:szCs w:val="22"/>
        </w:rPr>
        <w:t xml:space="preserve">8.19. </w:t>
      </w:r>
      <w:r w:rsidR="00B735A2" w:rsidRPr="00815054">
        <w:rPr>
          <w:rFonts w:ascii="Arial" w:hAnsi="Arial" w:cs="Arial"/>
          <w:color w:val="000000"/>
          <w:sz w:val="22"/>
          <w:szCs w:val="22"/>
        </w:rPr>
        <w:t xml:space="preserve">CND municipal </w:t>
      </w:r>
    </w:p>
    <w:p w:rsidR="00B735A2" w:rsidRPr="00815054" w:rsidRDefault="00B735A2" w:rsidP="00815054">
      <w:pPr>
        <w:autoSpaceDE w:val="0"/>
        <w:autoSpaceDN w:val="0"/>
        <w:adjustRightInd w:val="0"/>
        <w:jc w:val="both"/>
        <w:rPr>
          <w:rFonts w:ascii="Arial" w:hAnsi="Arial" w:cs="Arial"/>
          <w:color w:val="000000"/>
          <w:sz w:val="22"/>
          <w:szCs w:val="22"/>
        </w:rPr>
      </w:pPr>
    </w:p>
    <w:p w:rsidR="006D1ADC" w:rsidRPr="00815054" w:rsidRDefault="006D1ADC"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8.20. Caso o fornecedor seja considerado isento dos tributos Estadual/Distrital ou</w:t>
      </w:r>
      <w:r w:rsidR="001E0A35" w:rsidRPr="00815054">
        <w:rPr>
          <w:rFonts w:ascii="Arial" w:hAnsi="Arial" w:cs="Arial"/>
          <w:color w:val="000000"/>
          <w:sz w:val="22"/>
          <w:szCs w:val="22"/>
        </w:rPr>
        <w:t xml:space="preserve"> </w:t>
      </w:r>
      <w:r w:rsidRPr="00815054">
        <w:rPr>
          <w:rFonts w:ascii="Arial" w:hAnsi="Arial" w:cs="Arial"/>
          <w:color w:val="000000"/>
          <w:sz w:val="22"/>
          <w:szCs w:val="22"/>
        </w:rPr>
        <w:t>Municipal/Distrital relacionados ao objeto contratual, deverá comprovar tal condição mediante a</w:t>
      </w:r>
      <w:r w:rsidR="001E0A35" w:rsidRPr="00815054">
        <w:rPr>
          <w:rFonts w:ascii="Arial" w:hAnsi="Arial" w:cs="Arial"/>
          <w:color w:val="000000"/>
          <w:sz w:val="22"/>
          <w:szCs w:val="22"/>
        </w:rPr>
        <w:t xml:space="preserve"> </w:t>
      </w:r>
      <w:r w:rsidRPr="00815054">
        <w:rPr>
          <w:rFonts w:ascii="Arial" w:hAnsi="Arial" w:cs="Arial"/>
          <w:color w:val="000000"/>
          <w:sz w:val="22"/>
          <w:szCs w:val="22"/>
        </w:rPr>
        <w:t>apresentação de declaração da Fazenda respectiva do seu domicílio ou sede, ou outra</w:t>
      </w:r>
      <w:r w:rsidR="001E0A35" w:rsidRPr="00815054">
        <w:rPr>
          <w:rFonts w:ascii="Arial" w:hAnsi="Arial" w:cs="Arial"/>
          <w:color w:val="000000"/>
          <w:sz w:val="22"/>
          <w:szCs w:val="22"/>
        </w:rPr>
        <w:t xml:space="preserve"> </w:t>
      </w:r>
      <w:r w:rsidRPr="00815054">
        <w:rPr>
          <w:rFonts w:ascii="Arial" w:hAnsi="Arial" w:cs="Arial"/>
          <w:color w:val="000000"/>
          <w:sz w:val="22"/>
          <w:szCs w:val="22"/>
        </w:rPr>
        <w:t>equivalente, na forma da lei.</w:t>
      </w:r>
    </w:p>
    <w:p w:rsidR="001E0A35" w:rsidRPr="00815054" w:rsidRDefault="001E0A35" w:rsidP="00815054">
      <w:pPr>
        <w:autoSpaceDE w:val="0"/>
        <w:autoSpaceDN w:val="0"/>
        <w:adjustRightInd w:val="0"/>
        <w:jc w:val="both"/>
        <w:rPr>
          <w:rFonts w:ascii="Arial" w:hAnsi="Arial" w:cs="Arial"/>
          <w:color w:val="000000"/>
          <w:sz w:val="22"/>
          <w:szCs w:val="22"/>
        </w:rPr>
      </w:pPr>
    </w:p>
    <w:p w:rsidR="006D1ADC" w:rsidRPr="00815054" w:rsidRDefault="006D1ADC" w:rsidP="00815054">
      <w:pPr>
        <w:autoSpaceDE w:val="0"/>
        <w:autoSpaceDN w:val="0"/>
        <w:adjustRightInd w:val="0"/>
        <w:jc w:val="both"/>
        <w:rPr>
          <w:rFonts w:ascii="Arial" w:hAnsi="Arial" w:cs="Arial"/>
          <w:b/>
          <w:bCs/>
          <w:color w:val="000000"/>
          <w:sz w:val="22"/>
          <w:szCs w:val="22"/>
        </w:rPr>
      </w:pPr>
      <w:r w:rsidRPr="00815054">
        <w:rPr>
          <w:rFonts w:ascii="Arial" w:hAnsi="Arial" w:cs="Arial"/>
          <w:b/>
          <w:bCs/>
          <w:color w:val="000000"/>
          <w:sz w:val="22"/>
          <w:szCs w:val="22"/>
        </w:rPr>
        <w:t>Qualificação Econômico-Financeira</w:t>
      </w:r>
    </w:p>
    <w:p w:rsidR="002B2097" w:rsidRDefault="00612F81" w:rsidP="00815054">
      <w:pPr>
        <w:pStyle w:val="PargrafodaLista"/>
        <w:widowControl w:val="0"/>
        <w:tabs>
          <w:tab w:val="left" w:pos="1397"/>
        </w:tabs>
        <w:autoSpaceDE w:val="0"/>
        <w:autoSpaceDN w:val="0"/>
        <w:spacing w:after="0" w:line="240" w:lineRule="auto"/>
        <w:ind w:left="0"/>
        <w:jc w:val="both"/>
        <w:rPr>
          <w:rFonts w:ascii="Arial" w:hAnsi="Arial" w:cs="Arial"/>
        </w:rPr>
      </w:pPr>
      <w:bookmarkStart w:id="9" w:name="_Hlk160000014"/>
      <w:r w:rsidRPr="00612F81">
        <w:rPr>
          <w:rFonts w:ascii="Arial" w:hAnsi="Arial" w:cs="Arial"/>
        </w:rPr>
        <w:t xml:space="preserve">Certidão negativa de falência, recuperação judicial ou extrajudicial, expedida pelo distribuidor da sede do fornecedor (Lei nº 14.133/2021, art. 69, II), em data não superior a 60 (sessenta) dias da data da abertura do certame, </w:t>
      </w:r>
      <w:r w:rsidRPr="00612F81">
        <w:rPr>
          <w:rStyle w:val="Forte"/>
          <w:rFonts w:ascii="Arial" w:hAnsi="Arial" w:cs="Arial"/>
        </w:rPr>
        <w:t>ou dentro do prazo de validade que constar expressamente no documento</w:t>
      </w:r>
      <w:r w:rsidRPr="00612F81">
        <w:rPr>
          <w:rFonts w:ascii="Arial" w:hAnsi="Arial" w:cs="Arial"/>
        </w:rPr>
        <w:t>.</w:t>
      </w:r>
    </w:p>
    <w:p w:rsidR="00612F81" w:rsidRPr="00612F81" w:rsidRDefault="00612F81" w:rsidP="00815054">
      <w:pPr>
        <w:pStyle w:val="PargrafodaLista"/>
        <w:widowControl w:val="0"/>
        <w:tabs>
          <w:tab w:val="left" w:pos="1397"/>
        </w:tabs>
        <w:autoSpaceDE w:val="0"/>
        <w:autoSpaceDN w:val="0"/>
        <w:spacing w:after="0" w:line="240" w:lineRule="auto"/>
        <w:ind w:left="0"/>
        <w:jc w:val="both"/>
        <w:rPr>
          <w:rFonts w:ascii="Arial" w:hAnsi="Arial" w:cs="Arial"/>
          <w:highlight w:val="yellow"/>
        </w:rPr>
      </w:pPr>
    </w:p>
    <w:bookmarkEnd w:id="9"/>
    <w:p w:rsidR="006D1ADC" w:rsidRDefault="006D1ADC" w:rsidP="00815054">
      <w:pPr>
        <w:autoSpaceDE w:val="0"/>
        <w:autoSpaceDN w:val="0"/>
        <w:adjustRightInd w:val="0"/>
        <w:jc w:val="both"/>
        <w:rPr>
          <w:rFonts w:ascii="Arial" w:hAnsi="Arial" w:cs="Arial"/>
          <w:b/>
          <w:bCs/>
          <w:sz w:val="22"/>
          <w:szCs w:val="22"/>
        </w:rPr>
      </w:pPr>
      <w:r w:rsidRPr="00815054">
        <w:rPr>
          <w:rFonts w:ascii="Arial" w:hAnsi="Arial" w:cs="Arial"/>
          <w:b/>
          <w:bCs/>
          <w:sz w:val="22"/>
          <w:szCs w:val="22"/>
        </w:rPr>
        <w:t>Qualificação Técnica</w:t>
      </w:r>
    </w:p>
    <w:p w:rsidR="00612F81" w:rsidRPr="00612F81" w:rsidRDefault="00612F81" w:rsidP="00612F81">
      <w:pPr>
        <w:pStyle w:val="NormalWeb"/>
        <w:jc w:val="both"/>
        <w:rPr>
          <w:rFonts w:ascii="Arial" w:hAnsi="Arial" w:cs="Arial"/>
          <w:sz w:val="22"/>
          <w:szCs w:val="22"/>
        </w:rPr>
      </w:pPr>
      <w:r w:rsidRPr="00612F81">
        <w:rPr>
          <w:rFonts w:ascii="Arial" w:hAnsi="Arial" w:cs="Arial"/>
          <w:sz w:val="22"/>
          <w:szCs w:val="22"/>
        </w:rPr>
        <w:t>a) Comprovação de aptidão para desempenho de atividade pertinente e compatível em características e quantidades com o objeto da contratação, mediante apresentação de atestado(s) de capacidade técnica emitido(s) por pessoa(s) jurídica(s) de direito público ou privado, que comprovem a execução de serviços de arbitragem em eventos esportivos de natureza similar.</w:t>
      </w:r>
    </w:p>
    <w:p w:rsidR="00612F81" w:rsidRPr="00612F81" w:rsidRDefault="00612F81" w:rsidP="00612F81">
      <w:pPr>
        <w:pStyle w:val="NormalWeb"/>
        <w:jc w:val="both"/>
        <w:rPr>
          <w:rFonts w:ascii="Arial" w:hAnsi="Arial" w:cs="Arial"/>
          <w:sz w:val="22"/>
          <w:szCs w:val="22"/>
        </w:rPr>
      </w:pPr>
      <w:r w:rsidRPr="00612F81">
        <w:rPr>
          <w:rFonts w:ascii="Arial" w:hAnsi="Arial" w:cs="Arial"/>
          <w:sz w:val="22"/>
          <w:szCs w:val="22"/>
        </w:rPr>
        <w:t>b) Declaração de que os profissionais que serão designados possuem formação ou experiência comprovada na área esportiva e na função de arbitragem, podendo ser demonstrada por meio de currículos, certificados de cursos reconhecidos ou atestados de atuação em eventos.</w:t>
      </w:r>
    </w:p>
    <w:p w:rsidR="00612F81" w:rsidRPr="00612F81" w:rsidRDefault="00612F81" w:rsidP="00612F81">
      <w:pPr>
        <w:pStyle w:val="NormalWeb"/>
        <w:jc w:val="both"/>
        <w:rPr>
          <w:rFonts w:ascii="Arial" w:hAnsi="Arial" w:cs="Arial"/>
          <w:sz w:val="22"/>
          <w:szCs w:val="22"/>
        </w:rPr>
      </w:pPr>
      <w:r w:rsidRPr="00612F81">
        <w:rPr>
          <w:rFonts w:ascii="Arial" w:hAnsi="Arial" w:cs="Arial"/>
          <w:sz w:val="22"/>
          <w:szCs w:val="22"/>
        </w:rPr>
        <w:lastRenderedPageBreak/>
        <w:t xml:space="preserve">c) Relação dos profissionais disponíveis para a execução do objeto, a ser apresentada </w:t>
      </w:r>
      <w:r w:rsidRPr="00612F81">
        <w:rPr>
          <w:rStyle w:val="Forte"/>
          <w:rFonts w:ascii="Arial" w:hAnsi="Arial" w:cs="Arial"/>
          <w:sz w:val="22"/>
          <w:szCs w:val="22"/>
        </w:rPr>
        <w:t>quando da assinatura do contrato ou durante a execução</w:t>
      </w:r>
      <w:r w:rsidRPr="00612F81">
        <w:rPr>
          <w:rFonts w:ascii="Arial" w:hAnsi="Arial" w:cs="Arial"/>
          <w:sz w:val="22"/>
          <w:szCs w:val="22"/>
        </w:rPr>
        <w:t>, conforme solicitado pela Administração.</w:t>
      </w:r>
    </w:p>
    <w:p w:rsidR="00612F81" w:rsidRDefault="00612F81" w:rsidP="00612F81">
      <w:pPr>
        <w:pStyle w:val="NormalWeb"/>
        <w:jc w:val="both"/>
      </w:pPr>
      <w:r w:rsidRPr="00612F81">
        <w:rPr>
          <w:rFonts w:ascii="Arial" w:hAnsi="Arial" w:cs="Arial"/>
          <w:sz w:val="22"/>
          <w:szCs w:val="22"/>
        </w:rPr>
        <w:t>d) Declaração conforme modelo a ser disponibilizado em edital</w:t>
      </w:r>
      <w:r>
        <w:t>.</w:t>
      </w:r>
    </w:p>
    <w:p w:rsidR="00612F81" w:rsidRDefault="00612F81" w:rsidP="00815054">
      <w:pPr>
        <w:autoSpaceDE w:val="0"/>
        <w:autoSpaceDN w:val="0"/>
        <w:adjustRightInd w:val="0"/>
        <w:jc w:val="both"/>
        <w:rPr>
          <w:rFonts w:ascii="Arial" w:hAnsi="Arial" w:cs="Arial"/>
          <w:b/>
          <w:bCs/>
          <w:sz w:val="22"/>
          <w:szCs w:val="22"/>
        </w:rPr>
      </w:pPr>
    </w:p>
    <w:p w:rsidR="009F5F88" w:rsidRPr="00815054" w:rsidRDefault="009F5F88" w:rsidP="00815054">
      <w:pPr>
        <w:autoSpaceDE w:val="0"/>
        <w:autoSpaceDN w:val="0"/>
        <w:adjustRightInd w:val="0"/>
        <w:jc w:val="both"/>
        <w:rPr>
          <w:rFonts w:ascii="Arial" w:hAnsi="Arial" w:cs="Arial"/>
          <w:b/>
          <w:bCs/>
          <w:sz w:val="22"/>
          <w:szCs w:val="22"/>
        </w:rPr>
      </w:pPr>
      <w:r w:rsidRPr="00815054">
        <w:rPr>
          <w:rFonts w:ascii="Arial" w:hAnsi="Arial" w:cs="Arial"/>
          <w:b/>
          <w:bCs/>
          <w:sz w:val="22"/>
          <w:szCs w:val="22"/>
        </w:rPr>
        <w:t>9. ESTIMATIVAS DO VALOR DA CONTRATAÇÃO</w:t>
      </w:r>
    </w:p>
    <w:p w:rsidR="009F5F88" w:rsidRPr="00815054" w:rsidRDefault="009F5F88" w:rsidP="00815054">
      <w:pPr>
        <w:autoSpaceDE w:val="0"/>
        <w:autoSpaceDN w:val="0"/>
        <w:adjustRightInd w:val="0"/>
        <w:jc w:val="both"/>
        <w:rPr>
          <w:rFonts w:ascii="Arial" w:hAnsi="Arial" w:cs="Arial"/>
          <w:sz w:val="22"/>
          <w:szCs w:val="22"/>
        </w:rPr>
      </w:pPr>
      <w:r w:rsidRPr="00815054">
        <w:rPr>
          <w:rFonts w:ascii="Arial" w:hAnsi="Arial" w:cs="Arial"/>
          <w:b/>
          <w:bCs/>
          <w:sz w:val="22"/>
          <w:szCs w:val="22"/>
        </w:rPr>
        <w:t xml:space="preserve">9.1. </w:t>
      </w:r>
      <w:r w:rsidRPr="00815054">
        <w:rPr>
          <w:rFonts w:ascii="Arial" w:hAnsi="Arial" w:cs="Arial"/>
          <w:sz w:val="22"/>
          <w:szCs w:val="22"/>
        </w:rPr>
        <w:t xml:space="preserve">O custo estimado total da contratação é de </w:t>
      </w:r>
      <w:r w:rsidR="00BA629F" w:rsidRPr="00815054">
        <w:rPr>
          <w:rFonts w:ascii="Arial" w:hAnsi="Arial" w:cs="Arial"/>
          <w:sz w:val="22"/>
          <w:szCs w:val="22"/>
        </w:rPr>
        <w:t>R$</w:t>
      </w:r>
      <w:r w:rsidR="00BA629F" w:rsidRPr="00815054">
        <w:rPr>
          <w:rFonts w:ascii="Arial" w:hAnsi="Arial" w:cs="Arial"/>
          <w:color w:val="FF0000"/>
          <w:sz w:val="22"/>
          <w:szCs w:val="22"/>
        </w:rPr>
        <w:t xml:space="preserve"> </w:t>
      </w:r>
      <w:r w:rsidR="006448D8" w:rsidRPr="00815054">
        <w:rPr>
          <w:rFonts w:ascii="Arial" w:hAnsi="Arial" w:cs="Arial"/>
          <w:sz w:val="22"/>
          <w:szCs w:val="22"/>
        </w:rPr>
        <w:t xml:space="preserve">29.452,50 </w:t>
      </w:r>
      <w:r w:rsidRPr="00815054">
        <w:rPr>
          <w:rFonts w:ascii="Arial" w:hAnsi="Arial" w:cs="Arial"/>
          <w:sz w:val="22"/>
          <w:szCs w:val="22"/>
        </w:rPr>
        <w:t>conforme custos unitários</w:t>
      </w:r>
      <w:r w:rsidR="00B735A2" w:rsidRPr="00815054">
        <w:rPr>
          <w:rFonts w:ascii="Arial" w:hAnsi="Arial" w:cs="Arial"/>
          <w:sz w:val="22"/>
          <w:szCs w:val="22"/>
        </w:rPr>
        <w:t xml:space="preserve"> </w:t>
      </w:r>
      <w:r w:rsidRPr="00815054">
        <w:rPr>
          <w:rFonts w:ascii="Arial" w:hAnsi="Arial" w:cs="Arial"/>
          <w:sz w:val="22"/>
          <w:szCs w:val="22"/>
        </w:rPr>
        <w:t xml:space="preserve">apostos no tópico </w:t>
      </w:r>
      <w:r w:rsidR="00C440AC" w:rsidRPr="00815054">
        <w:rPr>
          <w:rFonts w:ascii="Arial" w:hAnsi="Arial" w:cs="Arial"/>
          <w:sz w:val="22"/>
          <w:szCs w:val="22"/>
        </w:rPr>
        <w:t>1.3</w:t>
      </w:r>
      <w:r w:rsidRPr="00815054">
        <w:rPr>
          <w:rFonts w:ascii="Arial" w:hAnsi="Arial" w:cs="Arial"/>
          <w:sz w:val="22"/>
          <w:szCs w:val="22"/>
        </w:rPr>
        <w:t xml:space="preserve"> do presente Termo de Referências bem como </w:t>
      </w:r>
      <w:r w:rsidR="00C440AC" w:rsidRPr="00815054">
        <w:rPr>
          <w:rFonts w:ascii="Arial" w:hAnsi="Arial" w:cs="Arial"/>
          <w:sz w:val="22"/>
          <w:szCs w:val="22"/>
        </w:rPr>
        <w:t xml:space="preserve">detalhamento constante no </w:t>
      </w:r>
      <w:r w:rsidRPr="00815054">
        <w:rPr>
          <w:rFonts w:ascii="Arial" w:hAnsi="Arial" w:cs="Arial"/>
          <w:sz w:val="22"/>
          <w:szCs w:val="22"/>
        </w:rPr>
        <w:t>mapa comparativo de preços anexo.</w:t>
      </w:r>
    </w:p>
    <w:p w:rsidR="002D168F" w:rsidRPr="00815054" w:rsidRDefault="002D168F" w:rsidP="00815054">
      <w:pPr>
        <w:autoSpaceDE w:val="0"/>
        <w:autoSpaceDN w:val="0"/>
        <w:adjustRightInd w:val="0"/>
        <w:jc w:val="both"/>
        <w:rPr>
          <w:rFonts w:ascii="Arial" w:hAnsi="Arial" w:cs="Arial"/>
          <w:sz w:val="22"/>
          <w:szCs w:val="22"/>
        </w:rPr>
      </w:pPr>
    </w:p>
    <w:p w:rsidR="009F5F88" w:rsidRPr="00815054" w:rsidRDefault="009F5F88" w:rsidP="00815054">
      <w:pPr>
        <w:pStyle w:val="PargrafodaLista"/>
        <w:spacing w:after="0" w:line="240" w:lineRule="auto"/>
        <w:ind w:left="0"/>
        <w:jc w:val="both"/>
        <w:rPr>
          <w:rFonts w:ascii="Arial" w:hAnsi="Arial" w:cs="Arial"/>
          <w:b/>
          <w:bCs/>
        </w:rPr>
      </w:pPr>
      <w:r w:rsidRPr="00815054">
        <w:rPr>
          <w:rFonts w:ascii="Arial" w:hAnsi="Arial" w:cs="Arial"/>
          <w:b/>
          <w:bCs/>
        </w:rPr>
        <w:t xml:space="preserve">10. DA ADEQUAÇÃO ORÇAMENTÁRIA: </w:t>
      </w:r>
    </w:p>
    <w:p w:rsidR="009F7EA1" w:rsidRDefault="009F5F88" w:rsidP="00815054">
      <w:pPr>
        <w:pStyle w:val="PargrafodaLista"/>
        <w:spacing w:after="0" w:line="240" w:lineRule="auto"/>
        <w:ind w:left="0"/>
        <w:jc w:val="both"/>
        <w:rPr>
          <w:rFonts w:ascii="Arial" w:hAnsi="Arial" w:cs="Arial"/>
        </w:rPr>
      </w:pPr>
      <w:r w:rsidRPr="00815054">
        <w:rPr>
          <w:rFonts w:ascii="Arial" w:hAnsi="Arial" w:cs="Arial"/>
        </w:rPr>
        <w:t>10.1. As despesas decorrentes da contratação do presente termo correrão a cargo das seguintes dotações orçamentárias:</w:t>
      </w:r>
      <w:r w:rsidR="009F7EA1" w:rsidRPr="00815054">
        <w:rPr>
          <w:rFonts w:ascii="Arial" w:hAnsi="Arial" w:cs="Arial"/>
        </w:rPr>
        <w:t xml:space="preserve"> </w:t>
      </w:r>
    </w:p>
    <w:p w:rsidR="005D57DE" w:rsidRDefault="005D57DE" w:rsidP="00815054">
      <w:pPr>
        <w:pStyle w:val="PargrafodaLista"/>
        <w:spacing w:after="0" w:line="240" w:lineRule="auto"/>
        <w:ind w:left="0"/>
        <w:jc w:val="both"/>
        <w:rPr>
          <w:rFonts w:ascii="Arial" w:hAnsi="Arial" w:cs="Arial"/>
          <w:color w:val="000000"/>
          <w:highlight w:val="yellow"/>
        </w:rPr>
      </w:pPr>
    </w:p>
    <w:p w:rsidR="005D57DE" w:rsidRPr="00815054" w:rsidRDefault="005D57DE" w:rsidP="00815054">
      <w:pPr>
        <w:pStyle w:val="PargrafodaLista"/>
        <w:spacing w:after="0" w:line="240" w:lineRule="auto"/>
        <w:ind w:left="0"/>
        <w:jc w:val="both"/>
        <w:rPr>
          <w:rFonts w:ascii="Arial" w:hAnsi="Arial" w:cs="Arial"/>
          <w:color w:val="000000"/>
        </w:rPr>
      </w:pPr>
      <w:r>
        <w:rPr>
          <w:rFonts w:ascii="Arial" w:hAnsi="Arial" w:cs="Arial"/>
          <w:color w:val="000000"/>
        </w:rPr>
        <w:t>Em anexo QDD manutenção das atividades espotivas</w:t>
      </w:r>
    </w:p>
    <w:p w:rsidR="009F7EA1" w:rsidRPr="00815054" w:rsidRDefault="009F7EA1" w:rsidP="00815054">
      <w:pPr>
        <w:pStyle w:val="PargrafodaLista"/>
        <w:spacing w:after="0" w:line="240" w:lineRule="auto"/>
        <w:ind w:left="0"/>
        <w:jc w:val="both"/>
        <w:rPr>
          <w:rFonts w:ascii="Arial" w:hAnsi="Arial" w:cs="Arial"/>
          <w:color w:val="000000"/>
        </w:rPr>
      </w:pPr>
    </w:p>
    <w:p w:rsidR="00A144CE" w:rsidRPr="00815054" w:rsidRDefault="00A144CE" w:rsidP="00815054">
      <w:pPr>
        <w:autoSpaceDE w:val="0"/>
        <w:autoSpaceDN w:val="0"/>
        <w:adjustRightInd w:val="0"/>
        <w:jc w:val="both"/>
        <w:rPr>
          <w:rFonts w:ascii="Arial" w:hAnsi="Arial" w:cs="Arial"/>
          <w:color w:val="000000"/>
          <w:sz w:val="22"/>
          <w:szCs w:val="22"/>
        </w:rPr>
      </w:pPr>
      <w:bookmarkStart w:id="10" w:name="_Hlk162860185"/>
    </w:p>
    <w:p w:rsidR="00485906" w:rsidRPr="00815054" w:rsidRDefault="00A144CE" w:rsidP="00815054">
      <w:pPr>
        <w:autoSpaceDE w:val="0"/>
        <w:autoSpaceDN w:val="0"/>
        <w:adjustRightInd w:val="0"/>
        <w:jc w:val="both"/>
        <w:rPr>
          <w:rFonts w:ascii="Arial" w:hAnsi="Arial" w:cs="Arial"/>
          <w:b/>
          <w:sz w:val="22"/>
          <w:szCs w:val="22"/>
        </w:rPr>
      </w:pPr>
      <w:r w:rsidRPr="00815054">
        <w:rPr>
          <w:rFonts w:ascii="Arial" w:hAnsi="Arial" w:cs="Arial"/>
          <w:b/>
          <w:sz w:val="22"/>
          <w:szCs w:val="22"/>
        </w:rPr>
        <w:t>11. OBRIGAÇÕES DA CONTRATADA</w:t>
      </w:r>
    </w:p>
    <w:p w:rsidR="00BF38B6" w:rsidRPr="00BF38B6" w:rsidRDefault="00BF38B6" w:rsidP="00BF38B6">
      <w:pPr>
        <w:pStyle w:val="NormalWeb"/>
        <w:jc w:val="both"/>
        <w:rPr>
          <w:rFonts w:ascii="Arial" w:hAnsi="Arial" w:cs="Arial"/>
          <w:sz w:val="22"/>
          <w:szCs w:val="22"/>
        </w:rPr>
      </w:pPr>
      <w:r w:rsidRPr="00BF38B6">
        <w:rPr>
          <w:rFonts w:ascii="Arial" w:hAnsi="Arial" w:cs="Arial"/>
          <w:sz w:val="22"/>
          <w:szCs w:val="22"/>
        </w:rPr>
        <w:t>11.1. Cumprir todas as obrigações constantes no Termo de Referência e na sua proposta, assumindo exclusivamente os riscos e as despesas decorrentes da boa e perfeita execução do objeto;</w:t>
      </w:r>
    </w:p>
    <w:p w:rsidR="00BF38B6" w:rsidRPr="00BF38B6" w:rsidRDefault="00BF38B6" w:rsidP="00BF38B6">
      <w:pPr>
        <w:pStyle w:val="NormalWeb"/>
        <w:jc w:val="both"/>
        <w:rPr>
          <w:rFonts w:ascii="Arial" w:hAnsi="Arial" w:cs="Arial"/>
          <w:sz w:val="22"/>
          <w:szCs w:val="22"/>
        </w:rPr>
      </w:pPr>
      <w:r w:rsidRPr="00BF38B6">
        <w:rPr>
          <w:rFonts w:ascii="Arial" w:hAnsi="Arial" w:cs="Arial"/>
          <w:sz w:val="22"/>
          <w:szCs w:val="22"/>
        </w:rPr>
        <w:t>11.2. Efetuar a entrega do objeto em perfeitas condições, conforme especificações, prazo e local estabelecidos no Termo de Referência e seus anexos, acompanhado da respectiva nota fiscal, na qual constarão indicações referentes a: marca, fabricante, modelo, procedência e prazo de garantia ou validade;</w:t>
      </w:r>
    </w:p>
    <w:p w:rsidR="00BF38B6" w:rsidRPr="00BF38B6" w:rsidRDefault="00BF38B6" w:rsidP="00BF38B6">
      <w:pPr>
        <w:pStyle w:val="NormalWeb"/>
        <w:jc w:val="both"/>
        <w:rPr>
          <w:rFonts w:ascii="Arial" w:hAnsi="Arial" w:cs="Arial"/>
          <w:sz w:val="22"/>
          <w:szCs w:val="22"/>
        </w:rPr>
      </w:pPr>
      <w:r w:rsidRPr="00BF38B6">
        <w:rPr>
          <w:rFonts w:ascii="Arial" w:hAnsi="Arial" w:cs="Arial"/>
          <w:sz w:val="22"/>
          <w:szCs w:val="22"/>
        </w:rPr>
        <w:t>11.3. Substituir, reparar ou corrigir, às suas expensas, no prazo fixado neste Termo de Referência, o objeto com avarias ou defeitos;</w:t>
      </w:r>
    </w:p>
    <w:p w:rsidR="00BF38B6" w:rsidRPr="00BF38B6" w:rsidRDefault="00BF38B6" w:rsidP="00BF38B6">
      <w:pPr>
        <w:pStyle w:val="NormalWeb"/>
        <w:jc w:val="both"/>
        <w:rPr>
          <w:rFonts w:ascii="Arial" w:hAnsi="Arial" w:cs="Arial"/>
          <w:sz w:val="22"/>
          <w:szCs w:val="22"/>
        </w:rPr>
      </w:pPr>
      <w:r w:rsidRPr="00BF38B6">
        <w:rPr>
          <w:rFonts w:ascii="Arial" w:hAnsi="Arial" w:cs="Arial"/>
          <w:sz w:val="22"/>
          <w:szCs w:val="22"/>
        </w:rPr>
        <w:t>11.4. Comunicar à Contratante, no prazo máximo de 48 (quarenta e oito) horas antes da data prevista para entrega, os motivos que impossibilitem o cumprimento do prazo, com a devida comprovação;</w:t>
      </w:r>
    </w:p>
    <w:p w:rsidR="00BF38B6" w:rsidRPr="00BF38B6" w:rsidRDefault="00BF38B6" w:rsidP="00BF38B6">
      <w:pPr>
        <w:pStyle w:val="NormalWeb"/>
        <w:jc w:val="both"/>
        <w:rPr>
          <w:rFonts w:ascii="Arial" w:hAnsi="Arial" w:cs="Arial"/>
          <w:sz w:val="22"/>
          <w:szCs w:val="22"/>
        </w:rPr>
      </w:pPr>
      <w:r w:rsidRPr="00BF38B6">
        <w:rPr>
          <w:rFonts w:ascii="Arial" w:hAnsi="Arial" w:cs="Arial"/>
          <w:sz w:val="22"/>
          <w:szCs w:val="22"/>
        </w:rPr>
        <w:t>11.5. Manter, durante toda a execução da contratação, em compatibilidade com as obrigações assumidas, todas as condições de habilitação e qualificação exigidas na licitação;</w:t>
      </w:r>
    </w:p>
    <w:p w:rsidR="00BF38B6" w:rsidRPr="00BF38B6" w:rsidRDefault="00BF38B6" w:rsidP="00BF38B6">
      <w:pPr>
        <w:pStyle w:val="NormalWeb"/>
        <w:jc w:val="both"/>
        <w:rPr>
          <w:rFonts w:ascii="Arial" w:hAnsi="Arial" w:cs="Arial"/>
          <w:sz w:val="22"/>
          <w:szCs w:val="22"/>
        </w:rPr>
      </w:pPr>
      <w:r w:rsidRPr="00BF38B6">
        <w:rPr>
          <w:rFonts w:ascii="Arial" w:hAnsi="Arial" w:cs="Arial"/>
          <w:sz w:val="22"/>
          <w:szCs w:val="22"/>
        </w:rPr>
        <w:t>11.6. Indicar preposto para representá-la durante a execução da contratação;</w:t>
      </w:r>
    </w:p>
    <w:p w:rsidR="00BF38B6" w:rsidRPr="00BF38B6" w:rsidRDefault="00BF38B6" w:rsidP="00BF38B6">
      <w:pPr>
        <w:pStyle w:val="NormalWeb"/>
        <w:jc w:val="both"/>
        <w:rPr>
          <w:rFonts w:ascii="Arial" w:hAnsi="Arial" w:cs="Arial"/>
          <w:sz w:val="22"/>
          <w:szCs w:val="22"/>
        </w:rPr>
      </w:pPr>
      <w:r w:rsidRPr="00BF38B6">
        <w:rPr>
          <w:rFonts w:ascii="Arial" w:hAnsi="Arial" w:cs="Arial"/>
          <w:sz w:val="22"/>
          <w:szCs w:val="22"/>
        </w:rPr>
        <w:t xml:space="preserve">11.7. Responsabilizar-se pelos ônus resultantes de quaisquer ações, demandas, custos e despesas decorrentes de danos ocorridos por culpa da </w:t>
      </w:r>
      <w:r>
        <w:rPr>
          <w:rFonts w:ascii="Arial" w:hAnsi="Arial" w:cs="Arial"/>
          <w:sz w:val="22"/>
          <w:szCs w:val="22"/>
        </w:rPr>
        <w:t>CONTRATADA</w:t>
      </w:r>
      <w:r w:rsidRPr="00BF38B6">
        <w:rPr>
          <w:rFonts w:ascii="Arial" w:hAnsi="Arial" w:cs="Arial"/>
          <w:sz w:val="22"/>
          <w:szCs w:val="22"/>
        </w:rPr>
        <w:t xml:space="preserve"> ou de seus empregados e prepostos durante a entrega/instalação dos produtos contratados, obrigando-se por quaisquer responsabilidades acerca de ações judiciais movidas por terceiros, que lhe venham a ser exigidas por força de lei;</w:t>
      </w:r>
    </w:p>
    <w:p w:rsidR="00BF38B6" w:rsidRPr="00BF38B6" w:rsidRDefault="00BF38B6" w:rsidP="00BF38B6">
      <w:pPr>
        <w:pStyle w:val="NormalWeb"/>
        <w:jc w:val="both"/>
        <w:rPr>
          <w:rFonts w:ascii="Arial" w:hAnsi="Arial" w:cs="Arial"/>
          <w:sz w:val="22"/>
          <w:szCs w:val="22"/>
        </w:rPr>
      </w:pPr>
      <w:r w:rsidRPr="00BF38B6">
        <w:rPr>
          <w:rFonts w:ascii="Arial" w:hAnsi="Arial" w:cs="Arial"/>
          <w:sz w:val="22"/>
          <w:szCs w:val="22"/>
        </w:rPr>
        <w:t>11.8. Responder por danos materiais ou físicos causados por seus empregados, diretamente à Contratante ou a terceiros, provenientes de culpa ou dolo na execução do contrato;</w:t>
      </w:r>
    </w:p>
    <w:p w:rsidR="00BF38B6" w:rsidRPr="00BF38B6" w:rsidRDefault="00BF38B6" w:rsidP="00BF38B6">
      <w:pPr>
        <w:pStyle w:val="NormalWeb"/>
        <w:jc w:val="both"/>
        <w:rPr>
          <w:rFonts w:ascii="Arial" w:hAnsi="Arial" w:cs="Arial"/>
          <w:sz w:val="22"/>
          <w:szCs w:val="22"/>
        </w:rPr>
      </w:pPr>
      <w:r w:rsidRPr="00BF38B6">
        <w:rPr>
          <w:rFonts w:ascii="Arial" w:hAnsi="Arial" w:cs="Arial"/>
          <w:sz w:val="22"/>
          <w:szCs w:val="22"/>
        </w:rPr>
        <w:t>11.9. Assumir todos os encargos de possível demanda trabalhista, cível ou penal relacionada ao fornecimento, sendo de inteir</w:t>
      </w:r>
      <w:r>
        <w:rPr>
          <w:rFonts w:ascii="Arial" w:hAnsi="Arial" w:cs="Arial"/>
          <w:sz w:val="22"/>
          <w:szCs w:val="22"/>
        </w:rPr>
        <w:t>a responsabilidade da CONTRATADA</w:t>
      </w:r>
      <w:r w:rsidRPr="00BF38B6">
        <w:rPr>
          <w:rFonts w:ascii="Arial" w:hAnsi="Arial" w:cs="Arial"/>
          <w:sz w:val="22"/>
          <w:szCs w:val="22"/>
        </w:rPr>
        <w:t xml:space="preserve"> a contratação de funcionários necessários à perfeita execução do fornecimento;</w:t>
      </w:r>
    </w:p>
    <w:p w:rsidR="00BF38B6" w:rsidRPr="00BF38B6" w:rsidRDefault="00BF38B6" w:rsidP="00BF38B6">
      <w:pPr>
        <w:pStyle w:val="NormalWeb"/>
        <w:jc w:val="both"/>
        <w:rPr>
          <w:rFonts w:ascii="Arial" w:hAnsi="Arial" w:cs="Arial"/>
          <w:sz w:val="22"/>
          <w:szCs w:val="22"/>
        </w:rPr>
      </w:pPr>
      <w:r w:rsidRPr="00BF38B6">
        <w:rPr>
          <w:rFonts w:ascii="Arial" w:hAnsi="Arial" w:cs="Arial"/>
          <w:sz w:val="22"/>
          <w:szCs w:val="22"/>
        </w:rPr>
        <w:lastRenderedPageBreak/>
        <w:t>11.10. Cumprir as exigências legais de reserva de cargos, bem como as previstas em normas específicas, para pessoa com deficiência, reabilitado da Previdência Social e aprendiz.</w:t>
      </w:r>
    </w:p>
    <w:p w:rsidR="00BF3688" w:rsidRPr="00815054" w:rsidRDefault="00BF3688" w:rsidP="00815054">
      <w:pPr>
        <w:autoSpaceDE w:val="0"/>
        <w:autoSpaceDN w:val="0"/>
        <w:adjustRightInd w:val="0"/>
        <w:jc w:val="both"/>
        <w:rPr>
          <w:rFonts w:ascii="Arial" w:hAnsi="Arial" w:cs="Arial"/>
          <w:b/>
          <w:color w:val="000000"/>
          <w:sz w:val="22"/>
          <w:szCs w:val="22"/>
        </w:rPr>
      </w:pPr>
    </w:p>
    <w:p w:rsidR="00485906" w:rsidRPr="00815054" w:rsidRDefault="00485906" w:rsidP="00815054">
      <w:pPr>
        <w:jc w:val="both"/>
        <w:outlineLvl w:val="2"/>
        <w:rPr>
          <w:rFonts w:ascii="Arial" w:hAnsi="Arial" w:cs="Arial"/>
          <w:b/>
          <w:bCs/>
          <w:sz w:val="22"/>
          <w:szCs w:val="22"/>
        </w:rPr>
      </w:pPr>
      <w:r w:rsidRPr="00815054">
        <w:rPr>
          <w:rFonts w:ascii="Arial" w:hAnsi="Arial" w:cs="Arial"/>
          <w:b/>
          <w:bCs/>
          <w:sz w:val="22"/>
          <w:szCs w:val="22"/>
        </w:rPr>
        <w:t>12. OBRIGAÇÕES DA CONTRATANTE</w:t>
      </w:r>
    </w:p>
    <w:bookmarkEnd w:id="10"/>
    <w:p w:rsidR="00BF38B6" w:rsidRPr="00BF38B6" w:rsidRDefault="00BF38B6" w:rsidP="00BF38B6">
      <w:pPr>
        <w:pStyle w:val="NormalWeb"/>
        <w:jc w:val="both"/>
        <w:rPr>
          <w:rFonts w:ascii="Arial" w:hAnsi="Arial" w:cs="Arial"/>
          <w:sz w:val="22"/>
          <w:szCs w:val="22"/>
        </w:rPr>
      </w:pPr>
      <w:r w:rsidRPr="00BF38B6">
        <w:rPr>
          <w:rFonts w:ascii="Arial" w:hAnsi="Arial" w:cs="Arial"/>
          <w:sz w:val="22"/>
          <w:szCs w:val="22"/>
        </w:rPr>
        <w:t>12.1. Receber o objeto no prazo e nas condições estabelecidas no Termo de Referência;</w:t>
      </w:r>
    </w:p>
    <w:p w:rsidR="00BF38B6" w:rsidRPr="00BF38B6" w:rsidRDefault="00BF38B6" w:rsidP="00BF38B6">
      <w:pPr>
        <w:pStyle w:val="NormalWeb"/>
        <w:jc w:val="both"/>
        <w:rPr>
          <w:rFonts w:ascii="Arial" w:hAnsi="Arial" w:cs="Arial"/>
          <w:sz w:val="22"/>
          <w:szCs w:val="22"/>
        </w:rPr>
      </w:pPr>
      <w:r w:rsidRPr="00BF38B6">
        <w:rPr>
          <w:rFonts w:ascii="Arial" w:hAnsi="Arial" w:cs="Arial"/>
          <w:sz w:val="22"/>
          <w:szCs w:val="22"/>
        </w:rPr>
        <w:t>12.2. Verificar minuciosamente, no prazo fixado, a conformidade dos bens/serviços recebidos provisoriamente com as especificações constantes do Termo de Referência, para fins de aceitação e recebimento definitivo;</w:t>
      </w:r>
    </w:p>
    <w:p w:rsidR="00BF38B6" w:rsidRPr="00BF38B6" w:rsidRDefault="00BF38B6" w:rsidP="00BF38B6">
      <w:pPr>
        <w:pStyle w:val="NormalWeb"/>
        <w:jc w:val="both"/>
        <w:rPr>
          <w:rFonts w:ascii="Arial" w:hAnsi="Arial" w:cs="Arial"/>
          <w:sz w:val="22"/>
          <w:szCs w:val="22"/>
        </w:rPr>
      </w:pPr>
      <w:r w:rsidRPr="00BF38B6">
        <w:rPr>
          <w:rFonts w:ascii="Arial" w:hAnsi="Arial" w:cs="Arial"/>
          <w:sz w:val="22"/>
          <w:szCs w:val="22"/>
        </w:rPr>
        <w:t>12.3. Comunicar à Contratada, por escrito, quaisquer imperfeições, falhas ou irregularidades verificadas no objeto fornecido, para que sejam substituídos, reparados ou corrigidos;</w:t>
      </w:r>
    </w:p>
    <w:p w:rsidR="00BF38B6" w:rsidRPr="00BF38B6" w:rsidRDefault="00BF38B6" w:rsidP="00BF38B6">
      <w:pPr>
        <w:pStyle w:val="NormalWeb"/>
        <w:jc w:val="both"/>
        <w:rPr>
          <w:rFonts w:ascii="Arial" w:hAnsi="Arial" w:cs="Arial"/>
          <w:sz w:val="22"/>
          <w:szCs w:val="22"/>
        </w:rPr>
      </w:pPr>
      <w:r w:rsidRPr="00BF38B6">
        <w:rPr>
          <w:rFonts w:ascii="Arial" w:hAnsi="Arial" w:cs="Arial"/>
          <w:sz w:val="22"/>
          <w:szCs w:val="22"/>
        </w:rPr>
        <w:t>12.4. Acompanhar e fiscalizar o cumprimento das obrigações da Contratada, por meio de comissão ou servidor especialmente designado;</w:t>
      </w:r>
    </w:p>
    <w:p w:rsidR="00BF38B6" w:rsidRPr="00BF38B6" w:rsidRDefault="00BF38B6" w:rsidP="00BF38B6">
      <w:pPr>
        <w:pStyle w:val="NormalWeb"/>
        <w:jc w:val="both"/>
        <w:rPr>
          <w:rFonts w:ascii="Arial" w:hAnsi="Arial" w:cs="Arial"/>
          <w:sz w:val="22"/>
          <w:szCs w:val="22"/>
        </w:rPr>
      </w:pPr>
      <w:r w:rsidRPr="00BF38B6">
        <w:rPr>
          <w:rFonts w:ascii="Arial" w:hAnsi="Arial" w:cs="Arial"/>
          <w:sz w:val="22"/>
          <w:szCs w:val="22"/>
        </w:rPr>
        <w:t>12.5. Efetuar o pagamento à Contratada pelo fornecimento do objeto, no prazo e na forma estabelecidos no Termo de Referência;</w:t>
      </w:r>
    </w:p>
    <w:p w:rsidR="00BF38B6" w:rsidRPr="00BF38B6" w:rsidRDefault="00BF38B6" w:rsidP="00BF38B6">
      <w:pPr>
        <w:pStyle w:val="NormalWeb"/>
        <w:jc w:val="both"/>
        <w:rPr>
          <w:rFonts w:ascii="Arial" w:hAnsi="Arial" w:cs="Arial"/>
          <w:sz w:val="22"/>
          <w:szCs w:val="22"/>
        </w:rPr>
      </w:pPr>
      <w:r w:rsidRPr="00BF38B6">
        <w:rPr>
          <w:rFonts w:ascii="Arial" w:hAnsi="Arial" w:cs="Arial"/>
          <w:sz w:val="22"/>
          <w:szCs w:val="22"/>
        </w:rPr>
        <w:t>12.6. A Administração não responderá por quaisquer compromissos assumidos pela Contratada com terceiros, ainda que vinculados à aquisição ou execução do objeto, bem como por qualquer dano causado a terceiros em decorrência de ato da Contratada, de seus empregados, prepostos ou subordinados;</w:t>
      </w:r>
    </w:p>
    <w:p w:rsidR="00BF38B6" w:rsidRPr="00BF38B6" w:rsidRDefault="00BF38B6" w:rsidP="00BF38B6">
      <w:pPr>
        <w:pStyle w:val="NormalWeb"/>
        <w:jc w:val="both"/>
        <w:rPr>
          <w:rFonts w:ascii="Arial" w:hAnsi="Arial" w:cs="Arial"/>
          <w:sz w:val="22"/>
          <w:szCs w:val="22"/>
        </w:rPr>
      </w:pPr>
      <w:r w:rsidRPr="00BF38B6">
        <w:rPr>
          <w:rFonts w:ascii="Arial" w:hAnsi="Arial" w:cs="Arial"/>
          <w:sz w:val="22"/>
          <w:szCs w:val="22"/>
        </w:rPr>
        <w:t>12.7. Fixar o prazo para resposta ao pedido de repactuação de preços e o prazo para resposta ao pedido de restabelecimento do equilíbrio econômico-financeiro, ambos de 15 (quinze) dias úteis, quando for o caso.</w:t>
      </w:r>
    </w:p>
    <w:p w:rsidR="00794427" w:rsidRPr="00815054" w:rsidRDefault="00794427" w:rsidP="00815054">
      <w:pPr>
        <w:jc w:val="both"/>
        <w:rPr>
          <w:rFonts w:ascii="Arial" w:hAnsi="Arial" w:cs="Arial"/>
          <w:color w:val="000000"/>
          <w:sz w:val="22"/>
          <w:szCs w:val="22"/>
        </w:rPr>
      </w:pPr>
    </w:p>
    <w:p w:rsidR="00464F10" w:rsidRPr="00815054" w:rsidRDefault="0080411E" w:rsidP="00815054">
      <w:pPr>
        <w:jc w:val="both"/>
        <w:rPr>
          <w:rFonts w:ascii="Arial" w:hAnsi="Arial" w:cs="Arial"/>
          <w:b/>
          <w:bCs/>
          <w:sz w:val="22"/>
          <w:szCs w:val="22"/>
          <w:lang w:eastAsia="x-none"/>
        </w:rPr>
      </w:pPr>
      <w:r w:rsidRPr="00815054">
        <w:rPr>
          <w:rFonts w:ascii="Arial" w:hAnsi="Arial" w:cs="Arial"/>
          <w:b/>
          <w:bCs/>
          <w:sz w:val="22"/>
          <w:szCs w:val="22"/>
          <w:lang w:eastAsia="x-none"/>
        </w:rPr>
        <w:t>1</w:t>
      </w:r>
      <w:r w:rsidR="00270F0D" w:rsidRPr="00815054">
        <w:rPr>
          <w:rFonts w:ascii="Arial" w:hAnsi="Arial" w:cs="Arial"/>
          <w:b/>
          <w:bCs/>
          <w:sz w:val="22"/>
          <w:szCs w:val="22"/>
          <w:lang w:eastAsia="x-none"/>
        </w:rPr>
        <w:t>3</w:t>
      </w:r>
      <w:r w:rsidR="005D6146" w:rsidRPr="00815054">
        <w:rPr>
          <w:rFonts w:ascii="Arial" w:hAnsi="Arial" w:cs="Arial"/>
          <w:b/>
          <w:bCs/>
          <w:sz w:val="22"/>
          <w:szCs w:val="22"/>
          <w:lang w:eastAsia="x-none"/>
        </w:rPr>
        <w:t xml:space="preserve">. </w:t>
      </w:r>
      <w:r w:rsidR="00464F10" w:rsidRPr="00815054">
        <w:rPr>
          <w:rFonts w:ascii="Arial" w:hAnsi="Arial" w:cs="Arial"/>
          <w:b/>
          <w:bCs/>
          <w:sz w:val="22"/>
          <w:szCs w:val="22"/>
          <w:lang w:eastAsia="x-none"/>
        </w:rPr>
        <w:t>ALTERAÇÃO OU ATUALIZAÇÃO DOS PREÇOS REGISTRADOS</w:t>
      </w:r>
    </w:p>
    <w:p w:rsidR="00C32F31" w:rsidRPr="00815054" w:rsidRDefault="00C32F31" w:rsidP="00815054">
      <w:pPr>
        <w:ind w:right="-285"/>
        <w:jc w:val="both"/>
        <w:rPr>
          <w:rFonts w:ascii="Arial" w:hAnsi="Arial" w:cs="Arial"/>
          <w:sz w:val="22"/>
          <w:szCs w:val="22"/>
        </w:rPr>
      </w:pPr>
      <w:r w:rsidRPr="00815054">
        <w:rPr>
          <w:rFonts w:ascii="Arial" w:hAnsi="Arial" w:cs="Arial"/>
          <w:sz w:val="22"/>
          <w:szCs w:val="22"/>
        </w:rPr>
        <w:t>Os preços inicialmente contratados são fixos e irreajustáveis no prazo de 01 (um) ano, contado da data do orçamento estimado;</w:t>
      </w:r>
    </w:p>
    <w:p w:rsidR="00C32F31" w:rsidRPr="00815054" w:rsidRDefault="00C32F31" w:rsidP="00815054">
      <w:pPr>
        <w:ind w:right="-285"/>
        <w:jc w:val="both"/>
        <w:rPr>
          <w:rFonts w:ascii="Arial" w:hAnsi="Arial" w:cs="Arial"/>
          <w:sz w:val="22"/>
          <w:szCs w:val="22"/>
        </w:rPr>
      </w:pPr>
    </w:p>
    <w:p w:rsidR="00C32F31" w:rsidRPr="00815054" w:rsidRDefault="00C32F31" w:rsidP="00815054">
      <w:pPr>
        <w:ind w:right="-285"/>
        <w:jc w:val="both"/>
        <w:rPr>
          <w:rFonts w:ascii="Arial" w:hAnsi="Arial" w:cs="Arial"/>
          <w:sz w:val="22"/>
          <w:szCs w:val="22"/>
        </w:rPr>
      </w:pPr>
      <w:r w:rsidRPr="00815054">
        <w:rPr>
          <w:rFonts w:ascii="Arial" w:hAnsi="Arial" w:cs="Arial"/>
          <w:sz w:val="22"/>
          <w:szCs w:val="22"/>
        </w:rPr>
        <w:t>Após o interregno de 01 (um) ano da data do orçamento estimado e mediante solicitação da Contratada, os preços iniciais serão reajustados, mediante a aplicação, pelo Contratante, do índice IPCA/IBGE do período, e em sua falta, aplicar-se-á o índice fixado pelo Governo Federal, no período do reajuste, legalmente permitido à época, exclusivamente para as obrigações iniciadas e concluídas após a ocorrência da anualidade, nos termos do §7º, do art. 25, da Lei nº 14.133/2021;</w:t>
      </w:r>
    </w:p>
    <w:p w:rsidR="00C32F31" w:rsidRPr="00815054" w:rsidRDefault="00C32F31" w:rsidP="00815054">
      <w:pPr>
        <w:ind w:right="-285"/>
        <w:jc w:val="both"/>
        <w:rPr>
          <w:rFonts w:ascii="Arial" w:hAnsi="Arial" w:cs="Arial"/>
          <w:sz w:val="22"/>
          <w:szCs w:val="22"/>
        </w:rPr>
      </w:pPr>
    </w:p>
    <w:p w:rsidR="00C32F31" w:rsidRPr="00815054" w:rsidRDefault="00C32F31" w:rsidP="00815054">
      <w:pPr>
        <w:ind w:right="-285"/>
        <w:jc w:val="both"/>
        <w:rPr>
          <w:rFonts w:ascii="Arial" w:hAnsi="Arial" w:cs="Arial"/>
          <w:sz w:val="22"/>
          <w:szCs w:val="22"/>
        </w:rPr>
      </w:pPr>
      <w:r w:rsidRPr="00815054">
        <w:rPr>
          <w:rFonts w:ascii="Arial" w:hAnsi="Arial" w:cs="Arial"/>
          <w:sz w:val="22"/>
          <w:szCs w:val="22"/>
        </w:rPr>
        <w:t>Nos reajustes subsequentes ao primeiro, o interregno mínimo de 01 (um) ano será contado a partir dos efeitos financeiros do último reajuste;</w:t>
      </w:r>
    </w:p>
    <w:p w:rsidR="00C32F31" w:rsidRPr="00815054" w:rsidRDefault="00C32F31" w:rsidP="00815054">
      <w:pPr>
        <w:ind w:right="-285"/>
        <w:jc w:val="both"/>
        <w:rPr>
          <w:rFonts w:ascii="Arial" w:hAnsi="Arial" w:cs="Arial"/>
          <w:sz w:val="22"/>
          <w:szCs w:val="22"/>
        </w:rPr>
      </w:pPr>
    </w:p>
    <w:p w:rsidR="00C32F31" w:rsidRPr="00815054" w:rsidRDefault="00C32F31" w:rsidP="00815054">
      <w:pPr>
        <w:ind w:right="-285"/>
        <w:jc w:val="both"/>
        <w:rPr>
          <w:rFonts w:ascii="Arial" w:hAnsi="Arial" w:cs="Arial"/>
          <w:sz w:val="22"/>
          <w:szCs w:val="22"/>
        </w:rPr>
      </w:pPr>
      <w:r w:rsidRPr="00815054">
        <w:rPr>
          <w:rFonts w:ascii="Arial" w:hAnsi="Arial" w:cs="Arial"/>
          <w:sz w:val="22"/>
          <w:szCs w:val="22"/>
        </w:rPr>
        <w:t>No caso de atraso ou não divulgação do índice de reajustamento, o Contratante pagará à Contratada a importância calculada pela última variação conhecida, liquidando a diferença correspondente tão logo seja divulgado o índice definitivo;</w:t>
      </w:r>
    </w:p>
    <w:p w:rsidR="00C32F31" w:rsidRPr="00815054" w:rsidRDefault="00C32F31" w:rsidP="00815054">
      <w:pPr>
        <w:ind w:right="-285"/>
        <w:jc w:val="both"/>
        <w:rPr>
          <w:rFonts w:ascii="Arial" w:hAnsi="Arial" w:cs="Arial"/>
          <w:sz w:val="22"/>
          <w:szCs w:val="22"/>
        </w:rPr>
      </w:pPr>
    </w:p>
    <w:p w:rsidR="00C32F31" w:rsidRPr="00815054" w:rsidRDefault="00C32F31" w:rsidP="00815054">
      <w:pPr>
        <w:ind w:right="-285"/>
        <w:jc w:val="both"/>
        <w:rPr>
          <w:rFonts w:ascii="Arial" w:hAnsi="Arial" w:cs="Arial"/>
          <w:sz w:val="22"/>
          <w:szCs w:val="22"/>
        </w:rPr>
      </w:pPr>
      <w:r w:rsidRPr="00815054">
        <w:rPr>
          <w:rFonts w:ascii="Arial" w:hAnsi="Arial" w:cs="Arial"/>
          <w:sz w:val="22"/>
          <w:szCs w:val="22"/>
        </w:rPr>
        <w:t>Nas aferições finais, o índice utilizado para reajuste será, obrigatoriamente, o definitivo;</w:t>
      </w:r>
    </w:p>
    <w:p w:rsidR="00C32F31" w:rsidRPr="00815054" w:rsidRDefault="00C32F31" w:rsidP="00815054">
      <w:pPr>
        <w:ind w:right="-285"/>
        <w:jc w:val="both"/>
        <w:rPr>
          <w:rFonts w:ascii="Arial" w:hAnsi="Arial" w:cs="Arial"/>
          <w:sz w:val="22"/>
          <w:szCs w:val="22"/>
        </w:rPr>
      </w:pPr>
    </w:p>
    <w:p w:rsidR="00C32F31" w:rsidRPr="00815054" w:rsidRDefault="00C32F31" w:rsidP="00815054">
      <w:pPr>
        <w:ind w:right="-285"/>
        <w:jc w:val="both"/>
        <w:rPr>
          <w:rFonts w:ascii="Arial" w:hAnsi="Arial" w:cs="Arial"/>
          <w:sz w:val="22"/>
          <w:szCs w:val="22"/>
        </w:rPr>
      </w:pPr>
      <w:r w:rsidRPr="00815054">
        <w:rPr>
          <w:rFonts w:ascii="Arial" w:hAnsi="Arial" w:cs="Arial"/>
          <w:sz w:val="22"/>
          <w:szCs w:val="22"/>
        </w:rPr>
        <w:t>Caso o índice estabelecido para reajustamento venha a ser extinto ou de qualquer forma não possa mais ser utilizado, será adotado, em substituição, o que vier a ser determinado pela legislação então em vigor, conforme disposto no inciso II desta cláusula;</w:t>
      </w:r>
    </w:p>
    <w:p w:rsidR="00C32F31" w:rsidRPr="00815054" w:rsidRDefault="00C32F31" w:rsidP="00815054">
      <w:pPr>
        <w:ind w:right="-285"/>
        <w:jc w:val="both"/>
        <w:rPr>
          <w:rFonts w:ascii="Arial" w:hAnsi="Arial" w:cs="Arial"/>
          <w:sz w:val="22"/>
          <w:szCs w:val="22"/>
        </w:rPr>
      </w:pPr>
    </w:p>
    <w:p w:rsidR="00C32F31" w:rsidRPr="00815054" w:rsidRDefault="00C32F31" w:rsidP="00815054">
      <w:pPr>
        <w:ind w:right="-285"/>
        <w:jc w:val="both"/>
        <w:rPr>
          <w:rFonts w:ascii="Arial" w:hAnsi="Arial" w:cs="Arial"/>
          <w:sz w:val="22"/>
          <w:szCs w:val="22"/>
        </w:rPr>
      </w:pPr>
      <w:r w:rsidRPr="00815054">
        <w:rPr>
          <w:rFonts w:ascii="Arial" w:hAnsi="Arial" w:cs="Arial"/>
          <w:sz w:val="22"/>
          <w:szCs w:val="22"/>
        </w:rPr>
        <w:t>Na ausência de previsão legal quanto ao índice substituto, as partes elegerão novo índice oficial, para reajustamento do preço do valor remanescente, por meio de termo aditivo;</w:t>
      </w:r>
    </w:p>
    <w:p w:rsidR="00C32F31" w:rsidRPr="00815054" w:rsidRDefault="00C32F31" w:rsidP="00815054">
      <w:pPr>
        <w:ind w:right="-285"/>
        <w:jc w:val="both"/>
        <w:rPr>
          <w:rFonts w:ascii="Arial" w:hAnsi="Arial" w:cs="Arial"/>
          <w:sz w:val="22"/>
          <w:szCs w:val="22"/>
        </w:rPr>
      </w:pPr>
    </w:p>
    <w:p w:rsidR="00C32F31" w:rsidRPr="00815054" w:rsidRDefault="00C32F31" w:rsidP="00815054">
      <w:pPr>
        <w:ind w:right="-285"/>
        <w:jc w:val="both"/>
        <w:rPr>
          <w:rFonts w:ascii="Arial" w:hAnsi="Arial" w:cs="Arial"/>
          <w:sz w:val="22"/>
          <w:szCs w:val="22"/>
        </w:rPr>
      </w:pPr>
      <w:r w:rsidRPr="00815054">
        <w:rPr>
          <w:rFonts w:ascii="Arial" w:hAnsi="Arial" w:cs="Arial"/>
          <w:sz w:val="22"/>
          <w:szCs w:val="22"/>
        </w:rPr>
        <w:t>Registros que não caracterizam alteração do contrato podem ser realizados por simples apostila, dispensada a celebração de termo aditivo, como nas seguintes situações:</w:t>
      </w:r>
    </w:p>
    <w:p w:rsidR="00C32F31" w:rsidRPr="00815054" w:rsidRDefault="00C32F31" w:rsidP="00815054">
      <w:pPr>
        <w:ind w:right="-285"/>
        <w:jc w:val="both"/>
        <w:rPr>
          <w:rFonts w:ascii="Arial" w:hAnsi="Arial" w:cs="Arial"/>
          <w:sz w:val="22"/>
          <w:szCs w:val="22"/>
        </w:rPr>
      </w:pPr>
    </w:p>
    <w:p w:rsidR="00C32F31" w:rsidRPr="00815054" w:rsidRDefault="00C32F31" w:rsidP="00815054">
      <w:pPr>
        <w:ind w:right="-285"/>
        <w:jc w:val="both"/>
        <w:rPr>
          <w:rFonts w:ascii="Arial" w:hAnsi="Arial" w:cs="Arial"/>
          <w:sz w:val="22"/>
          <w:szCs w:val="22"/>
        </w:rPr>
      </w:pPr>
    </w:p>
    <w:p w:rsidR="00C32F31" w:rsidRPr="00815054" w:rsidRDefault="00C32F31" w:rsidP="00815054">
      <w:pPr>
        <w:ind w:right="-285"/>
        <w:jc w:val="both"/>
        <w:rPr>
          <w:rFonts w:ascii="Arial" w:hAnsi="Arial" w:cs="Arial"/>
          <w:sz w:val="22"/>
          <w:szCs w:val="22"/>
        </w:rPr>
      </w:pPr>
      <w:r w:rsidRPr="00815054">
        <w:rPr>
          <w:rFonts w:ascii="Arial" w:hAnsi="Arial" w:cs="Arial"/>
          <w:sz w:val="22"/>
          <w:szCs w:val="22"/>
        </w:rPr>
        <w:t>II - atualizações, compensações ou penalizações financeiras decorrentes das condições de pagamento previstas no contrato;</w:t>
      </w:r>
    </w:p>
    <w:p w:rsidR="00C32F31" w:rsidRPr="00815054" w:rsidRDefault="00C32F31" w:rsidP="00815054">
      <w:pPr>
        <w:ind w:right="-285"/>
        <w:jc w:val="both"/>
        <w:rPr>
          <w:rFonts w:ascii="Arial" w:hAnsi="Arial" w:cs="Arial"/>
          <w:sz w:val="22"/>
          <w:szCs w:val="22"/>
        </w:rPr>
      </w:pPr>
      <w:r w:rsidRPr="00815054">
        <w:rPr>
          <w:rFonts w:ascii="Arial" w:hAnsi="Arial" w:cs="Arial"/>
          <w:sz w:val="22"/>
          <w:szCs w:val="22"/>
        </w:rPr>
        <w:t>III - alterações na razão ou na denominação social do contratado;</w:t>
      </w:r>
    </w:p>
    <w:p w:rsidR="00C32F31" w:rsidRPr="00815054" w:rsidRDefault="00C32F31" w:rsidP="00815054">
      <w:pPr>
        <w:ind w:right="-285"/>
        <w:jc w:val="both"/>
        <w:rPr>
          <w:rFonts w:ascii="Arial" w:hAnsi="Arial" w:cs="Arial"/>
          <w:sz w:val="22"/>
          <w:szCs w:val="22"/>
        </w:rPr>
      </w:pPr>
      <w:r w:rsidRPr="00815054">
        <w:rPr>
          <w:rFonts w:ascii="Arial" w:hAnsi="Arial" w:cs="Arial"/>
          <w:sz w:val="22"/>
          <w:szCs w:val="22"/>
        </w:rPr>
        <w:t>IV - empenho de dotações orçamentárias.</w:t>
      </w:r>
    </w:p>
    <w:p w:rsidR="00C32F31" w:rsidRPr="00815054" w:rsidRDefault="00C32F31" w:rsidP="00815054">
      <w:pPr>
        <w:pStyle w:val="NormalWeb"/>
        <w:spacing w:before="0" w:beforeAutospacing="0" w:after="0" w:afterAutospacing="0"/>
        <w:jc w:val="both"/>
        <w:rPr>
          <w:rFonts w:ascii="Arial" w:hAnsi="Arial" w:cs="Arial"/>
          <w:b/>
          <w:bCs/>
          <w:sz w:val="22"/>
          <w:szCs w:val="22"/>
        </w:rPr>
      </w:pPr>
    </w:p>
    <w:p w:rsidR="00062A51" w:rsidRPr="00815054" w:rsidRDefault="00062A51" w:rsidP="00815054">
      <w:pPr>
        <w:pStyle w:val="NormalWeb"/>
        <w:spacing w:before="0" w:beforeAutospacing="0" w:after="0" w:afterAutospacing="0"/>
        <w:jc w:val="both"/>
        <w:rPr>
          <w:rFonts w:ascii="Arial" w:hAnsi="Arial" w:cs="Arial"/>
          <w:b/>
          <w:bCs/>
          <w:sz w:val="22"/>
          <w:szCs w:val="22"/>
        </w:rPr>
      </w:pPr>
    </w:p>
    <w:p w:rsidR="00C32F31" w:rsidRDefault="00C32F31" w:rsidP="00815054">
      <w:pPr>
        <w:pStyle w:val="textojustificado"/>
        <w:spacing w:before="0" w:beforeAutospacing="0" w:after="0" w:afterAutospacing="0"/>
        <w:jc w:val="both"/>
        <w:rPr>
          <w:rFonts w:ascii="Arial" w:hAnsi="Arial" w:cs="Arial"/>
          <w:color w:val="000000"/>
          <w:sz w:val="22"/>
          <w:szCs w:val="22"/>
        </w:rPr>
      </w:pPr>
      <w:r w:rsidRPr="00815054">
        <w:rPr>
          <w:rFonts w:ascii="Arial" w:hAnsi="Arial" w:cs="Arial"/>
          <w:sz w:val="22"/>
          <w:szCs w:val="22"/>
        </w:rPr>
        <w:t>F</w:t>
      </w:r>
      <w:r w:rsidRPr="00815054">
        <w:rPr>
          <w:rFonts w:ascii="Arial" w:hAnsi="Arial" w:cs="Arial"/>
          <w:color w:val="000000"/>
          <w:sz w:val="22"/>
          <w:szCs w:val="22"/>
        </w:rPr>
        <w:t>orma de manutenção do equilíbrio econômico-financeiro de contrato utilizada para serviços contínuos com regime de dedicação exclusiva de mão de obra ou predominância de mão de obra, por meio da análise da variação dos custos contratuais, devendo estar prevista no aviso de contratação com data vinculada à apresentação das propostas, para os custos decorrentes do mercado, e com data vinculada ao acordo, à convenção coletiva ou ao dissídio coletivo ao qual o orçamento esteja vinculado, para os custos decorrentes da mão de obra.</w:t>
      </w:r>
    </w:p>
    <w:p w:rsidR="00DC3B16" w:rsidRPr="00815054" w:rsidRDefault="00DC3B16" w:rsidP="00815054">
      <w:pPr>
        <w:pStyle w:val="textojustificado"/>
        <w:spacing w:before="0" w:beforeAutospacing="0" w:after="0" w:afterAutospacing="0"/>
        <w:jc w:val="both"/>
        <w:rPr>
          <w:rFonts w:ascii="Arial" w:hAnsi="Arial" w:cs="Arial"/>
          <w:color w:val="000000"/>
          <w:sz w:val="22"/>
          <w:szCs w:val="22"/>
        </w:rPr>
      </w:pPr>
    </w:p>
    <w:p w:rsidR="00C32F31" w:rsidRPr="00815054" w:rsidRDefault="00C32F31" w:rsidP="00815054">
      <w:pPr>
        <w:pStyle w:val="textojustificado"/>
        <w:spacing w:before="0" w:beforeAutospacing="0" w:after="0" w:afterAutospacing="0"/>
        <w:jc w:val="both"/>
        <w:rPr>
          <w:rFonts w:ascii="Arial" w:hAnsi="Arial" w:cs="Arial"/>
          <w:sz w:val="22"/>
          <w:szCs w:val="22"/>
        </w:rPr>
      </w:pPr>
      <w:r w:rsidRPr="00815054">
        <w:rPr>
          <w:rFonts w:ascii="Arial" w:hAnsi="Arial" w:cs="Arial"/>
          <w:color w:val="000000"/>
          <w:sz w:val="22"/>
          <w:szCs w:val="22"/>
        </w:rPr>
        <w:t>Por acordo das partes e desde que devidamente justificado e comprovado nos autos, o contrato poderá ser alterado visando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rsidR="00C32F31" w:rsidRPr="00815054" w:rsidRDefault="00C32F31" w:rsidP="00815054">
      <w:pPr>
        <w:pStyle w:val="textojustificado"/>
        <w:spacing w:before="0" w:beforeAutospacing="0" w:after="0" w:afterAutospacing="0"/>
        <w:jc w:val="both"/>
        <w:rPr>
          <w:rFonts w:ascii="Arial" w:hAnsi="Arial" w:cs="Arial"/>
          <w:sz w:val="22"/>
          <w:szCs w:val="22"/>
        </w:rPr>
      </w:pPr>
    </w:p>
    <w:p w:rsidR="00C32F31" w:rsidRDefault="00C32F31" w:rsidP="00815054">
      <w:pPr>
        <w:pStyle w:val="textojustificado"/>
        <w:spacing w:before="0" w:beforeAutospacing="0" w:after="0" w:afterAutospacing="0"/>
        <w:jc w:val="both"/>
        <w:rPr>
          <w:rFonts w:ascii="Arial" w:hAnsi="Arial" w:cs="Arial"/>
          <w:sz w:val="22"/>
          <w:szCs w:val="22"/>
        </w:rPr>
      </w:pPr>
      <w:r w:rsidRPr="00815054">
        <w:rPr>
          <w:rFonts w:ascii="Arial" w:hAnsi="Arial" w:cs="Arial"/>
          <w:sz w:val="22"/>
          <w:szCs w:val="22"/>
        </w:rPr>
        <w:t>Em se tratando de serviço continuado, dentro do prazo de vigência do contrato e mediante solicitação da contratada, os preços contratados poderão sofrer reajuste após o interregno de um ano, aplicando-se o Índice Nacional de Preços ao Consumidor – INPC/IBGE ou outro índice que venha a substitui-lo exclusivamente para as obrigações iniciadas e concluídas após a ocorrência da anualidade.  </w:t>
      </w:r>
    </w:p>
    <w:p w:rsidR="00DC3B16" w:rsidRPr="00815054" w:rsidRDefault="00DC3B16" w:rsidP="00815054">
      <w:pPr>
        <w:pStyle w:val="textojustificado"/>
        <w:spacing w:before="0" w:beforeAutospacing="0" w:after="0" w:afterAutospacing="0"/>
        <w:jc w:val="both"/>
        <w:rPr>
          <w:rFonts w:ascii="Arial" w:hAnsi="Arial" w:cs="Arial"/>
          <w:sz w:val="22"/>
          <w:szCs w:val="22"/>
        </w:rPr>
      </w:pPr>
    </w:p>
    <w:p w:rsidR="00C32F31" w:rsidRDefault="00C32F31" w:rsidP="00815054">
      <w:pPr>
        <w:pStyle w:val="textojustificado"/>
        <w:spacing w:before="0" w:beforeAutospacing="0" w:after="0" w:afterAutospacing="0"/>
        <w:jc w:val="both"/>
        <w:rPr>
          <w:rFonts w:ascii="Arial" w:hAnsi="Arial" w:cs="Arial"/>
          <w:sz w:val="22"/>
          <w:szCs w:val="22"/>
        </w:rPr>
      </w:pPr>
      <w:r w:rsidRPr="00815054">
        <w:rPr>
          <w:rFonts w:ascii="Arial" w:hAnsi="Arial" w:cs="Arial"/>
          <w:sz w:val="22"/>
          <w:szCs w:val="22"/>
        </w:rPr>
        <w:t>Nos reajustes subsequentes ao primeiro, o interregno mínimo de um ano será contado a partir dos efeitos financeiros do último reajuste.  </w:t>
      </w:r>
    </w:p>
    <w:p w:rsidR="00DC3B16" w:rsidRPr="00815054" w:rsidRDefault="00DC3B16" w:rsidP="00815054">
      <w:pPr>
        <w:pStyle w:val="textojustificado"/>
        <w:spacing w:before="0" w:beforeAutospacing="0" w:after="0" w:afterAutospacing="0"/>
        <w:jc w:val="both"/>
        <w:rPr>
          <w:rFonts w:ascii="Arial" w:hAnsi="Arial" w:cs="Arial"/>
          <w:sz w:val="22"/>
          <w:szCs w:val="22"/>
        </w:rPr>
      </w:pPr>
    </w:p>
    <w:p w:rsidR="00C32F31" w:rsidRPr="00815054" w:rsidRDefault="00C32F31" w:rsidP="00815054">
      <w:pPr>
        <w:pStyle w:val="textojustificado"/>
        <w:spacing w:before="0" w:beforeAutospacing="0" w:after="0" w:afterAutospacing="0"/>
        <w:jc w:val="both"/>
        <w:rPr>
          <w:rFonts w:ascii="Arial" w:hAnsi="Arial" w:cs="Arial"/>
          <w:sz w:val="22"/>
          <w:szCs w:val="22"/>
        </w:rPr>
      </w:pPr>
      <w:r w:rsidRPr="00815054">
        <w:rPr>
          <w:rFonts w:ascii="Arial" w:hAnsi="Arial" w:cs="Arial"/>
          <w:sz w:val="22"/>
          <w:szCs w:val="22"/>
        </w:rPr>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rsidR="00C32F31" w:rsidRPr="00815054" w:rsidRDefault="00C32F31" w:rsidP="00815054">
      <w:pPr>
        <w:pStyle w:val="textojustificado"/>
        <w:spacing w:before="0" w:beforeAutospacing="0" w:after="0" w:afterAutospacing="0"/>
        <w:jc w:val="both"/>
        <w:rPr>
          <w:rFonts w:ascii="Arial" w:hAnsi="Arial" w:cs="Arial"/>
          <w:sz w:val="22"/>
          <w:szCs w:val="22"/>
        </w:rPr>
      </w:pPr>
    </w:p>
    <w:p w:rsidR="00C32F31" w:rsidRPr="00815054" w:rsidRDefault="00C32F31" w:rsidP="00815054">
      <w:pPr>
        <w:pStyle w:val="textojustificado"/>
        <w:spacing w:before="0" w:beforeAutospacing="0" w:after="0" w:afterAutospacing="0"/>
        <w:jc w:val="both"/>
        <w:rPr>
          <w:rFonts w:ascii="Arial" w:hAnsi="Arial" w:cs="Arial"/>
          <w:sz w:val="22"/>
          <w:szCs w:val="22"/>
        </w:rPr>
      </w:pPr>
      <w:r w:rsidRPr="00815054">
        <w:rPr>
          <w:rFonts w:ascii="Arial" w:hAnsi="Arial" w:cs="Arial"/>
          <w:sz w:val="22"/>
          <w:szCs w:val="22"/>
        </w:rPr>
        <w:t>Caso o índice estabelecido para reajustamento venha a ser extinto ou de qualquer forma não possa mais ser utilizado, será adotado, em substituição, o que vier a ser determinado pela legislação então em vigor.  </w:t>
      </w:r>
    </w:p>
    <w:p w:rsidR="00C32F31" w:rsidRPr="00815054" w:rsidRDefault="00C32F31" w:rsidP="00815054">
      <w:pPr>
        <w:pStyle w:val="textojustificado"/>
        <w:spacing w:before="0" w:beforeAutospacing="0" w:after="0" w:afterAutospacing="0"/>
        <w:jc w:val="both"/>
        <w:rPr>
          <w:rFonts w:ascii="Arial" w:hAnsi="Arial" w:cs="Arial"/>
          <w:sz w:val="22"/>
          <w:szCs w:val="22"/>
        </w:rPr>
      </w:pPr>
    </w:p>
    <w:p w:rsidR="00C32F31" w:rsidRPr="00815054" w:rsidRDefault="00C32F31" w:rsidP="00815054">
      <w:pPr>
        <w:pStyle w:val="textojustificado"/>
        <w:spacing w:before="0" w:beforeAutospacing="0" w:after="0" w:afterAutospacing="0"/>
        <w:jc w:val="both"/>
        <w:rPr>
          <w:rFonts w:ascii="Arial" w:hAnsi="Arial" w:cs="Arial"/>
          <w:sz w:val="22"/>
          <w:szCs w:val="22"/>
        </w:rPr>
      </w:pPr>
      <w:r w:rsidRPr="00815054">
        <w:rPr>
          <w:rFonts w:ascii="Arial" w:hAnsi="Arial" w:cs="Arial"/>
          <w:sz w:val="22"/>
          <w:szCs w:val="22"/>
        </w:rPr>
        <w:t>Na ausência de previsão legal quanto ao índice substituto, as partes elegerão novo índice oficial, para reajustamento do preço do valor remanescente, por meio de termo aditivo. </w:t>
      </w:r>
    </w:p>
    <w:p w:rsidR="00593656" w:rsidRPr="00815054" w:rsidRDefault="00593656" w:rsidP="00815054">
      <w:pPr>
        <w:pStyle w:val="textojustificado"/>
        <w:spacing w:before="0" w:beforeAutospacing="0" w:after="0" w:afterAutospacing="0"/>
        <w:jc w:val="both"/>
        <w:rPr>
          <w:rFonts w:ascii="Arial" w:hAnsi="Arial" w:cs="Arial"/>
          <w:sz w:val="22"/>
          <w:szCs w:val="22"/>
        </w:rPr>
      </w:pPr>
    </w:p>
    <w:p w:rsidR="00062A51" w:rsidRPr="00815054" w:rsidRDefault="0028646E" w:rsidP="00815054">
      <w:pPr>
        <w:pStyle w:val="Nivel1"/>
        <w:numPr>
          <w:ilvl w:val="0"/>
          <w:numId w:val="0"/>
        </w:numPr>
        <w:spacing w:before="0" w:after="0" w:line="240" w:lineRule="auto"/>
        <w:outlineLvl w:val="9"/>
        <w:rPr>
          <w:sz w:val="22"/>
          <w:szCs w:val="22"/>
        </w:rPr>
      </w:pPr>
      <w:r w:rsidRPr="00815054">
        <w:rPr>
          <w:sz w:val="22"/>
          <w:szCs w:val="22"/>
        </w:rPr>
        <w:t xml:space="preserve">15. </w:t>
      </w:r>
      <w:r w:rsidR="00062A51" w:rsidRPr="00815054">
        <w:rPr>
          <w:sz w:val="22"/>
          <w:szCs w:val="22"/>
        </w:rPr>
        <w:t>DA GARANTIA DE EXECUÇÃO</w:t>
      </w:r>
      <w:r w:rsidR="00C044AD" w:rsidRPr="00815054">
        <w:rPr>
          <w:sz w:val="22"/>
          <w:szCs w:val="22"/>
        </w:rPr>
        <w:t xml:space="preserve"> (Art. 58 da Lei 14.133/2021).</w:t>
      </w:r>
    </w:p>
    <w:p w:rsidR="00062A51" w:rsidRPr="00815054" w:rsidRDefault="0028646E" w:rsidP="00815054">
      <w:pPr>
        <w:jc w:val="both"/>
        <w:rPr>
          <w:rFonts w:ascii="Arial" w:hAnsi="Arial" w:cs="Arial"/>
          <w:iCs/>
          <w:sz w:val="22"/>
          <w:szCs w:val="22"/>
        </w:rPr>
      </w:pPr>
      <w:r w:rsidRPr="00815054">
        <w:rPr>
          <w:rFonts w:ascii="Arial" w:hAnsi="Arial" w:cs="Arial"/>
          <w:iCs/>
          <w:sz w:val="22"/>
          <w:szCs w:val="22"/>
        </w:rPr>
        <w:t xml:space="preserve">15.1. </w:t>
      </w:r>
      <w:r w:rsidR="00062A51" w:rsidRPr="00815054">
        <w:rPr>
          <w:rFonts w:ascii="Arial" w:hAnsi="Arial" w:cs="Arial"/>
          <w:iCs/>
          <w:sz w:val="22"/>
          <w:szCs w:val="22"/>
        </w:rPr>
        <w:t>Não haverá exigência de garantia contratual da execução.</w:t>
      </w:r>
    </w:p>
    <w:p w:rsidR="00BF16B5" w:rsidRPr="00815054" w:rsidRDefault="00BF16B5" w:rsidP="00815054">
      <w:pPr>
        <w:pStyle w:val="PargrafodaLista"/>
        <w:spacing w:after="0" w:line="240" w:lineRule="auto"/>
        <w:ind w:left="0"/>
        <w:jc w:val="both"/>
        <w:rPr>
          <w:rFonts w:ascii="Arial" w:hAnsi="Arial" w:cs="Arial"/>
          <w:bCs/>
          <w:color w:val="FF0000"/>
        </w:rPr>
      </w:pPr>
    </w:p>
    <w:p w:rsidR="00E83090" w:rsidRPr="00815054" w:rsidRDefault="00E83090" w:rsidP="00815054">
      <w:pPr>
        <w:autoSpaceDE w:val="0"/>
        <w:autoSpaceDN w:val="0"/>
        <w:adjustRightInd w:val="0"/>
        <w:jc w:val="both"/>
        <w:rPr>
          <w:rFonts w:ascii="Arial" w:hAnsi="Arial" w:cs="Arial"/>
          <w:b/>
          <w:bCs/>
          <w:color w:val="000000"/>
          <w:sz w:val="22"/>
          <w:szCs w:val="22"/>
        </w:rPr>
      </w:pPr>
      <w:r w:rsidRPr="00815054">
        <w:rPr>
          <w:rFonts w:ascii="Arial" w:hAnsi="Arial" w:cs="Arial"/>
          <w:b/>
          <w:bCs/>
          <w:color w:val="000000"/>
          <w:sz w:val="22"/>
          <w:szCs w:val="22"/>
        </w:rPr>
        <w:t>1</w:t>
      </w:r>
      <w:r w:rsidR="009B1F9E" w:rsidRPr="00815054">
        <w:rPr>
          <w:rFonts w:ascii="Arial" w:hAnsi="Arial" w:cs="Arial"/>
          <w:b/>
          <w:bCs/>
          <w:color w:val="000000"/>
          <w:sz w:val="22"/>
          <w:szCs w:val="22"/>
        </w:rPr>
        <w:t>6</w:t>
      </w:r>
      <w:r w:rsidRPr="00815054">
        <w:rPr>
          <w:rFonts w:ascii="Arial" w:hAnsi="Arial" w:cs="Arial"/>
          <w:b/>
          <w:bCs/>
          <w:color w:val="000000"/>
          <w:sz w:val="22"/>
          <w:szCs w:val="22"/>
        </w:rPr>
        <w:t>. DAS INFRAÇÕES E SANÇÕES ADMINISTRATIVAS</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F62617" w:rsidRPr="00815054">
        <w:rPr>
          <w:rFonts w:ascii="Arial" w:hAnsi="Arial" w:cs="Arial"/>
          <w:color w:val="000000"/>
          <w:sz w:val="22"/>
          <w:szCs w:val="22"/>
        </w:rPr>
        <w:t>6</w:t>
      </w:r>
      <w:r w:rsidRPr="00815054">
        <w:rPr>
          <w:rFonts w:ascii="Arial" w:hAnsi="Arial" w:cs="Arial"/>
          <w:color w:val="000000"/>
          <w:sz w:val="22"/>
          <w:szCs w:val="22"/>
        </w:rPr>
        <w:t>.1. Em caso de descumprimento de cláusulas deste Termo de Referência, será instaurado processo</w:t>
      </w:r>
      <w:r w:rsidR="00F62617" w:rsidRPr="00815054">
        <w:rPr>
          <w:rFonts w:ascii="Arial" w:hAnsi="Arial" w:cs="Arial"/>
          <w:color w:val="000000"/>
          <w:sz w:val="22"/>
          <w:szCs w:val="22"/>
        </w:rPr>
        <w:t xml:space="preserve"> </w:t>
      </w:r>
      <w:r w:rsidRPr="00815054">
        <w:rPr>
          <w:rFonts w:ascii="Arial" w:hAnsi="Arial" w:cs="Arial"/>
          <w:color w:val="000000"/>
          <w:sz w:val="22"/>
          <w:szCs w:val="22"/>
        </w:rPr>
        <w:t>administrativo para apuração da responsabilidade, no qual a contratada será imediatamente</w:t>
      </w:r>
      <w:r w:rsidR="00F62617" w:rsidRPr="00815054">
        <w:rPr>
          <w:rFonts w:ascii="Arial" w:hAnsi="Arial" w:cs="Arial"/>
          <w:color w:val="000000"/>
          <w:sz w:val="22"/>
          <w:szCs w:val="22"/>
        </w:rPr>
        <w:t xml:space="preserve"> </w:t>
      </w:r>
      <w:r w:rsidRPr="00815054">
        <w:rPr>
          <w:rFonts w:ascii="Arial" w:hAnsi="Arial" w:cs="Arial"/>
          <w:color w:val="000000"/>
          <w:sz w:val="22"/>
          <w:szCs w:val="22"/>
        </w:rPr>
        <w:t xml:space="preserve">notificada, preferencialmente por meio eletrônico, para apresentar Defesa Prévia, </w:t>
      </w:r>
      <w:r w:rsidRPr="00815054">
        <w:rPr>
          <w:rFonts w:ascii="Arial" w:hAnsi="Arial" w:cs="Arial"/>
          <w:color w:val="000000"/>
          <w:sz w:val="22"/>
          <w:szCs w:val="22"/>
        </w:rPr>
        <w:lastRenderedPageBreak/>
        <w:t>contendo</w:t>
      </w:r>
      <w:r w:rsidR="00F62617" w:rsidRPr="00815054">
        <w:rPr>
          <w:rFonts w:ascii="Arial" w:hAnsi="Arial" w:cs="Arial"/>
          <w:color w:val="000000"/>
          <w:sz w:val="22"/>
          <w:szCs w:val="22"/>
        </w:rPr>
        <w:t xml:space="preserve"> </w:t>
      </w:r>
      <w:r w:rsidRPr="00815054">
        <w:rPr>
          <w:rFonts w:ascii="Arial" w:hAnsi="Arial" w:cs="Arial"/>
          <w:color w:val="000000"/>
          <w:sz w:val="22"/>
          <w:szCs w:val="22"/>
        </w:rPr>
        <w:t>justificativa e documentação probatória, se houver, sob pena da aplicação das sanções cabíveis,</w:t>
      </w:r>
      <w:r w:rsidR="00F62617" w:rsidRPr="00815054">
        <w:rPr>
          <w:rFonts w:ascii="Arial" w:hAnsi="Arial" w:cs="Arial"/>
          <w:color w:val="000000"/>
          <w:sz w:val="22"/>
          <w:szCs w:val="22"/>
        </w:rPr>
        <w:t xml:space="preserve"> </w:t>
      </w:r>
      <w:r w:rsidRPr="00815054">
        <w:rPr>
          <w:rFonts w:ascii="Arial" w:hAnsi="Arial" w:cs="Arial"/>
          <w:color w:val="000000"/>
          <w:sz w:val="22"/>
          <w:szCs w:val="22"/>
        </w:rPr>
        <w:t xml:space="preserve">garantido o contraditório e a ampla defesa, no prazo de 15 (quinze) dias </w:t>
      </w:r>
      <w:r w:rsidR="00A7063D" w:rsidRPr="00815054">
        <w:rPr>
          <w:rFonts w:ascii="Arial" w:hAnsi="Arial" w:cs="Arial"/>
          <w:color w:val="000000"/>
          <w:sz w:val="22"/>
          <w:szCs w:val="22"/>
        </w:rPr>
        <w:t>corridos</w:t>
      </w:r>
      <w:r w:rsidRPr="00815054">
        <w:rPr>
          <w:rFonts w:ascii="Arial" w:hAnsi="Arial" w:cs="Arial"/>
          <w:color w:val="000000"/>
          <w:sz w:val="22"/>
          <w:szCs w:val="22"/>
        </w:rPr>
        <w:t>, contado da</w:t>
      </w:r>
      <w:r w:rsidR="00F62617" w:rsidRPr="00815054">
        <w:rPr>
          <w:rFonts w:ascii="Arial" w:hAnsi="Arial" w:cs="Arial"/>
          <w:color w:val="000000"/>
          <w:sz w:val="22"/>
          <w:szCs w:val="22"/>
        </w:rPr>
        <w:t xml:space="preserve"> </w:t>
      </w:r>
      <w:r w:rsidRPr="00815054">
        <w:rPr>
          <w:rFonts w:ascii="Arial" w:hAnsi="Arial" w:cs="Arial"/>
          <w:color w:val="000000"/>
          <w:sz w:val="22"/>
          <w:szCs w:val="22"/>
        </w:rPr>
        <w:t>notificação.</w:t>
      </w:r>
    </w:p>
    <w:p w:rsidR="00F62617" w:rsidRPr="00815054" w:rsidRDefault="00F62617"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Parágrafo Único. A CONTRATADA deverá confirmar expressamente o recebimento da</w:t>
      </w:r>
      <w:r w:rsidR="004C6878" w:rsidRPr="00815054">
        <w:rPr>
          <w:rFonts w:ascii="Arial" w:hAnsi="Arial" w:cs="Arial"/>
          <w:color w:val="000000"/>
          <w:sz w:val="22"/>
          <w:szCs w:val="22"/>
        </w:rPr>
        <w:t xml:space="preserve"> </w:t>
      </w:r>
      <w:r w:rsidRPr="00815054">
        <w:rPr>
          <w:rFonts w:ascii="Arial" w:hAnsi="Arial" w:cs="Arial"/>
          <w:color w:val="000000"/>
          <w:sz w:val="22"/>
          <w:szCs w:val="22"/>
        </w:rPr>
        <w:t>notificação, considerando-se totalmente ciente do teor da comunicação na data do</w:t>
      </w:r>
      <w:r w:rsidR="004C6878" w:rsidRPr="00815054">
        <w:rPr>
          <w:rFonts w:ascii="Arial" w:hAnsi="Arial" w:cs="Arial"/>
          <w:color w:val="000000"/>
          <w:sz w:val="22"/>
          <w:szCs w:val="22"/>
        </w:rPr>
        <w:t xml:space="preserve"> </w:t>
      </w:r>
      <w:r w:rsidRPr="00815054">
        <w:rPr>
          <w:rFonts w:ascii="Arial" w:hAnsi="Arial" w:cs="Arial"/>
          <w:color w:val="000000"/>
          <w:sz w:val="22"/>
          <w:szCs w:val="22"/>
        </w:rPr>
        <w:t>envio da mensagem eletrônica</w:t>
      </w:r>
      <w:r w:rsidR="004C6878" w:rsidRPr="00815054">
        <w:rPr>
          <w:rFonts w:ascii="Arial" w:hAnsi="Arial" w:cs="Arial"/>
          <w:color w:val="000000"/>
          <w:sz w:val="22"/>
          <w:szCs w:val="22"/>
        </w:rPr>
        <w:t>.</w:t>
      </w:r>
    </w:p>
    <w:p w:rsidR="004C6878" w:rsidRPr="00815054" w:rsidRDefault="004C6878" w:rsidP="00815054">
      <w:pPr>
        <w:autoSpaceDE w:val="0"/>
        <w:autoSpaceDN w:val="0"/>
        <w:adjustRightInd w:val="0"/>
        <w:jc w:val="both"/>
        <w:rPr>
          <w:rFonts w:ascii="Arial" w:hAnsi="Arial" w:cs="Arial"/>
          <w:b/>
          <w:bCs/>
          <w:color w:val="000000"/>
          <w:sz w:val="22"/>
          <w:szCs w:val="22"/>
        </w:rPr>
      </w:pPr>
    </w:p>
    <w:p w:rsidR="00E83090"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4C6878" w:rsidRPr="00815054">
        <w:rPr>
          <w:rFonts w:ascii="Arial" w:hAnsi="Arial" w:cs="Arial"/>
          <w:color w:val="000000"/>
          <w:sz w:val="22"/>
          <w:szCs w:val="22"/>
        </w:rPr>
        <w:t>6</w:t>
      </w:r>
      <w:r w:rsidRPr="00815054">
        <w:rPr>
          <w:rFonts w:ascii="Arial" w:hAnsi="Arial" w:cs="Arial"/>
          <w:color w:val="000000"/>
          <w:sz w:val="22"/>
          <w:szCs w:val="22"/>
        </w:rPr>
        <w:t xml:space="preserve">.2. Será aplicada </w:t>
      </w:r>
      <w:r w:rsidRPr="00815054">
        <w:rPr>
          <w:rFonts w:ascii="Arial" w:hAnsi="Arial" w:cs="Arial"/>
          <w:b/>
          <w:bCs/>
          <w:color w:val="000000"/>
          <w:sz w:val="22"/>
          <w:szCs w:val="22"/>
        </w:rPr>
        <w:t xml:space="preserve">ADVERTÊNCIA </w:t>
      </w:r>
      <w:r w:rsidRPr="00815054">
        <w:rPr>
          <w:rFonts w:ascii="Arial" w:hAnsi="Arial" w:cs="Arial"/>
          <w:color w:val="000000"/>
          <w:sz w:val="22"/>
          <w:szCs w:val="22"/>
        </w:rPr>
        <w:t>por escrito nos casos literalmente indicados neste Termo de</w:t>
      </w:r>
      <w:r w:rsidR="004C6878" w:rsidRPr="00815054">
        <w:rPr>
          <w:rFonts w:ascii="Arial" w:hAnsi="Arial" w:cs="Arial"/>
          <w:color w:val="000000"/>
          <w:sz w:val="22"/>
          <w:szCs w:val="22"/>
        </w:rPr>
        <w:t xml:space="preserve"> </w:t>
      </w:r>
      <w:r w:rsidRPr="00815054">
        <w:rPr>
          <w:rFonts w:ascii="Arial" w:hAnsi="Arial" w:cs="Arial"/>
          <w:color w:val="000000"/>
          <w:sz w:val="22"/>
          <w:szCs w:val="22"/>
        </w:rPr>
        <w:t>Referência, e nos casos de incorreções de menor gravidade, assim analisados pelo</w:t>
      </w:r>
      <w:r w:rsidR="004C6878" w:rsidRPr="00815054">
        <w:rPr>
          <w:rFonts w:ascii="Arial" w:hAnsi="Arial" w:cs="Arial"/>
          <w:color w:val="000000"/>
          <w:sz w:val="22"/>
          <w:szCs w:val="22"/>
        </w:rPr>
        <w:t xml:space="preserve"> Contratante</w:t>
      </w:r>
      <w:r w:rsidRPr="00815054">
        <w:rPr>
          <w:rFonts w:ascii="Arial" w:hAnsi="Arial" w:cs="Arial"/>
          <w:color w:val="000000"/>
          <w:sz w:val="22"/>
          <w:szCs w:val="22"/>
        </w:rPr>
        <w:t>, tais como:</w:t>
      </w:r>
    </w:p>
    <w:p w:rsidR="00DC3B16" w:rsidRPr="00815054" w:rsidRDefault="00DC3B16"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a) quando o contrata</w:t>
      </w:r>
      <w:r w:rsidR="00247BA1" w:rsidRPr="00815054">
        <w:rPr>
          <w:rFonts w:ascii="Arial" w:hAnsi="Arial" w:cs="Arial"/>
          <w:color w:val="000000"/>
          <w:sz w:val="22"/>
          <w:szCs w:val="22"/>
        </w:rPr>
        <w:t>d</w:t>
      </w:r>
      <w:r w:rsidRPr="00815054">
        <w:rPr>
          <w:rFonts w:ascii="Arial" w:hAnsi="Arial" w:cs="Arial"/>
          <w:color w:val="000000"/>
          <w:sz w:val="22"/>
          <w:szCs w:val="22"/>
        </w:rPr>
        <w:t>o der causa à inexecução parcial do contrato, sempre que não se justificar</w:t>
      </w:r>
      <w:r w:rsidR="004C6878" w:rsidRPr="00815054">
        <w:rPr>
          <w:rFonts w:ascii="Arial" w:hAnsi="Arial" w:cs="Arial"/>
          <w:color w:val="000000"/>
          <w:sz w:val="22"/>
          <w:szCs w:val="22"/>
        </w:rPr>
        <w:t xml:space="preserve"> </w:t>
      </w:r>
      <w:r w:rsidRPr="00815054">
        <w:rPr>
          <w:rFonts w:ascii="Arial" w:hAnsi="Arial" w:cs="Arial"/>
          <w:color w:val="000000"/>
          <w:sz w:val="22"/>
          <w:szCs w:val="22"/>
        </w:rPr>
        <w:t>imposição de penalidade mais grave;</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b) falhas durante a execução do fornecimento, não corrigidas em até 5 (cinco) dias úteis,</w:t>
      </w:r>
      <w:r w:rsidR="004C6878" w:rsidRPr="00815054">
        <w:rPr>
          <w:rFonts w:ascii="Arial" w:hAnsi="Arial" w:cs="Arial"/>
          <w:color w:val="000000"/>
          <w:sz w:val="22"/>
          <w:szCs w:val="22"/>
        </w:rPr>
        <w:t xml:space="preserve"> </w:t>
      </w:r>
      <w:r w:rsidRPr="00815054">
        <w:rPr>
          <w:rFonts w:ascii="Arial" w:hAnsi="Arial" w:cs="Arial"/>
          <w:color w:val="000000"/>
          <w:sz w:val="22"/>
          <w:szCs w:val="22"/>
        </w:rPr>
        <w:t>contados a partir do comunicado formal à empresa;</w:t>
      </w:r>
    </w:p>
    <w:p w:rsidR="00E83090" w:rsidRPr="00815054" w:rsidRDefault="00247BA1"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c</w:t>
      </w:r>
      <w:r w:rsidR="00E83090" w:rsidRPr="00815054">
        <w:rPr>
          <w:rFonts w:ascii="Arial" w:hAnsi="Arial" w:cs="Arial"/>
          <w:color w:val="000000"/>
          <w:sz w:val="22"/>
          <w:szCs w:val="22"/>
        </w:rPr>
        <w:t>) sempre que for verificada alguma falha de pequeno porte, assim entendida pela fiscalização, e</w:t>
      </w:r>
      <w:r w:rsidR="004C6878" w:rsidRPr="00815054">
        <w:rPr>
          <w:rFonts w:ascii="Arial" w:hAnsi="Arial" w:cs="Arial"/>
          <w:color w:val="000000"/>
          <w:sz w:val="22"/>
          <w:szCs w:val="22"/>
        </w:rPr>
        <w:t xml:space="preserve"> </w:t>
      </w:r>
      <w:r w:rsidR="00E83090" w:rsidRPr="00815054">
        <w:rPr>
          <w:rFonts w:ascii="Arial" w:hAnsi="Arial" w:cs="Arial"/>
          <w:color w:val="000000"/>
          <w:sz w:val="22"/>
          <w:szCs w:val="22"/>
        </w:rPr>
        <w:t>não disciplinada de forma diversa neste Termo de Referência.</w:t>
      </w:r>
    </w:p>
    <w:p w:rsidR="004C6878" w:rsidRPr="00815054" w:rsidRDefault="004C6878"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4C6878" w:rsidRPr="00815054">
        <w:rPr>
          <w:rFonts w:ascii="Arial" w:hAnsi="Arial" w:cs="Arial"/>
          <w:color w:val="000000"/>
          <w:sz w:val="22"/>
          <w:szCs w:val="22"/>
        </w:rPr>
        <w:t>6</w:t>
      </w:r>
      <w:r w:rsidRPr="00815054">
        <w:rPr>
          <w:rFonts w:ascii="Arial" w:hAnsi="Arial" w:cs="Arial"/>
          <w:color w:val="000000"/>
          <w:sz w:val="22"/>
          <w:szCs w:val="22"/>
        </w:rPr>
        <w:t xml:space="preserve">.3. Será aplicada </w:t>
      </w:r>
      <w:r w:rsidRPr="00815054">
        <w:rPr>
          <w:rFonts w:ascii="Arial" w:hAnsi="Arial" w:cs="Arial"/>
          <w:b/>
          <w:bCs/>
          <w:color w:val="000000"/>
          <w:sz w:val="22"/>
          <w:szCs w:val="22"/>
        </w:rPr>
        <w:t>MULTA</w:t>
      </w:r>
      <w:r w:rsidRPr="00815054">
        <w:rPr>
          <w:rFonts w:ascii="Arial" w:hAnsi="Arial" w:cs="Arial"/>
          <w:color w:val="000000"/>
          <w:sz w:val="22"/>
          <w:szCs w:val="22"/>
        </w:rPr>
        <w:t>:</w:t>
      </w:r>
    </w:p>
    <w:p w:rsidR="00E31F81" w:rsidRPr="00815054" w:rsidRDefault="00E31F81"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 xml:space="preserve">a) de </w:t>
      </w:r>
      <w:r w:rsidRPr="00815054">
        <w:rPr>
          <w:rFonts w:ascii="Arial" w:hAnsi="Arial" w:cs="Arial"/>
          <w:b/>
          <w:bCs/>
          <w:color w:val="000000"/>
          <w:sz w:val="22"/>
          <w:szCs w:val="22"/>
        </w:rPr>
        <w:t xml:space="preserve">0,5% </w:t>
      </w:r>
      <w:r w:rsidRPr="00815054">
        <w:rPr>
          <w:rFonts w:ascii="Arial" w:hAnsi="Arial" w:cs="Arial"/>
          <w:color w:val="000000"/>
          <w:sz w:val="22"/>
          <w:szCs w:val="22"/>
        </w:rPr>
        <w:t>(meio por cento), sobre o valor total da contratação referente ao item e por dia</w:t>
      </w:r>
      <w:r w:rsidR="004C6878" w:rsidRPr="00815054">
        <w:rPr>
          <w:rFonts w:ascii="Arial" w:hAnsi="Arial" w:cs="Arial"/>
          <w:color w:val="000000"/>
          <w:sz w:val="22"/>
          <w:szCs w:val="22"/>
        </w:rPr>
        <w:t xml:space="preserve"> </w:t>
      </w:r>
      <w:r w:rsidRPr="00815054">
        <w:rPr>
          <w:rFonts w:ascii="Arial" w:hAnsi="Arial" w:cs="Arial"/>
          <w:color w:val="000000"/>
          <w:sz w:val="22"/>
          <w:szCs w:val="22"/>
        </w:rPr>
        <w:t xml:space="preserve">de </w:t>
      </w:r>
      <w:r w:rsidRPr="00815054">
        <w:rPr>
          <w:rFonts w:ascii="Arial" w:hAnsi="Arial" w:cs="Arial"/>
          <w:b/>
          <w:bCs/>
          <w:color w:val="000000"/>
          <w:sz w:val="22"/>
          <w:szCs w:val="22"/>
        </w:rPr>
        <w:t xml:space="preserve">atraso </w:t>
      </w:r>
      <w:r w:rsidRPr="00815054">
        <w:rPr>
          <w:rFonts w:ascii="Arial" w:hAnsi="Arial" w:cs="Arial"/>
          <w:color w:val="000000"/>
          <w:sz w:val="22"/>
          <w:szCs w:val="22"/>
        </w:rPr>
        <w:t>superior a 5 dias, no fornecimento do material, contado desde o primeiro dia</w:t>
      </w:r>
      <w:r w:rsidR="004C6878" w:rsidRPr="00815054">
        <w:rPr>
          <w:rFonts w:ascii="Arial" w:hAnsi="Arial" w:cs="Arial"/>
          <w:color w:val="000000"/>
          <w:sz w:val="22"/>
          <w:szCs w:val="22"/>
        </w:rPr>
        <w:t xml:space="preserve"> </w:t>
      </w:r>
      <w:r w:rsidRPr="00815054">
        <w:rPr>
          <w:rFonts w:ascii="Arial" w:hAnsi="Arial" w:cs="Arial"/>
          <w:color w:val="000000"/>
          <w:sz w:val="22"/>
          <w:szCs w:val="22"/>
        </w:rPr>
        <w:t>de atraso até o 30 (trigésimo) dia. A partir do 31º (trigésimo primeiro) dia de aplicação de</w:t>
      </w:r>
      <w:r w:rsidR="004C6878" w:rsidRPr="00815054">
        <w:rPr>
          <w:rFonts w:ascii="Arial" w:hAnsi="Arial" w:cs="Arial"/>
          <w:color w:val="000000"/>
          <w:sz w:val="22"/>
          <w:szCs w:val="22"/>
        </w:rPr>
        <w:t xml:space="preserve"> </w:t>
      </w:r>
      <w:r w:rsidRPr="00815054">
        <w:rPr>
          <w:rFonts w:ascii="Arial" w:hAnsi="Arial" w:cs="Arial"/>
          <w:color w:val="000000"/>
          <w:sz w:val="22"/>
          <w:szCs w:val="22"/>
        </w:rPr>
        <w:t>multa, a Administração motivadamente poderá a qualquer momento entender</w:t>
      </w:r>
      <w:r w:rsidR="004C6878" w:rsidRPr="00815054">
        <w:rPr>
          <w:rFonts w:ascii="Arial" w:hAnsi="Arial" w:cs="Arial"/>
          <w:color w:val="000000"/>
          <w:sz w:val="22"/>
          <w:szCs w:val="22"/>
        </w:rPr>
        <w:t xml:space="preserve"> </w:t>
      </w:r>
      <w:r w:rsidRPr="00815054">
        <w:rPr>
          <w:rFonts w:ascii="Arial" w:hAnsi="Arial" w:cs="Arial"/>
          <w:color w:val="000000"/>
          <w:sz w:val="22"/>
          <w:szCs w:val="22"/>
        </w:rPr>
        <w:t>caracterizada a inexecução total da contratação, passível de rescisão;</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 xml:space="preserve">b) de </w:t>
      </w:r>
      <w:r w:rsidRPr="00815054">
        <w:rPr>
          <w:rFonts w:ascii="Arial" w:hAnsi="Arial" w:cs="Arial"/>
          <w:b/>
          <w:bCs/>
          <w:color w:val="000000"/>
          <w:sz w:val="22"/>
          <w:szCs w:val="22"/>
        </w:rPr>
        <w:t xml:space="preserve">5% </w:t>
      </w:r>
      <w:r w:rsidRPr="00815054">
        <w:rPr>
          <w:rFonts w:ascii="Arial" w:hAnsi="Arial" w:cs="Arial"/>
          <w:color w:val="000000"/>
          <w:sz w:val="22"/>
          <w:szCs w:val="22"/>
        </w:rPr>
        <w:t>(cinco por cento) sobre o valor total da contratação, por ocorrência, no caso</w:t>
      </w:r>
      <w:r w:rsidR="004C6878" w:rsidRPr="00815054">
        <w:rPr>
          <w:rFonts w:ascii="Arial" w:hAnsi="Arial" w:cs="Arial"/>
          <w:color w:val="000000"/>
          <w:sz w:val="22"/>
          <w:szCs w:val="22"/>
        </w:rPr>
        <w:t xml:space="preserve"> </w:t>
      </w:r>
      <w:r w:rsidRPr="00815054">
        <w:rPr>
          <w:rFonts w:ascii="Arial" w:hAnsi="Arial" w:cs="Arial"/>
          <w:color w:val="000000"/>
          <w:sz w:val="22"/>
          <w:szCs w:val="22"/>
        </w:rPr>
        <w:t>de atraso ou não emissão/encaminhamento do documento fiscal hábil (nota fiscal)</w:t>
      </w:r>
      <w:r w:rsidR="004C6878" w:rsidRPr="00815054">
        <w:rPr>
          <w:rFonts w:ascii="Arial" w:hAnsi="Arial" w:cs="Arial"/>
          <w:color w:val="000000"/>
          <w:sz w:val="22"/>
          <w:szCs w:val="22"/>
        </w:rPr>
        <w:t xml:space="preserve"> </w:t>
      </w:r>
      <w:r w:rsidRPr="00815054">
        <w:rPr>
          <w:rFonts w:ascii="Arial" w:hAnsi="Arial" w:cs="Arial"/>
          <w:color w:val="000000"/>
          <w:sz w:val="22"/>
          <w:szCs w:val="22"/>
        </w:rPr>
        <w:t>necessário para pagamento;</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 xml:space="preserve">c) de </w:t>
      </w:r>
      <w:r w:rsidRPr="00815054">
        <w:rPr>
          <w:rFonts w:ascii="Arial" w:hAnsi="Arial" w:cs="Arial"/>
          <w:b/>
          <w:bCs/>
          <w:color w:val="000000"/>
          <w:sz w:val="22"/>
          <w:szCs w:val="22"/>
        </w:rPr>
        <w:t xml:space="preserve">10% </w:t>
      </w:r>
      <w:r w:rsidRPr="00815054">
        <w:rPr>
          <w:rFonts w:ascii="Arial" w:hAnsi="Arial" w:cs="Arial"/>
          <w:color w:val="000000"/>
          <w:sz w:val="22"/>
          <w:szCs w:val="22"/>
        </w:rPr>
        <w:t>(dez por cento) sobre o valor total da contratação, caso a entrega do</w:t>
      </w:r>
      <w:r w:rsidR="004C6878" w:rsidRPr="00815054">
        <w:rPr>
          <w:rFonts w:ascii="Arial" w:hAnsi="Arial" w:cs="Arial"/>
          <w:color w:val="000000"/>
          <w:sz w:val="22"/>
          <w:szCs w:val="22"/>
        </w:rPr>
        <w:t xml:space="preserve"> </w:t>
      </w:r>
      <w:r w:rsidRPr="00815054">
        <w:rPr>
          <w:rFonts w:ascii="Arial" w:hAnsi="Arial" w:cs="Arial"/>
          <w:color w:val="000000"/>
          <w:sz w:val="22"/>
          <w:szCs w:val="22"/>
        </w:rPr>
        <w:t>material ou prestação do serviço esteja em desacordo com o contratado, no</w:t>
      </w:r>
      <w:r w:rsidR="004C6878" w:rsidRPr="00815054">
        <w:rPr>
          <w:rFonts w:ascii="Arial" w:hAnsi="Arial" w:cs="Arial"/>
          <w:color w:val="000000"/>
          <w:sz w:val="22"/>
          <w:szCs w:val="22"/>
        </w:rPr>
        <w:t xml:space="preserve"> </w:t>
      </w:r>
      <w:r w:rsidRPr="00815054">
        <w:rPr>
          <w:rFonts w:ascii="Arial" w:hAnsi="Arial" w:cs="Arial"/>
          <w:color w:val="000000"/>
          <w:sz w:val="22"/>
          <w:szCs w:val="22"/>
        </w:rPr>
        <w:t>aspecto quantitativo e/ou qualitativo;</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 xml:space="preserve">d) de </w:t>
      </w:r>
      <w:r w:rsidRPr="00815054">
        <w:rPr>
          <w:rFonts w:ascii="Arial" w:hAnsi="Arial" w:cs="Arial"/>
          <w:b/>
          <w:bCs/>
          <w:color w:val="000000"/>
          <w:sz w:val="22"/>
          <w:szCs w:val="22"/>
        </w:rPr>
        <w:t xml:space="preserve">15% </w:t>
      </w:r>
      <w:r w:rsidRPr="00815054">
        <w:rPr>
          <w:rFonts w:ascii="Arial" w:hAnsi="Arial" w:cs="Arial"/>
          <w:color w:val="000000"/>
          <w:sz w:val="22"/>
          <w:szCs w:val="22"/>
        </w:rPr>
        <w:t>(quinze por cento) sobre o valor total da contratação, no caso</w:t>
      </w:r>
      <w:r w:rsidR="004C6878" w:rsidRPr="00815054">
        <w:rPr>
          <w:rFonts w:ascii="Arial" w:hAnsi="Arial" w:cs="Arial"/>
          <w:color w:val="000000"/>
          <w:sz w:val="22"/>
          <w:szCs w:val="22"/>
        </w:rPr>
        <w:t xml:space="preserve"> </w:t>
      </w:r>
      <w:r w:rsidRPr="00815054">
        <w:rPr>
          <w:rFonts w:ascii="Arial" w:hAnsi="Arial" w:cs="Arial"/>
          <w:color w:val="000000"/>
          <w:sz w:val="22"/>
          <w:szCs w:val="22"/>
        </w:rPr>
        <w:t>de desatendimento de cláusulas do Termo de Referência não especificadas neste</w:t>
      </w:r>
      <w:r w:rsidR="004C6878" w:rsidRPr="00815054">
        <w:rPr>
          <w:rFonts w:ascii="Arial" w:hAnsi="Arial" w:cs="Arial"/>
          <w:color w:val="000000"/>
          <w:sz w:val="22"/>
          <w:szCs w:val="22"/>
        </w:rPr>
        <w:t xml:space="preserve"> </w:t>
      </w:r>
      <w:r w:rsidRPr="00815054">
        <w:rPr>
          <w:rFonts w:ascii="Arial" w:hAnsi="Arial" w:cs="Arial"/>
          <w:color w:val="000000"/>
          <w:sz w:val="22"/>
          <w:szCs w:val="22"/>
        </w:rPr>
        <w:t>item;</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 xml:space="preserve">e) de </w:t>
      </w:r>
      <w:r w:rsidRPr="00815054">
        <w:rPr>
          <w:rFonts w:ascii="Arial" w:hAnsi="Arial" w:cs="Arial"/>
          <w:b/>
          <w:bCs/>
          <w:color w:val="000000"/>
          <w:sz w:val="22"/>
          <w:szCs w:val="22"/>
        </w:rPr>
        <w:t xml:space="preserve">20% </w:t>
      </w:r>
      <w:r w:rsidRPr="00815054">
        <w:rPr>
          <w:rFonts w:ascii="Arial" w:hAnsi="Arial" w:cs="Arial"/>
          <w:color w:val="000000"/>
          <w:sz w:val="22"/>
          <w:szCs w:val="22"/>
        </w:rPr>
        <w:t>(vinte por cento) do valor total da contratação, se a contratada recusar-se a</w:t>
      </w:r>
      <w:r w:rsidR="004C6878" w:rsidRPr="00815054">
        <w:rPr>
          <w:rFonts w:ascii="Arial" w:hAnsi="Arial" w:cs="Arial"/>
          <w:color w:val="000000"/>
          <w:sz w:val="22"/>
          <w:szCs w:val="22"/>
        </w:rPr>
        <w:t xml:space="preserve"> </w:t>
      </w:r>
      <w:r w:rsidRPr="00815054">
        <w:rPr>
          <w:rFonts w:ascii="Arial" w:hAnsi="Arial" w:cs="Arial"/>
          <w:color w:val="000000"/>
          <w:sz w:val="22"/>
          <w:szCs w:val="22"/>
        </w:rPr>
        <w:t>entregar o material</w:t>
      </w:r>
      <w:r w:rsidR="00DB549A" w:rsidRPr="00815054">
        <w:rPr>
          <w:rFonts w:ascii="Arial" w:hAnsi="Arial" w:cs="Arial"/>
          <w:color w:val="000000"/>
          <w:sz w:val="22"/>
          <w:szCs w:val="22"/>
        </w:rPr>
        <w:t xml:space="preserve"> ou</w:t>
      </w:r>
      <w:r w:rsidRPr="00815054">
        <w:rPr>
          <w:rFonts w:ascii="Arial" w:hAnsi="Arial" w:cs="Arial"/>
          <w:color w:val="000000"/>
          <w:sz w:val="22"/>
          <w:szCs w:val="22"/>
        </w:rPr>
        <w:t xml:space="preserve"> prestar o serviço sem motivo consistente devidamente apurado pelo</w:t>
      </w:r>
      <w:r w:rsidR="004C6878" w:rsidRPr="00815054">
        <w:rPr>
          <w:rFonts w:ascii="Arial" w:hAnsi="Arial" w:cs="Arial"/>
          <w:color w:val="000000"/>
          <w:sz w:val="22"/>
          <w:szCs w:val="22"/>
        </w:rPr>
        <w:t xml:space="preserve"> </w:t>
      </w:r>
      <w:r w:rsidR="004513FC" w:rsidRPr="00815054">
        <w:rPr>
          <w:rFonts w:ascii="Arial" w:hAnsi="Arial" w:cs="Arial"/>
          <w:color w:val="000000"/>
          <w:sz w:val="22"/>
          <w:szCs w:val="22"/>
        </w:rPr>
        <w:t>Contratante</w:t>
      </w:r>
      <w:r w:rsidRPr="00815054">
        <w:rPr>
          <w:rFonts w:ascii="Arial" w:hAnsi="Arial" w:cs="Arial"/>
          <w:color w:val="000000"/>
          <w:sz w:val="22"/>
          <w:szCs w:val="22"/>
        </w:rPr>
        <w:t>, ou, se por falhas sucessivas ou por total descumprimento das condições</w:t>
      </w:r>
      <w:r w:rsidR="004C6878" w:rsidRPr="00815054">
        <w:rPr>
          <w:rFonts w:ascii="Arial" w:hAnsi="Arial" w:cs="Arial"/>
          <w:color w:val="000000"/>
          <w:sz w:val="22"/>
          <w:szCs w:val="22"/>
        </w:rPr>
        <w:t xml:space="preserve"> </w:t>
      </w:r>
      <w:r w:rsidRPr="00815054">
        <w:rPr>
          <w:rFonts w:ascii="Arial" w:hAnsi="Arial" w:cs="Arial"/>
          <w:color w:val="000000"/>
          <w:sz w:val="22"/>
          <w:szCs w:val="22"/>
        </w:rPr>
        <w:t xml:space="preserve">estabelecidas, levar o </w:t>
      </w:r>
      <w:r w:rsidR="004513FC" w:rsidRPr="00815054">
        <w:rPr>
          <w:rFonts w:ascii="Arial" w:hAnsi="Arial" w:cs="Arial"/>
          <w:color w:val="000000"/>
          <w:sz w:val="22"/>
          <w:szCs w:val="22"/>
        </w:rPr>
        <w:t>Contratante</w:t>
      </w:r>
      <w:r w:rsidRPr="00815054">
        <w:rPr>
          <w:rFonts w:ascii="Arial" w:hAnsi="Arial" w:cs="Arial"/>
          <w:color w:val="000000"/>
          <w:sz w:val="22"/>
          <w:szCs w:val="22"/>
        </w:rPr>
        <w:t xml:space="preserve"> ao cancelamento da contratação,</w:t>
      </w:r>
      <w:r w:rsidRPr="00815054">
        <w:rPr>
          <w:rFonts w:ascii="Arial" w:hAnsi="Arial" w:cs="Arial"/>
          <w:b/>
          <w:bCs/>
          <w:color w:val="000000"/>
          <w:sz w:val="22"/>
          <w:szCs w:val="22"/>
        </w:rPr>
        <w:t xml:space="preserve"> </w:t>
      </w:r>
      <w:r w:rsidRPr="00815054">
        <w:rPr>
          <w:rFonts w:ascii="Arial" w:hAnsi="Arial" w:cs="Arial"/>
          <w:color w:val="000000"/>
          <w:sz w:val="22"/>
          <w:szCs w:val="22"/>
        </w:rPr>
        <w:t>sendo cumulada com</w:t>
      </w:r>
      <w:r w:rsidR="004C6878" w:rsidRPr="00815054">
        <w:rPr>
          <w:rFonts w:ascii="Arial" w:hAnsi="Arial" w:cs="Arial"/>
          <w:color w:val="000000"/>
          <w:sz w:val="22"/>
          <w:szCs w:val="22"/>
        </w:rPr>
        <w:t xml:space="preserve"> </w:t>
      </w:r>
      <w:r w:rsidRPr="00815054">
        <w:rPr>
          <w:rFonts w:ascii="Arial" w:hAnsi="Arial" w:cs="Arial"/>
          <w:color w:val="000000"/>
          <w:sz w:val="22"/>
          <w:szCs w:val="22"/>
        </w:rPr>
        <w:t>as demais multas aplicadas anteriormente.</w:t>
      </w:r>
    </w:p>
    <w:p w:rsidR="004513FC" w:rsidRPr="00815054" w:rsidRDefault="004513FC"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4513FC" w:rsidRPr="00815054">
        <w:rPr>
          <w:rFonts w:ascii="Arial" w:hAnsi="Arial" w:cs="Arial"/>
          <w:color w:val="000000"/>
          <w:sz w:val="22"/>
          <w:szCs w:val="22"/>
        </w:rPr>
        <w:t>6</w:t>
      </w:r>
      <w:r w:rsidRPr="00815054">
        <w:rPr>
          <w:rFonts w:ascii="Arial" w:hAnsi="Arial" w:cs="Arial"/>
          <w:color w:val="000000"/>
          <w:sz w:val="22"/>
          <w:szCs w:val="22"/>
        </w:rPr>
        <w:t>.3.1. O CONTRATANTE poderá efetuar a retenção do valor da multa moratória presumida, até</w:t>
      </w:r>
      <w:r w:rsidR="004C6878" w:rsidRPr="00815054">
        <w:rPr>
          <w:rFonts w:ascii="Arial" w:hAnsi="Arial" w:cs="Arial"/>
          <w:color w:val="000000"/>
          <w:sz w:val="22"/>
          <w:szCs w:val="22"/>
        </w:rPr>
        <w:t xml:space="preserve"> </w:t>
      </w:r>
      <w:r w:rsidRPr="00815054">
        <w:rPr>
          <w:rFonts w:ascii="Arial" w:hAnsi="Arial" w:cs="Arial"/>
          <w:color w:val="000000"/>
          <w:sz w:val="22"/>
          <w:szCs w:val="22"/>
        </w:rPr>
        <w:t>o limite de 20% (vinte por cento), dos pagamentos devidos à contratada.</w:t>
      </w:r>
    </w:p>
    <w:p w:rsidR="004513FC" w:rsidRPr="00815054" w:rsidRDefault="004513FC"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4513FC" w:rsidRPr="00815054">
        <w:rPr>
          <w:rFonts w:ascii="Arial" w:hAnsi="Arial" w:cs="Arial"/>
          <w:color w:val="000000"/>
          <w:sz w:val="22"/>
          <w:szCs w:val="22"/>
        </w:rPr>
        <w:t>6</w:t>
      </w:r>
      <w:r w:rsidRPr="00815054">
        <w:rPr>
          <w:rFonts w:ascii="Arial" w:hAnsi="Arial" w:cs="Arial"/>
          <w:color w:val="000000"/>
          <w:sz w:val="22"/>
          <w:szCs w:val="22"/>
        </w:rPr>
        <w:t>.3.1.1. A retenção perdurará até a finalização do procedimento administrativo instaurado</w:t>
      </w:r>
      <w:r w:rsidR="004C6878" w:rsidRPr="00815054">
        <w:rPr>
          <w:rFonts w:ascii="Arial" w:hAnsi="Arial" w:cs="Arial"/>
          <w:color w:val="000000"/>
          <w:sz w:val="22"/>
          <w:szCs w:val="22"/>
        </w:rPr>
        <w:t xml:space="preserve"> </w:t>
      </w:r>
      <w:r w:rsidRPr="00815054">
        <w:rPr>
          <w:rFonts w:ascii="Arial" w:hAnsi="Arial" w:cs="Arial"/>
          <w:color w:val="000000"/>
          <w:sz w:val="22"/>
          <w:szCs w:val="22"/>
        </w:rPr>
        <w:t>para a apuração das falhas contratuais e o valor será restituído à contratada, em caso de</w:t>
      </w:r>
      <w:r w:rsidR="004C6878" w:rsidRPr="00815054">
        <w:rPr>
          <w:rFonts w:ascii="Arial" w:hAnsi="Arial" w:cs="Arial"/>
          <w:color w:val="000000"/>
          <w:sz w:val="22"/>
          <w:szCs w:val="22"/>
        </w:rPr>
        <w:t xml:space="preserve"> </w:t>
      </w:r>
      <w:r w:rsidRPr="00815054">
        <w:rPr>
          <w:rFonts w:ascii="Arial" w:hAnsi="Arial" w:cs="Arial"/>
          <w:color w:val="000000"/>
          <w:sz w:val="22"/>
          <w:szCs w:val="22"/>
        </w:rPr>
        <w:t>não aplicação da penalidade de multa.</w:t>
      </w:r>
    </w:p>
    <w:p w:rsidR="004513FC" w:rsidRPr="00815054" w:rsidRDefault="004513FC"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4513FC" w:rsidRPr="00815054">
        <w:rPr>
          <w:rFonts w:ascii="Arial" w:hAnsi="Arial" w:cs="Arial"/>
          <w:color w:val="000000"/>
          <w:sz w:val="22"/>
          <w:szCs w:val="22"/>
        </w:rPr>
        <w:t>6</w:t>
      </w:r>
      <w:r w:rsidRPr="00815054">
        <w:rPr>
          <w:rFonts w:ascii="Arial" w:hAnsi="Arial" w:cs="Arial"/>
          <w:color w:val="000000"/>
          <w:sz w:val="22"/>
          <w:szCs w:val="22"/>
        </w:rPr>
        <w:t>.3.1.2. Caso o valor da multa aplicada extrapolar o valor retido, serão adotadas as</w:t>
      </w:r>
      <w:r w:rsidR="004C6878" w:rsidRPr="00815054">
        <w:rPr>
          <w:rFonts w:ascii="Arial" w:hAnsi="Arial" w:cs="Arial"/>
          <w:color w:val="000000"/>
          <w:sz w:val="22"/>
          <w:szCs w:val="22"/>
        </w:rPr>
        <w:t xml:space="preserve"> </w:t>
      </w:r>
      <w:r w:rsidRPr="00815054">
        <w:rPr>
          <w:rFonts w:ascii="Arial" w:hAnsi="Arial" w:cs="Arial"/>
          <w:color w:val="000000"/>
          <w:sz w:val="22"/>
          <w:szCs w:val="22"/>
        </w:rPr>
        <w:t>providências previstas nos subitens 1</w:t>
      </w:r>
      <w:r w:rsidR="004513FC" w:rsidRPr="00815054">
        <w:rPr>
          <w:rFonts w:ascii="Arial" w:hAnsi="Arial" w:cs="Arial"/>
          <w:color w:val="000000"/>
          <w:sz w:val="22"/>
          <w:szCs w:val="22"/>
        </w:rPr>
        <w:t>6</w:t>
      </w:r>
      <w:r w:rsidRPr="00815054">
        <w:rPr>
          <w:rFonts w:ascii="Arial" w:hAnsi="Arial" w:cs="Arial"/>
          <w:color w:val="000000"/>
          <w:sz w:val="22"/>
          <w:szCs w:val="22"/>
        </w:rPr>
        <w:t>.3.2 e 1</w:t>
      </w:r>
      <w:r w:rsidR="004513FC" w:rsidRPr="00815054">
        <w:rPr>
          <w:rFonts w:ascii="Arial" w:hAnsi="Arial" w:cs="Arial"/>
          <w:color w:val="000000"/>
          <w:sz w:val="22"/>
          <w:szCs w:val="22"/>
        </w:rPr>
        <w:t>6</w:t>
      </w:r>
      <w:r w:rsidRPr="00815054">
        <w:rPr>
          <w:rFonts w:ascii="Arial" w:hAnsi="Arial" w:cs="Arial"/>
          <w:color w:val="000000"/>
          <w:sz w:val="22"/>
          <w:szCs w:val="22"/>
        </w:rPr>
        <w:t>.3.3 abaixo;</w:t>
      </w:r>
    </w:p>
    <w:p w:rsidR="004513FC" w:rsidRPr="00815054" w:rsidRDefault="004513FC"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4513FC" w:rsidRPr="00815054">
        <w:rPr>
          <w:rFonts w:ascii="Arial" w:hAnsi="Arial" w:cs="Arial"/>
          <w:color w:val="000000"/>
          <w:sz w:val="22"/>
          <w:szCs w:val="22"/>
        </w:rPr>
        <w:t>6</w:t>
      </w:r>
      <w:r w:rsidRPr="00815054">
        <w:rPr>
          <w:rFonts w:ascii="Arial" w:hAnsi="Arial" w:cs="Arial"/>
          <w:color w:val="000000"/>
          <w:sz w:val="22"/>
          <w:szCs w:val="22"/>
        </w:rPr>
        <w:t xml:space="preserve">.3.2. Aplicada a penalidade, a CONTRATADA será notificada para recolher o valor da multa, em prazo não inferior a 15 (quinze) dias </w:t>
      </w:r>
      <w:r w:rsidR="00B32613" w:rsidRPr="00815054">
        <w:rPr>
          <w:rFonts w:ascii="Arial" w:hAnsi="Arial" w:cs="Arial"/>
          <w:color w:val="000000"/>
          <w:sz w:val="22"/>
          <w:szCs w:val="22"/>
        </w:rPr>
        <w:t>úteis</w:t>
      </w:r>
      <w:r w:rsidRPr="00815054">
        <w:rPr>
          <w:rFonts w:ascii="Arial" w:hAnsi="Arial" w:cs="Arial"/>
          <w:color w:val="000000"/>
          <w:sz w:val="22"/>
          <w:szCs w:val="22"/>
        </w:rPr>
        <w:t xml:space="preserve">, contados do recebimento </w:t>
      </w:r>
      <w:r w:rsidR="004C6878" w:rsidRPr="00815054">
        <w:rPr>
          <w:rFonts w:ascii="Arial" w:hAnsi="Arial" w:cs="Arial"/>
          <w:color w:val="000000"/>
          <w:sz w:val="22"/>
          <w:szCs w:val="22"/>
        </w:rPr>
        <w:t>d</w:t>
      </w:r>
      <w:r w:rsidRPr="00815054">
        <w:rPr>
          <w:rFonts w:ascii="Arial" w:hAnsi="Arial" w:cs="Arial"/>
          <w:color w:val="000000"/>
          <w:sz w:val="22"/>
          <w:szCs w:val="22"/>
        </w:rPr>
        <w:t>a</w:t>
      </w:r>
      <w:r w:rsidR="004C6878" w:rsidRPr="00815054">
        <w:rPr>
          <w:rFonts w:ascii="Arial" w:hAnsi="Arial" w:cs="Arial"/>
          <w:color w:val="000000"/>
          <w:sz w:val="22"/>
          <w:szCs w:val="22"/>
        </w:rPr>
        <w:t xml:space="preserve"> </w:t>
      </w:r>
      <w:r w:rsidRPr="00815054">
        <w:rPr>
          <w:rFonts w:ascii="Arial" w:hAnsi="Arial" w:cs="Arial"/>
          <w:color w:val="000000"/>
          <w:sz w:val="22"/>
          <w:szCs w:val="22"/>
        </w:rPr>
        <w:t>notificação;</w:t>
      </w:r>
    </w:p>
    <w:p w:rsidR="004C6878" w:rsidRPr="00815054" w:rsidRDefault="004C6878"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4513FC" w:rsidRPr="00815054">
        <w:rPr>
          <w:rFonts w:ascii="Arial" w:hAnsi="Arial" w:cs="Arial"/>
          <w:color w:val="000000"/>
          <w:sz w:val="22"/>
          <w:szCs w:val="22"/>
        </w:rPr>
        <w:t>6</w:t>
      </w:r>
      <w:r w:rsidRPr="00815054">
        <w:rPr>
          <w:rFonts w:ascii="Arial" w:hAnsi="Arial" w:cs="Arial"/>
          <w:color w:val="000000"/>
          <w:sz w:val="22"/>
          <w:szCs w:val="22"/>
        </w:rPr>
        <w:t>.3.3. Caso não haja recolhimento, a multa:</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lastRenderedPageBreak/>
        <w:t>a) poderá ser compensada por créditos da contratada relativos ao mesmo contrato;</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b) poderá ser descontada do valor da garantia, quando houver, caso não houver créditos ou</w:t>
      </w:r>
      <w:r w:rsidR="004513FC" w:rsidRPr="00815054">
        <w:rPr>
          <w:rFonts w:ascii="Arial" w:hAnsi="Arial" w:cs="Arial"/>
          <w:color w:val="000000"/>
          <w:sz w:val="22"/>
          <w:szCs w:val="22"/>
        </w:rPr>
        <w:t xml:space="preserve"> </w:t>
      </w:r>
      <w:r w:rsidRPr="00815054">
        <w:rPr>
          <w:rFonts w:ascii="Arial" w:hAnsi="Arial" w:cs="Arial"/>
          <w:color w:val="000000"/>
          <w:sz w:val="22"/>
          <w:szCs w:val="22"/>
        </w:rPr>
        <w:t>se estes forem insuficientes para cobrir o valor total da multa;</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c) poderá ser encaminhada para inscrição em Dívida Ativa, após esgotados os</w:t>
      </w:r>
      <w:r w:rsidR="004513FC" w:rsidRPr="00815054">
        <w:rPr>
          <w:rFonts w:ascii="Arial" w:hAnsi="Arial" w:cs="Arial"/>
          <w:color w:val="000000"/>
          <w:sz w:val="22"/>
          <w:szCs w:val="22"/>
        </w:rPr>
        <w:t xml:space="preserve"> </w:t>
      </w:r>
      <w:r w:rsidRPr="00815054">
        <w:rPr>
          <w:rFonts w:ascii="Arial" w:hAnsi="Arial" w:cs="Arial"/>
          <w:color w:val="000000"/>
          <w:sz w:val="22"/>
          <w:szCs w:val="22"/>
        </w:rPr>
        <w:t>meios administrativos para cobrança do valor devido pela CONTRATADA.</w:t>
      </w:r>
    </w:p>
    <w:p w:rsidR="004513FC" w:rsidRPr="00815054" w:rsidRDefault="004513FC"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4513FC" w:rsidRPr="00815054">
        <w:rPr>
          <w:rFonts w:ascii="Arial" w:hAnsi="Arial" w:cs="Arial"/>
          <w:color w:val="000000"/>
          <w:sz w:val="22"/>
          <w:szCs w:val="22"/>
        </w:rPr>
        <w:t>6</w:t>
      </w:r>
      <w:r w:rsidRPr="00815054">
        <w:rPr>
          <w:rFonts w:ascii="Arial" w:hAnsi="Arial" w:cs="Arial"/>
          <w:color w:val="000000"/>
          <w:sz w:val="22"/>
          <w:szCs w:val="22"/>
        </w:rPr>
        <w:t>.3.4. Caso o valor da garantia seja utilizado no todo ou em parte para o pagamento da multa,</w:t>
      </w:r>
      <w:r w:rsidR="0005449E" w:rsidRPr="00815054">
        <w:rPr>
          <w:rFonts w:ascii="Arial" w:hAnsi="Arial" w:cs="Arial"/>
          <w:color w:val="000000"/>
          <w:sz w:val="22"/>
          <w:szCs w:val="22"/>
        </w:rPr>
        <w:t xml:space="preserve"> </w:t>
      </w:r>
      <w:r w:rsidRPr="00815054">
        <w:rPr>
          <w:rFonts w:ascii="Arial" w:hAnsi="Arial" w:cs="Arial"/>
          <w:color w:val="000000"/>
          <w:sz w:val="22"/>
          <w:szCs w:val="22"/>
        </w:rPr>
        <w:t>esta deve ser complementada no prazo de até 10 (dez) dias úteis, contado da notificação do</w:t>
      </w:r>
      <w:r w:rsidR="004513FC" w:rsidRPr="00815054">
        <w:rPr>
          <w:rFonts w:ascii="Arial" w:hAnsi="Arial" w:cs="Arial"/>
          <w:color w:val="000000"/>
          <w:sz w:val="22"/>
          <w:szCs w:val="22"/>
        </w:rPr>
        <w:t xml:space="preserve"> </w:t>
      </w:r>
      <w:r w:rsidRPr="00815054">
        <w:rPr>
          <w:rFonts w:ascii="Arial" w:hAnsi="Arial" w:cs="Arial"/>
          <w:color w:val="000000"/>
          <w:sz w:val="22"/>
          <w:szCs w:val="22"/>
        </w:rPr>
        <w:t>CONTRATANTE.</w:t>
      </w:r>
    </w:p>
    <w:p w:rsidR="00E31F81" w:rsidRPr="00815054" w:rsidRDefault="00E31F81"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E31F81" w:rsidRPr="00815054">
        <w:rPr>
          <w:rFonts w:ascii="Arial" w:hAnsi="Arial" w:cs="Arial"/>
          <w:color w:val="000000"/>
          <w:sz w:val="22"/>
          <w:szCs w:val="22"/>
        </w:rPr>
        <w:t>6</w:t>
      </w:r>
      <w:r w:rsidRPr="00815054">
        <w:rPr>
          <w:rFonts w:ascii="Arial" w:hAnsi="Arial" w:cs="Arial"/>
          <w:color w:val="000000"/>
          <w:sz w:val="22"/>
          <w:szCs w:val="22"/>
        </w:rPr>
        <w:t>.3.5. A penalidade de multa poderá ser aplicada cumulativamente às demais sanções</w:t>
      </w:r>
      <w:r w:rsidR="00E31F81" w:rsidRPr="00815054">
        <w:rPr>
          <w:rFonts w:ascii="Arial" w:hAnsi="Arial" w:cs="Arial"/>
          <w:color w:val="000000"/>
          <w:sz w:val="22"/>
          <w:szCs w:val="22"/>
        </w:rPr>
        <w:t xml:space="preserve"> p</w:t>
      </w:r>
      <w:r w:rsidRPr="00815054">
        <w:rPr>
          <w:rFonts w:ascii="Arial" w:hAnsi="Arial" w:cs="Arial"/>
          <w:color w:val="000000"/>
          <w:sz w:val="22"/>
          <w:szCs w:val="22"/>
        </w:rPr>
        <w:t>revistas nest</w:t>
      </w:r>
      <w:r w:rsidR="00E31F81" w:rsidRPr="00815054">
        <w:rPr>
          <w:rFonts w:ascii="Arial" w:hAnsi="Arial" w:cs="Arial"/>
          <w:color w:val="000000"/>
          <w:sz w:val="22"/>
          <w:szCs w:val="22"/>
        </w:rPr>
        <w:t>e instrumento</w:t>
      </w:r>
      <w:r w:rsidRPr="00815054">
        <w:rPr>
          <w:rFonts w:ascii="Arial" w:hAnsi="Arial" w:cs="Arial"/>
          <w:color w:val="000000"/>
          <w:sz w:val="22"/>
          <w:szCs w:val="22"/>
        </w:rPr>
        <w:t>.</w:t>
      </w:r>
    </w:p>
    <w:p w:rsidR="00E31F81" w:rsidRPr="00815054" w:rsidRDefault="00E31F81"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E31F81" w:rsidRPr="00815054">
        <w:rPr>
          <w:rFonts w:ascii="Arial" w:hAnsi="Arial" w:cs="Arial"/>
          <w:color w:val="000000"/>
          <w:sz w:val="22"/>
          <w:szCs w:val="22"/>
        </w:rPr>
        <w:t>6</w:t>
      </w:r>
      <w:r w:rsidRPr="00815054">
        <w:rPr>
          <w:rFonts w:ascii="Arial" w:hAnsi="Arial" w:cs="Arial"/>
          <w:color w:val="000000"/>
          <w:sz w:val="22"/>
          <w:szCs w:val="22"/>
        </w:rPr>
        <w:t>.3.6. Em caso de reincidência, a multa poderá ser majorada até o dobro.</w:t>
      </w:r>
    </w:p>
    <w:p w:rsidR="00E31F81" w:rsidRPr="00815054" w:rsidRDefault="00E31F81"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E31F81" w:rsidRPr="00815054">
        <w:rPr>
          <w:rFonts w:ascii="Arial" w:hAnsi="Arial" w:cs="Arial"/>
          <w:color w:val="000000"/>
          <w:sz w:val="22"/>
          <w:szCs w:val="22"/>
        </w:rPr>
        <w:t>6</w:t>
      </w:r>
      <w:r w:rsidRPr="00815054">
        <w:rPr>
          <w:rFonts w:ascii="Arial" w:hAnsi="Arial" w:cs="Arial"/>
          <w:color w:val="000000"/>
          <w:sz w:val="22"/>
          <w:szCs w:val="22"/>
        </w:rPr>
        <w:t>.3.7. Para determinar a reincidência, serão considerados os antecedentes da contratada nos</w:t>
      </w:r>
      <w:r w:rsidR="00E31F81" w:rsidRPr="00815054">
        <w:rPr>
          <w:rFonts w:ascii="Arial" w:hAnsi="Arial" w:cs="Arial"/>
          <w:color w:val="000000"/>
          <w:sz w:val="22"/>
          <w:szCs w:val="22"/>
        </w:rPr>
        <w:t xml:space="preserve"> </w:t>
      </w:r>
      <w:r w:rsidRPr="00815054">
        <w:rPr>
          <w:rFonts w:ascii="Arial" w:hAnsi="Arial" w:cs="Arial"/>
          <w:color w:val="000000"/>
          <w:sz w:val="22"/>
          <w:szCs w:val="22"/>
        </w:rPr>
        <w:t>últimos cinco anos, contados da primeira decisão administrativa definitiva de aplicação de</w:t>
      </w:r>
      <w:r w:rsidR="00E31F81" w:rsidRPr="00815054">
        <w:rPr>
          <w:rFonts w:ascii="Arial" w:hAnsi="Arial" w:cs="Arial"/>
          <w:color w:val="000000"/>
          <w:sz w:val="22"/>
          <w:szCs w:val="22"/>
        </w:rPr>
        <w:t xml:space="preserve"> </w:t>
      </w:r>
      <w:r w:rsidRPr="00815054">
        <w:rPr>
          <w:rFonts w:ascii="Arial" w:hAnsi="Arial" w:cs="Arial"/>
          <w:color w:val="000000"/>
          <w:sz w:val="22"/>
          <w:szCs w:val="22"/>
        </w:rPr>
        <w:t>penalidade perante o CONTRATANTE.</w:t>
      </w:r>
    </w:p>
    <w:p w:rsidR="00E31F81" w:rsidRPr="00815054" w:rsidRDefault="00E31F81"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E31F81" w:rsidRPr="00815054">
        <w:rPr>
          <w:rFonts w:ascii="Arial" w:hAnsi="Arial" w:cs="Arial"/>
          <w:color w:val="000000"/>
          <w:sz w:val="22"/>
          <w:szCs w:val="22"/>
        </w:rPr>
        <w:t>6</w:t>
      </w:r>
      <w:r w:rsidRPr="00815054">
        <w:rPr>
          <w:rFonts w:ascii="Arial" w:hAnsi="Arial" w:cs="Arial"/>
          <w:color w:val="000000"/>
          <w:sz w:val="22"/>
          <w:szCs w:val="22"/>
        </w:rPr>
        <w:t xml:space="preserve">.4. Será aplicada a penalidade de </w:t>
      </w:r>
      <w:r w:rsidRPr="00815054">
        <w:rPr>
          <w:rFonts w:ascii="Arial" w:hAnsi="Arial" w:cs="Arial"/>
          <w:b/>
          <w:bCs/>
          <w:color w:val="000000"/>
          <w:sz w:val="22"/>
          <w:szCs w:val="22"/>
        </w:rPr>
        <w:t xml:space="preserve">IMPEDIMENTO DE LICITAR E CONTRATAR </w:t>
      </w:r>
      <w:r w:rsidRPr="00815054">
        <w:rPr>
          <w:rFonts w:ascii="Arial" w:hAnsi="Arial" w:cs="Arial"/>
          <w:color w:val="000000"/>
          <w:sz w:val="22"/>
          <w:szCs w:val="22"/>
        </w:rPr>
        <w:t xml:space="preserve">com </w:t>
      </w:r>
      <w:r w:rsidR="00E31F81" w:rsidRPr="00815054">
        <w:rPr>
          <w:rFonts w:ascii="Arial" w:hAnsi="Arial" w:cs="Arial"/>
          <w:color w:val="000000"/>
          <w:sz w:val="22"/>
          <w:szCs w:val="22"/>
        </w:rPr>
        <w:t>o Município</w:t>
      </w:r>
      <w:r w:rsidRPr="00815054">
        <w:rPr>
          <w:rFonts w:ascii="Arial" w:hAnsi="Arial" w:cs="Arial"/>
          <w:color w:val="000000"/>
          <w:sz w:val="22"/>
          <w:szCs w:val="22"/>
        </w:rPr>
        <w:t>,</w:t>
      </w:r>
      <w:r w:rsidR="00E31F81" w:rsidRPr="00815054">
        <w:rPr>
          <w:rFonts w:ascii="Arial" w:hAnsi="Arial" w:cs="Arial"/>
          <w:color w:val="000000"/>
          <w:sz w:val="22"/>
          <w:szCs w:val="22"/>
        </w:rPr>
        <w:t xml:space="preserve"> </w:t>
      </w:r>
      <w:r w:rsidRPr="00815054">
        <w:rPr>
          <w:rFonts w:ascii="Arial" w:hAnsi="Arial" w:cs="Arial"/>
          <w:color w:val="000000"/>
          <w:sz w:val="22"/>
          <w:szCs w:val="22"/>
        </w:rPr>
        <w:t xml:space="preserve">sempre que não se justificar a imposição de penalidade mais grave, por prazo não </w:t>
      </w:r>
      <w:r w:rsidR="00DD3944" w:rsidRPr="00815054">
        <w:rPr>
          <w:rFonts w:ascii="Arial" w:hAnsi="Arial" w:cs="Arial"/>
          <w:color w:val="000000"/>
          <w:sz w:val="22"/>
          <w:szCs w:val="22"/>
        </w:rPr>
        <w:t>s</w:t>
      </w:r>
      <w:r w:rsidRPr="00815054">
        <w:rPr>
          <w:rFonts w:ascii="Arial" w:hAnsi="Arial" w:cs="Arial"/>
          <w:color w:val="000000"/>
          <w:sz w:val="22"/>
          <w:szCs w:val="22"/>
        </w:rPr>
        <w:t>uperior a 3 (três)</w:t>
      </w:r>
      <w:r w:rsidR="00E31F81" w:rsidRPr="00815054">
        <w:rPr>
          <w:rFonts w:ascii="Arial" w:hAnsi="Arial" w:cs="Arial"/>
          <w:color w:val="000000"/>
          <w:sz w:val="22"/>
          <w:szCs w:val="22"/>
        </w:rPr>
        <w:t xml:space="preserve"> </w:t>
      </w:r>
      <w:r w:rsidRPr="00815054">
        <w:rPr>
          <w:rFonts w:ascii="Arial" w:hAnsi="Arial" w:cs="Arial"/>
          <w:color w:val="000000"/>
          <w:sz w:val="22"/>
          <w:szCs w:val="22"/>
        </w:rPr>
        <w:t>anos, quando o contratado:</w:t>
      </w:r>
    </w:p>
    <w:p w:rsidR="00E31F81" w:rsidRPr="00815054" w:rsidRDefault="00E31F81"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a) der causa à inexecução parcial da contratação que cause grave dano à Administração ou</w:t>
      </w:r>
      <w:r w:rsidR="00E31F81" w:rsidRPr="00815054">
        <w:rPr>
          <w:rFonts w:ascii="Arial" w:hAnsi="Arial" w:cs="Arial"/>
          <w:color w:val="000000"/>
          <w:sz w:val="22"/>
          <w:szCs w:val="22"/>
        </w:rPr>
        <w:t xml:space="preserve"> </w:t>
      </w:r>
      <w:r w:rsidRPr="00815054">
        <w:rPr>
          <w:rFonts w:ascii="Arial" w:hAnsi="Arial" w:cs="Arial"/>
          <w:color w:val="000000"/>
          <w:sz w:val="22"/>
          <w:szCs w:val="22"/>
        </w:rPr>
        <w:t>ao funcionamento dos serviços públicos ou ao interesse coletivo;</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b) der causa à inexecução total da contratação;</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c) ensejar o retardamento da execução ou da entrega do objeto da contratação sem motivo</w:t>
      </w:r>
      <w:r w:rsidR="00DD3944" w:rsidRPr="00815054">
        <w:rPr>
          <w:rFonts w:ascii="Arial" w:hAnsi="Arial" w:cs="Arial"/>
          <w:color w:val="000000"/>
          <w:sz w:val="22"/>
          <w:szCs w:val="22"/>
        </w:rPr>
        <w:t xml:space="preserve"> j</w:t>
      </w:r>
      <w:r w:rsidRPr="00815054">
        <w:rPr>
          <w:rFonts w:ascii="Arial" w:hAnsi="Arial" w:cs="Arial"/>
          <w:color w:val="000000"/>
          <w:sz w:val="22"/>
          <w:szCs w:val="22"/>
        </w:rPr>
        <w:t>ustificado;</w:t>
      </w:r>
    </w:p>
    <w:p w:rsidR="00E31F81" w:rsidRPr="00815054" w:rsidRDefault="00E31F81"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DD3944" w:rsidRPr="00815054">
        <w:rPr>
          <w:rFonts w:ascii="Arial" w:hAnsi="Arial" w:cs="Arial"/>
          <w:color w:val="000000"/>
          <w:sz w:val="22"/>
          <w:szCs w:val="22"/>
        </w:rPr>
        <w:t>6</w:t>
      </w:r>
      <w:r w:rsidRPr="00815054">
        <w:rPr>
          <w:rFonts w:ascii="Arial" w:hAnsi="Arial" w:cs="Arial"/>
          <w:color w:val="000000"/>
          <w:sz w:val="22"/>
          <w:szCs w:val="22"/>
        </w:rPr>
        <w:t xml:space="preserve">.5. Será aplicada a penalidade de </w:t>
      </w:r>
      <w:r w:rsidRPr="00815054">
        <w:rPr>
          <w:rFonts w:ascii="Arial" w:hAnsi="Arial" w:cs="Arial"/>
          <w:b/>
          <w:bCs/>
          <w:color w:val="000000"/>
          <w:sz w:val="22"/>
          <w:szCs w:val="22"/>
        </w:rPr>
        <w:t xml:space="preserve">DECLARAÇÃO DE INIDONEIDADE </w:t>
      </w:r>
      <w:r w:rsidRPr="00815054">
        <w:rPr>
          <w:rFonts w:ascii="Arial" w:hAnsi="Arial" w:cs="Arial"/>
          <w:color w:val="000000"/>
          <w:sz w:val="22"/>
          <w:szCs w:val="22"/>
        </w:rPr>
        <w:t>quando o contratado:</w:t>
      </w:r>
    </w:p>
    <w:p w:rsidR="00DD3944" w:rsidRPr="00815054" w:rsidRDefault="00DD3944"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a) prestar declaração falsa durante a execução da contratação;</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b) fraudar a licitação ou praticar ato fraudulento na execução da contratação;</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c) comportar-se de modo inidôneo ou cometer fraude de qualquer natureza;</w:t>
      </w:r>
    </w:p>
    <w:p w:rsidR="00E83090" w:rsidRPr="00815054" w:rsidRDefault="00E83090" w:rsidP="00815054">
      <w:pPr>
        <w:autoSpaceDE w:val="0"/>
        <w:autoSpaceDN w:val="0"/>
        <w:adjustRightInd w:val="0"/>
        <w:jc w:val="both"/>
        <w:rPr>
          <w:rFonts w:ascii="Arial" w:hAnsi="Arial" w:cs="Arial"/>
          <w:color w:val="000000" w:themeColor="text1"/>
          <w:sz w:val="22"/>
          <w:szCs w:val="22"/>
        </w:rPr>
      </w:pPr>
      <w:r w:rsidRPr="00815054">
        <w:rPr>
          <w:rFonts w:ascii="Arial" w:hAnsi="Arial" w:cs="Arial"/>
          <w:color w:val="000000"/>
          <w:sz w:val="22"/>
          <w:szCs w:val="22"/>
        </w:rPr>
        <w:t xml:space="preserve">d) praticar ato lesivo previsto no </w:t>
      </w:r>
      <w:r w:rsidRPr="00815054">
        <w:rPr>
          <w:rFonts w:ascii="Arial" w:hAnsi="Arial" w:cs="Arial"/>
          <w:color w:val="000000" w:themeColor="text1"/>
          <w:sz w:val="22"/>
          <w:szCs w:val="22"/>
        </w:rPr>
        <w:t>art. 5º da Lei nº 12.846, de 1º de agosto de 2013.</w:t>
      </w:r>
    </w:p>
    <w:p w:rsidR="00DD3944" w:rsidRPr="00815054" w:rsidRDefault="00DD3944"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DD3944" w:rsidRPr="00815054">
        <w:rPr>
          <w:rFonts w:ascii="Arial" w:hAnsi="Arial" w:cs="Arial"/>
          <w:color w:val="000000"/>
          <w:sz w:val="22"/>
          <w:szCs w:val="22"/>
        </w:rPr>
        <w:t>6</w:t>
      </w:r>
      <w:r w:rsidRPr="00815054">
        <w:rPr>
          <w:rFonts w:ascii="Arial" w:hAnsi="Arial" w:cs="Arial"/>
          <w:color w:val="000000"/>
          <w:sz w:val="22"/>
          <w:szCs w:val="22"/>
        </w:rPr>
        <w:t>.5.1. Também será aplicada a penalidade de DECLARAÇÃO DE INIDONEIDADE, nas hipóteses</w:t>
      </w:r>
      <w:r w:rsidR="00DD3944" w:rsidRPr="00815054">
        <w:rPr>
          <w:rFonts w:ascii="Arial" w:hAnsi="Arial" w:cs="Arial"/>
          <w:color w:val="000000"/>
          <w:sz w:val="22"/>
          <w:szCs w:val="22"/>
        </w:rPr>
        <w:t xml:space="preserve"> </w:t>
      </w:r>
      <w:r w:rsidRPr="00815054">
        <w:rPr>
          <w:rFonts w:ascii="Arial" w:hAnsi="Arial" w:cs="Arial"/>
          <w:color w:val="000000"/>
          <w:sz w:val="22"/>
          <w:szCs w:val="22"/>
        </w:rPr>
        <w:t>previstas no item 1</w:t>
      </w:r>
      <w:r w:rsidR="00DD3944" w:rsidRPr="00815054">
        <w:rPr>
          <w:rFonts w:ascii="Arial" w:hAnsi="Arial" w:cs="Arial"/>
          <w:color w:val="000000"/>
          <w:sz w:val="22"/>
          <w:szCs w:val="22"/>
        </w:rPr>
        <w:t>6</w:t>
      </w:r>
      <w:r w:rsidRPr="00815054">
        <w:rPr>
          <w:rFonts w:ascii="Arial" w:hAnsi="Arial" w:cs="Arial"/>
          <w:color w:val="000000"/>
          <w:sz w:val="22"/>
          <w:szCs w:val="22"/>
        </w:rPr>
        <w:t>.4, quando justifiquem a imposição de penalidade mais grave.</w:t>
      </w:r>
    </w:p>
    <w:p w:rsidR="00DD3944" w:rsidRPr="00815054" w:rsidRDefault="00DD3944"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DD3944" w:rsidRPr="00815054">
        <w:rPr>
          <w:rFonts w:ascii="Arial" w:hAnsi="Arial" w:cs="Arial"/>
          <w:color w:val="000000"/>
          <w:sz w:val="22"/>
          <w:szCs w:val="22"/>
        </w:rPr>
        <w:t>6</w:t>
      </w:r>
      <w:r w:rsidRPr="00815054">
        <w:rPr>
          <w:rFonts w:ascii="Arial" w:hAnsi="Arial" w:cs="Arial"/>
          <w:color w:val="000000"/>
          <w:sz w:val="22"/>
          <w:szCs w:val="22"/>
        </w:rPr>
        <w:t>.5.2. Aplicada a penalidade de DECLARAÇÃO DE INIDONEIDADE, o contratado estará</w:t>
      </w:r>
      <w:r w:rsidR="00DD3944" w:rsidRPr="00815054">
        <w:rPr>
          <w:rFonts w:ascii="Arial" w:hAnsi="Arial" w:cs="Arial"/>
          <w:color w:val="000000"/>
          <w:sz w:val="22"/>
          <w:szCs w:val="22"/>
        </w:rPr>
        <w:t xml:space="preserve"> </w:t>
      </w:r>
      <w:r w:rsidRPr="00815054">
        <w:rPr>
          <w:rFonts w:ascii="Arial" w:hAnsi="Arial" w:cs="Arial"/>
          <w:color w:val="000000"/>
          <w:sz w:val="22"/>
          <w:szCs w:val="22"/>
        </w:rPr>
        <w:t xml:space="preserve">impedido de licitar ou contratar no âmbito da Administração Pública </w:t>
      </w:r>
      <w:r w:rsidR="00DD3944" w:rsidRPr="00815054">
        <w:rPr>
          <w:rFonts w:ascii="Arial" w:hAnsi="Arial" w:cs="Arial"/>
          <w:color w:val="000000"/>
          <w:sz w:val="22"/>
          <w:szCs w:val="22"/>
        </w:rPr>
        <w:t xml:space="preserve">Municipal, </w:t>
      </w:r>
      <w:r w:rsidRPr="00815054">
        <w:rPr>
          <w:rFonts w:ascii="Arial" w:hAnsi="Arial" w:cs="Arial"/>
          <w:color w:val="000000"/>
          <w:sz w:val="22"/>
          <w:szCs w:val="22"/>
        </w:rPr>
        <w:t>direta e indireta, pelo prazo mínimo de 3 (três) anos e máximo de 6 (seis) anos.</w:t>
      </w:r>
    </w:p>
    <w:p w:rsidR="00DD3944" w:rsidRPr="00815054" w:rsidRDefault="00DD3944"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DD3944" w:rsidRPr="00815054">
        <w:rPr>
          <w:rFonts w:ascii="Arial" w:hAnsi="Arial" w:cs="Arial"/>
          <w:color w:val="000000"/>
          <w:sz w:val="22"/>
          <w:szCs w:val="22"/>
        </w:rPr>
        <w:t>6</w:t>
      </w:r>
      <w:r w:rsidRPr="00815054">
        <w:rPr>
          <w:rFonts w:ascii="Arial" w:hAnsi="Arial" w:cs="Arial"/>
          <w:color w:val="000000"/>
          <w:sz w:val="22"/>
          <w:szCs w:val="22"/>
        </w:rPr>
        <w:t>.5.3. A aplicação da penalidade de DECLARAÇÃO DE INIDONEIDADE é de competência</w:t>
      </w:r>
      <w:r w:rsidR="00DD3944" w:rsidRPr="00815054">
        <w:rPr>
          <w:rFonts w:ascii="Arial" w:hAnsi="Arial" w:cs="Arial"/>
          <w:color w:val="000000"/>
          <w:sz w:val="22"/>
          <w:szCs w:val="22"/>
        </w:rPr>
        <w:t xml:space="preserve"> </w:t>
      </w:r>
      <w:r w:rsidRPr="00815054">
        <w:rPr>
          <w:rFonts w:ascii="Arial" w:hAnsi="Arial" w:cs="Arial"/>
          <w:color w:val="000000"/>
          <w:sz w:val="22"/>
          <w:szCs w:val="22"/>
        </w:rPr>
        <w:t xml:space="preserve">exclusiva da autoridade máxima do </w:t>
      </w:r>
      <w:r w:rsidR="00DD3944" w:rsidRPr="00815054">
        <w:rPr>
          <w:rFonts w:ascii="Arial" w:hAnsi="Arial" w:cs="Arial"/>
          <w:color w:val="000000"/>
          <w:sz w:val="22"/>
          <w:szCs w:val="22"/>
        </w:rPr>
        <w:t>órgão Contratante.</w:t>
      </w:r>
    </w:p>
    <w:p w:rsidR="00DD3944" w:rsidRPr="00815054" w:rsidRDefault="00DD3944"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DD3944" w:rsidRPr="00815054">
        <w:rPr>
          <w:rFonts w:ascii="Arial" w:hAnsi="Arial" w:cs="Arial"/>
          <w:color w:val="000000"/>
          <w:sz w:val="22"/>
          <w:szCs w:val="22"/>
        </w:rPr>
        <w:t>6</w:t>
      </w:r>
      <w:r w:rsidRPr="00815054">
        <w:rPr>
          <w:rFonts w:ascii="Arial" w:hAnsi="Arial" w:cs="Arial"/>
          <w:color w:val="000000"/>
          <w:sz w:val="22"/>
          <w:szCs w:val="22"/>
        </w:rPr>
        <w:t xml:space="preserve">.6. A aplicação das </w:t>
      </w:r>
      <w:r w:rsidRPr="00815054">
        <w:rPr>
          <w:rFonts w:ascii="Arial" w:hAnsi="Arial" w:cs="Arial"/>
          <w:b/>
          <w:bCs/>
          <w:color w:val="000000"/>
          <w:sz w:val="22"/>
          <w:szCs w:val="22"/>
        </w:rPr>
        <w:t xml:space="preserve">sanções previstas neste capítulo </w:t>
      </w:r>
      <w:r w:rsidRPr="00815054">
        <w:rPr>
          <w:rFonts w:ascii="Arial" w:hAnsi="Arial" w:cs="Arial"/>
          <w:color w:val="000000"/>
          <w:sz w:val="22"/>
          <w:szCs w:val="22"/>
        </w:rPr>
        <w:t>serão apuradas nos termos d</w:t>
      </w:r>
      <w:r w:rsidR="00B66B15" w:rsidRPr="00815054">
        <w:rPr>
          <w:rFonts w:ascii="Arial" w:hAnsi="Arial" w:cs="Arial"/>
          <w:color w:val="000000"/>
          <w:sz w:val="22"/>
          <w:szCs w:val="22"/>
        </w:rPr>
        <w:t>o</w:t>
      </w:r>
      <w:r w:rsidRPr="00815054">
        <w:rPr>
          <w:rFonts w:ascii="Arial" w:hAnsi="Arial" w:cs="Arial"/>
          <w:color w:val="000000"/>
          <w:sz w:val="22"/>
          <w:szCs w:val="22"/>
        </w:rPr>
        <w:t xml:space="preserve"> processo de responsabilização, a ser conduzido por comissão composta de 2 (dois) ou mais</w:t>
      </w:r>
      <w:r w:rsidR="00B66B15" w:rsidRPr="00815054">
        <w:rPr>
          <w:rFonts w:ascii="Arial" w:hAnsi="Arial" w:cs="Arial"/>
          <w:color w:val="000000"/>
          <w:sz w:val="22"/>
          <w:szCs w:val="22"/>
        </w:rPr>
        <w:t xml:space="preserve"> </w:t>
      </w:r>
      <w:r w:rsidRPr="00815054">
        <w:rPr>
          <w:rFonts w:ascii="Arial" w:hAnsi="Arial" w:cs="Arial"/>
          <w:color w:val="000000"/>
          <w:sz w:val="22"/>
          <w:szCs w:val="22"/>
        </w:rPr>
        <w:t>servidores estáveis, que avaliará fatos e circunstâncias conhecidos e intimará o licitante ou o</w:t>
      </w:r>
      <w:r w:rsidR="00B66B15" w:rsidRPr="00815054">
        <w:rPr>
          <w:rFonts w:ascii="Arial" w:hAnsi="Arial" w:cs="Arial"/>
          <w:color w:val="000000"/>
          <w:sz w:val="22"/>
          <w:szCs w:val="22"/>
        </w:rPr>
        <w:t xml:space="preserve"> </w:t>
      </w:r>
      <w:r w:rsidRPr="00815054">
        <w:rPr>
          <w:rFonts w:ascii="Arial" w:hAnsi="Arial" w:cs="Arial"/>
          <w:color w:val="000000"/>
          <w:sz w:val="22"/>
          <w:szCs w:val="22"/>
        </w:rPr>
        <w:t>contratado para, no prazo de 15 (quinze) dias úteis, contado da data de intimação, apresentar defesa</w:t>
      </w:r>
      <w:r w:rsidR="00DD3944" w:rsidRPr="00815054">
        <w:rPr>
          <w:rFonts w:ascii="Arial" w:hAnsi="Arial" w:cs="Arial"/>
          <w:color w:val="000000"/>
          <w:sz w:val="22"/>
          <w:szCs w:val="22"/>
        </w:rPr>
        <w:t xml:space="preserve"> </w:t>
      </w:r>
      <w:r w:rsidRPr="00815054">
        <w:rPr>
          <w:rFonts w:ascii="Arial" w:hAnsi="Arial" w:cs="Arial"/>
          <w:color w:val="000000"/>
          <w:sz w:val="22"/>
          <w:szCs w:val="22"/>
        </w:rPr>
        <w:t>escrita e especificar as provas que pretenda produzir.</w:t>
      </w:r>
    </w:p>
    <w:p w:rsidR="00B32613" w:rsidRPr="00815054" w:rsidRDefault="00B32613"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lastRenderedPageBreak/>
        <w:t>1</w:t>
      </w:r>
      <w:r w:rsidR="00B66B15" w:rsidRPr="00815054">
        <w:rPr>
          <w:rFonts w:ascii="Arial" w:hAnsi="Arial" w:cs="Arial"/>
          <w:color w:val="000000"/>
          <w:sz w:val="22"/>
          <w:szCs w:val="22"/>
        </w:rPr>
        <w:t>6</w:t>
      </w:r>
      <w:r w:rsidRPr="00815054">
        <w:rPr>
          <w:rFonts w:ascii="Arial" w:hAnsi="Arial" w:cs="Arial"/>
          <w:color w:val="000000"/>
          <w:sz w:val="22"/>
          <w:szCs w:val="22"/>
        </w:rPr>
        <w:t>.6.1. Na hipótese de deferimento de pedido de produção de novas provas ou de juntada de</w:t>
      </w:r>
      <w:r w:rsidR="00B66B15" w:rsidRPr="00815054">
        <w:rPr>
          <w:rFonts w:ascii="Arial" w:hAnsi="Arial" w:cs="Arial"/>
          <w:color w:val="000000"/>
          <w:sz w:val="22"/>
          <w:szCs w:val="22"/>
        </w:rPr>
        <w:t xml:space="preserve"> </w:t>
      </w:r>
      <w:r w:rsidRPr="00815054">
        <w:rPr>
          <w:rFonts w:ascii="Arial" w:hAnsi="Arial" w:cs="Arial"/>
          <w:color w:val="000000"/>
          <w:sz w:val="22"/>
          <w:szCs w:val="22"/>
        </w:rPr>
        <w:t>provas julgadas indispensáveis pela comissão, o licitante ou o contratado poderá apresentar</w:t>
      </w:r>
      <w:r w:rsidR="00B66B15" w:rsidRPr="00815054">
        <w:rPr>
          <w:rFonts w:ascii="Arial" w:hAnsi="Arial" w:cs="Arial"/>
          <w:color w:val="000000"/>
          <w:sz w:val="22"/>
          <w:szCs w:val="22"/>
        </w:rPr>
        <w:t xml:space="preserve"> </w:t>
      </w:r>
      <w:r w:rsidRPr="00815054">
        <w:rPr>
          <w:rFonts w:ascii="Arial" w:hAnsi="Arial" w:cs="Arial"/>
          <w:color w:val="000000"/>
          <w:sz w:val="22"/>
          <w:szCs w:val="22"/>
        </w:rPr>
        <w:t>alegações finais no prazo de 15 (quinze) dias úteis, contado da data da intimação.</w:t>
      </w:r>
    </w:p>
    <w:p w:rsidR="00DD3944" w:rsidRPr="00815054" w:rsidRDefault="00DD3944"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B66B15" w:rsidRPr="00815054">
        <w:rPr>
          <w:rFonts w:ascii="Arial" w:hAnsi="Arial" w:cs="Arial"/>
          <w:color w:val="000000"/>
          <w:sz w:val="22"/>
          <w:szCs w:val="22"/>
        </w:rPr>
        <w:t>6</w:t>
      </w:r>
      <w:r w:rsidRPr="00815054">
        <w:rPr>
          <w:rFonts w:ascii="Arial" w:hAnsi="Arial" w:cs="Arial"/>
          <w:color w:val="000000"/>
          <w:sz w:val="22"/>
          <w:szCs w:val="22"/>
        </w:rPr>
        <w:t>.6.2. Serão indeferidas pela comissão, mediante decisão fundamentada, provas ilícitas,</w:t>
      </w:r>
      <w:r w:rsidR="00B66B15" w:rsidRPr="00815054">
        <w:rPr>
          <w:rFonts w:ascii="Arial" w:hAnsi="Arial" w:cs="Arial"/>
          <w:color w:val="000000"/>
          <w:sz w:val="22"/>
          <w:szCs w:val="22"/>
        </w:rPr>
        <w:t xml:space="preserve"> </w:t>
      </w:r>
      <w:r w:rsidRPr="00815054">
        <w:rPr>
          <w:rFonts w:ascii="Arial" w:hAnsi="Arial" w:cs="Arial"/>
          <w:color w:val="000000"/>
          <w:sz w:val="22"/>
          <w:szCs w:val="22"/>
        </w:rPr>
        <w:t>impertinentes, desnecessárias, protelatórias ou intempestivas.</w:t>
      </w:r>
    </w:p>
    <w:p w:rsidR="00DD3944" w:rsidRPr="00815054" w:rsidRDefault="00DD3944"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B66B15" w:rsidRPr="00815054">
        <w:rPr>
          <w:rFonts w:ascii="Arial" w:hAnsi="Arial" w:cs="Arial"/>
          <w:color w:val="000000"/>
          <w:sz w:val="22"/>
          <w:szCs w:val="22"/>
        </w:rPr>
        <w:t>6</w:t>
      </w:r>
      <w:r w:rsidRPr="00815054">
        <w:rPr>
          <w:rFonts w:ascii="Arial" w:hAnsi="Arial" w:cs="Arial"/>
          <w:color w:val="000000"/>
          <w:sz w:val="22"/>
          <w:szCs w:val="22"/>
        </w:rPr>
        <w:t>.6.3. A prescrição ocorrerá em 5 (cinco) anos, contados da ciência da infração pela</w:t>
      </w:r>
      <w:r w:rsidR="00B66B15" w:rsidRPr="00815054">
        <w:rPr>
          <w:rFonts w:ascii="Arial" w:hAnsi="Arial" w:cs="Arial"/>
          <w:color w:val="000000"/>
          <w:sz w:val="22"/>
          <w:szCs w:val="22"/>
        </w:rPr>
        <w:t xml:space="preserve"> </w:t>
      </w:r>
      <w:r w:rsidRPr="00815054">
        <w:rPr>
          <w:rFonts w:ascii="Arial" w:hAnsi="Arial" w:cs="Arial"/>
          <w:color w:val="000000"/>
          <w:sz w:val="22"/>
          <w:szCs w:val="22"/>
        </w:rPr>
        <w:t>Administração, e será:</w:t>
      </w:r>
    </w:p>
    <w:p w:rsidR="00DD3944" w:rsidRPr="00815054" w:rsidRDefault="00DD3944"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I - interrompida pela instauração do processo de responsabilização a que se refere</w:t>
      </w:r>
      <w:r w:rsidR="00B66B15" w:rsidRPr="00815054">
        <w:rPr>
          <w:rFonts w:ascii="Arial" w:hAnsi="Arial" w:cs="Arial"/>
          <w:color w:val="000000"/>
          <w:sz w:val="22"/>
          <w:szCs w:val="22"/>
        </w:rPr>
        <w:t xml:space="preserve"> </w:t>
      </w:r>
      <w:r w:rsidRPr="00815054">
        <w:rPr>
          <w:rFonts w:ascii="Arial" w:hAnsi="Arial" w:cs="Arial"/>
          <w:color w:val="000000"/>
          <w:sz w:val="22"/>
          <w:szCs w:val="22"/>
        </w:rPr>
        <w:t>o caput deste artigo;</w:t>
      </w:r>
    </w:p>
    <w:p w:rsidR="00E83090" w:rsidRPr="00815054" w:rsidRDefault="00E83090" w:rsidP="00815054">
      <w:pPr>
        <w:autoSpaceDE w:val="0"/>
        <w:autoSpaceDN w:val="0"/>
        <w:adjustRightInd w:val="0"/>
        <w:jc w:val="both"/>
        <w:rPr>
          <w:rFonts w:ascii="Arial" w:hAnsi="Arial" w:cs="Arial"/>
          <w:color w:val="000000" w:themeColor="text1"/>
          <w:sz w:val="22"/>
          <w:szCs w:val="22"/>
        </w:rPr>
      </w:pPr>
      <w:r w:rsidRPr="00815054">
        <w:rPr>
          <w:rFonts w:ascii="Arial" w:hAnsi="Arial" w:cs="Arial"/>
          <w:color w:val="000000"/>
          <w:sz w:val="22"/>
          <w:szCs w:val="22"/>
        </w:rPr>
        <w:t xml:space="preserve">II - suspensa pela celebração de acordo de leniência previsto </w:t>
      </w:r>
      <w:r w:rsidRPr="00815054">
        <w:rPr>
          <w:rFonts w:ascii="Arial" w:hAnsi="Arial" w:cs="Arial"/>
          <w:color w:val="000000" w:themeColor="text1"/>
          <w:sz w:val="22"/>
          <w:szCs w:val="22"/>
        </w:rPr>
        <w:t>na Lei nº 12.846, de 1º de</w:t>
      </w:r>
      <w:r w:rsidR="00B66B15" w:rsidRPr="00815054">
        <w:rPr>
          <w:rFonts w:ascii="Arial" w:hAnsi="Arial" w:cs="Arial"/>
          <w:color w:val="000000" w:themeColor="text1"/>
          <w:sz w:val="22"/>
          <w:szCs w:val="22"/>
        </w:rPr>
        <w:t xml:space="preserve"> </w:t>
      </w:r>
      <w:r w:rsidRPr="00815054">
        <w:rPr>
          <w:rFonts w:ascii="Arial" w:hAnsi="Arial" w:cs="Arial"/>
          <w:color w:val="000000" w:themeColor="text1"/>
          <w:sz w:val="22"/>
          <w:szCs w:val="22"/>
        </w:rPr>
        <w:t>agosto de 2013;</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III - suspensa por decisão judicial que inviabilize a conclusão da apuração administrativa.</w:t>
      </w:r>
    </w:p>
    <w:p w:rsidR="00B66B15" w:rsidRPr="00815054" w:rsidRDefault="00B66B15"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B66B15" w:rsidRPr="00815054">
        <w:rPr>
          <w:rFonts w:ascii="Arial" w:hAnsi="Arial" w:cs="Arial"/>
          <w:color w:val="000000"/>
          <w:sz w:val="22"/>
          <w:szCs w:val="22"/>
        </w:rPr>
        <w:t>6</w:t>
      </w:r>
      <w:r w:rsidRPr="00815054">
        <w:rPr>
          <w:rFonts w:ascii="Arial" w:hAnsi="Arial" w:cs="Arial"/>
          <w:color w:val="000000"/>
          <w:sz w:val="22"/>
          <w:szCs w:val="22"/>
        </w:rPr>
        <w:t>.7. Os atos previstos como infrações administrativas nesta Lei ou em outras leis de licitações e</w:t>
      </w:r>
      <w:r w:rsidR="00B66B15" w:rsidRPr="00815054">
        <w:rPr>
          <w:rFonts w:ascii="Arial" w:hAnsi="Arial" w:cs="Arial"/>
          <w:color w:val="000000"/>
          <w:sz w:val="22"/>
          <w:szCs w:val="22"/>
        </w:rPr>
        <w:t xml:space="preserve"> </w:t>
      </w:r>
      <w:r w:rsidRPr="00815054">
        <w:rPr>
          <w:rFonts w:ascii="Arial" w:hAnsi="Arial" w:cs="Arial"/>
          <w:color w:val="000000"/>
          <w:sz w:val="22"/>
          <w:szCs w:val="22"/>
        </w:rPr>
        <w:t xml:space="preserve">contratos da Administração Pública que também sejam tipificados como atos lesivos na </w:t>
      </w:r>
      <w:r w:rsidRPr="00815054">
        <w:rPr>
          <w:rFonts w:ascii="Arial" w:hAnsi="Arial" w:cs="Arial"/>
          <w:color w:val="000000" w:themeColor="text1"/>
          <w:sz w:val="22"/>
          <w:szCs w:val="22"/>
        </w:rPr>
        <w:t>Lei nº 12.846,</w:t>
      </w:r>
      <w:r w:rsidR="00B66B15" w:rsidRPr="00815054">
        <w:rPr>
          <w:rFonts w:ascii="Arial" w:hAnsi="Arial" w:cs="Arial"/>
          <w:color w:val="000000" w:themeColor="text1"/>
          <w:sz w:val="22"/>
          <w:szCs w:val="22"/>
        </w:rPr>
        <w:t xml:space="preserve"> </w:t>
      </w:r>
      <w:r w:rsidRPr="00815054">
        <w:rPr>
          <w:rFonts w:ascii="Arial" w:hAnsi="Arial" w:cs="Arial"/>
          <w:color w:val="000000" w:themeColor="text1"/>
          <w:sz w:val="22"/>
          <w:szCs w:val="22"/>
        </w:rPr>
        <w:t>de 1º de agosto de 2013</w:t>
      </w:r>
      <w:r w:rsidRPr="00815054">
        <w:rPr>
          <w:rFonts w:ascii="Arial" w:hAnsi="Arial" w:cs="Arial"/>
          <w:color w:val="000000"/>
          <w:sz w:val="22"/>
          <w:szCs w:val="22"/>
        </w:rPr>
        <w:t>, serão apurados e julgados conjuntamente, nos mesmos autos, observados o</w:t>
      </w:r>
      <w:r w:rsidR="00B66B15" w:rsidRPr="00815054">
        <w:rPr>
          <w:rFonts w:ascii="Arial" w:hAnsi="Arial" w:cs="Arial"/>
          <w:color w:val="000000"/>
          <w:sz w:val="22"/>
          <w:szCs w:val="22"/>
        </w:rPr>
        <w:t xml:space="preserve"> </w:t>
      </w:r>
      <w:r w:rsidRPr="00815054">
        <w:rPr>
          <w:rFonts w:ascii="Arial" w:hAnsi="Arial" w:cs="Arial"/>
          <w:color w:val="000000"/>
          <w:sz w:val="22"/>
          <w:szCs w:val="22"/>
        </w:rPr>
        <w:t>rito procedimental e a autoridade competente definidos na referida Lei.</w:t>
      </w:r>
    </w:p>
    <w:p w:rsidR="00DD3944" w:rsidRPr="00815054" w:rsidRDefault="00DD3944"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B66B15" w:rsidRPr="00815054">
        <w:rPr>
          <w:rFonts w:ascii="Arial" w:hAnsi="Arial" w:cs="Arial"/>
          <w:color w:val="000000"/>
          <w:sz w:val="22"/>
          <w:szCs w:val="22"/>
        </w:rPr>
        <w:t>6</w:t>
      </w:r>
      <w:r w:rsidRPr="00815054">
        <w:rPr>
          <w:rFonts w:ascii="Arial" w:hAnsi="Arial" w:cs="Arial"/>
          <w:color w:val="000000"/>
          <w:sz w:val="22"/>
          <w:szCs w:val="22"/>
        </w:rPr>
        <w:t>.8. A aplicação das sanções previstas neste Termo de Referência não exclui, em hipótese alguma,</w:t>
      </w:r>
      <w:r w:rsidR="00B66B15" w:rsidRPr="00815054">
        <w:rPr>
          <w:rFonts w:ascii="Arial" w:hAnsi="Arial" w:cs="Arial"/>
          <w:color w:val="000000"/>
          <w:sz w:val="22"/>
          <w:szCs w:val="22"/>
        </w:rPr>
        <w:t xml:space="preserve"> </w:t>
      </w:r>
      <w:r w:rsidRPr="00815054">
        <w:rPr>
          <w:rFonts w:ascii="Arial" w:hAnsi="Arial" w:cs="Arial"/>
          <w:color w:val="000000"/>
          <w:sz w:val="22"/>
          <w:szCs w:val="22"/>
        </w:rPr>
        <w:t>a obrigação de reparação integral do dano causado ao Contratante.</w:t>
      </w:r>
    </w:p>
    <w:p w:rsidR="00DD3944" w:rsidRPr="00815054" w:rsidRDefault="00DD3944"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B66B15" w:rsidRPr="00815054">
        <w:rPr>
          <w:rFonts w:ascii="Arial" w:hAnsi="Arial" w:cs="Arial"/>
          <w:color w:val="000000"/>
          <w:sz w:val="22"/>
          <w:szCs w:val="22"/>
        </w:rPr>
        <w:t>6</w:t>
      </w:r>
      <w:r w:rsidRPr="00815054">
        <w:rPr>
          <w:rFonts w:ascii="Arial" w:hAnsi="Arial" w:cs="Arial"/>
          <w:color w:val="000000"/>
          <w:sz w:val="22"/>
          <w:szCs w:val="22"/>
        </w:rPr>
        <w:t>.9. Na aplicação das sanções serão considerados:</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a) a natureza e a gravidade da infração cometida;</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b) as peculiaridades do caso concreto;</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c) as circunstâncias agravantes ou atenuantes;</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d) os danos que dela provierem para o Contratante;</w:t>
      </w:r>
    </w:p>
    <w:p w:rsidR="00DD3944"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e) a implantação ou o aperfeiçoamento de programa de integridade, conforme normas e</w:t>
      </w:r>
      <w:r w:rsidR="00B66B15" w:rsidRPr="00815054">
        <w:rPr>
          <w:rFonts w:ascii="Arial" w:hAnsi="Arial" w:cs="Arial"/>
          <w:color w:val="000000"/>
          <w:sz w:val="22"/>
          <w:szCs w:val="22"/>
        </w:rPr>
        <w:t xml:space="preserve"> </w:t>
      </w:r>
      <w:r w:rsidRPr="00815054">
        <w:rPr>
          <w:rFonts w:ascii="Arial" w:hAnsi="Arial" w:cs="Arial"/>
          <w:color w:val="000000"/>
          <w:sz w:val="22"/>
          <w:szCs w:val="22"/>
        </w:rPr>
        <w:t>orientações dos órgãos de controle.</w:t>
      </w:r>
    </w:p>
    <w:p w:rsidR="00BF3688" w:rsidRPr="00815054" w:rsidRDefault="00BF3688" w:rsidP="00815054">
      <w:pPr>
        <w:autoSpaceDE w:val="0"/>
        <w:autoSpaceDN w:val="0"/>
        <w:adjustRightInd w:val="0"/>
        <w:jc w:val="both"/>
        <w:rPr>
          <w:rFonts w:ascii="Arial" w:hAnsi="Arial" w:cs="Arial"/>
          <w:color w:val="000000"/>
          <w:sz w:val="22"/>
          <w:szCs w:val="22"/>
        </w:rPr>
      </w:pPr>
    </w:p>
    <w:p w:rsidR="00DD3944"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B66B15" w:rsidRPr="00815054">
        <w:rPr>
          <w:rFonts w:ascii="Arial" w:hAnsi="Arial" w:cs="Arial"/>
          <w:color w:val="000000"/>
          <w:sz w:val="22"/>
          <w:szCs w:val="22"/>
        </w:rPr>
        <w:t>6</w:t>
      </w:r>
      <w:r w:rsidRPr="00815054">
        <w:rPr>
          <w:rFonts w:ascii="Arial" w:hAnsi="Arial" w:cs="Arial"/>
          <w:color w:val="000000"/>
          <w:sz w:val="22"/>
          <w:szCs w:val="22"/>
        </w:rPr>
        <w:t>.10. A personalidade jurídica do Contratado poderá ser desconsiderada sempre que utilizada com</w:t>
      </w:r>
      <w:r w:rsidR="00B10F4F" w:rsidRPr="00815054">
        <w:rPr>
          <w:rFonts w:ascii="Arial" w:hAnsi="Arial" w:cs="Arial"/>
          <w:color w:val="000000"/>
          <w:sz w:val="22"/>
          <w:szCs w:val="22"/>
        </w:rPr>
        <w:t xml:space="preserve"> </w:t>
      </w:r>
      <w:r w:rsidRPr="00815054">
        <w:rPr>
          <w:rFonts w:ascii="Arial" w:hAnsi="Arial" w:cs="Arial"/>
          <w:color w:val="000000"/>
          <w:sz w:val="22"/>
          <w:szCs w:val="22"/>
        </w:rPr>
        <w:t>abuso do direito para facilitar, encobrir ou dissimular a prática dos atos ilícitos previstos neste Termo</w:t>
      </w:r>
      <w:r w:rsidR="00B10F4F" w:rsidRPr="00815054">
        <w:rPr>
          <w:rFonts w:ascii="Arial" w:hAnsi="Arial" w:cs="Arial"/>
          <w:color w:val="000000"/>
          <w:sz w:val="22"/>
          <w:szCs w:val="22"/>
        </w:rPr>
        <w:t xml:space="preserve"> </w:t>
      </w:r>
      <w:r w:rsidRPr="00815054">
        <w:rPr>
          <w:rFonts w:ascii="Arial" w:hAnsi="Arial" w:cs="Arial"/>
          <w:color w:val="000000"/>
          <w:sz w:val="22"/>
          <w:szCs w:val="22"/>
        </w:rPr>
        <w:t xml:space="preserve">de Referência ou para provocar confusão patrimonial, e, nesse caso, </w:t>
      </w:r>
      <w:r w:rsidR="00B10F4F" w:rsidRPr="00815054">
        <w:rPr>
          <w:rFonts w:ascii="Arial" w:hAnsi="Arial" w:cs="Arial"/>
          <w:color w:val="000000"/>
          <w:sz w:val="22"/>
          <w:szCs w:val="22"/>
        </w:rPr>
        <w:t>t</w:t>
      </w:r>
      <w:r w:rsidRPr="00815054">
        <w:rPr>
          <w:rFonts w:ascii="Arial" w:hAnsi="Arial" w:cs="Arial"/>
          <w:color w:val="000000"/>
          <w:sz w:val="22"/>
          <w:szCs w:val="22"/>
        </w:rPr>
        <w:t>odos os efeitos das sanções</w:t>
      </w:r>
      <w:r w:rsidR="00B10F4F" w:rsidRPr="00815054">
        <w:rPr>
          <w:rFonts w:ascii="Arial" w:hAnsi="Arial" w:cs="Arial"/>
          <w:color w:val="000000"/>
          <w:sz w:val="22"/>
          <w:szCs w:val="22"/>
        </w:rPr>
        <w:t xml:space="preserve"> </w:t>
      </w:r>
      <w:r w:rsidRPr="00815054">
        <w:rPr>
          <w:rFonts w:ascii="Arial" w:hAnsi="Arial" w:cs="Arial"/>
          <w:color w:val="000000"/>
          <w:sz w:val="22"/>
          <w:szCs w:val="22"/>
        </w:rPr>
        <w:t>aplicadas à pessoa jurídica serão estendidos aos seus administradores e sócios com poderes de</w:t>
      </w:r>
      <w:r w:rsidR="00B10F4F" w:rsidRPr="00815054">
        <w:rPr>
          <w:rFonts w:ascii="Arial" w:hAnsi="Arial" w:cs="Arial"/>
          <w:color w:val="000000"/>
          <w:sz w:val="22"/>
          <w:szCs w:val="22"/>
        </w:rPr>
        <w:t xml:space="preserve"> </w:t>
      </w:r>
      <w:r w:rsidRPr="00815054">
        <w:rPr>
          <w:rFonts w:ascii="Arial" w:hAnsi="Arial" w:cs="Arial"/>
          <w:color w:val="000000"/>
          <w:sz w:val="22"/>
          <w:szCs w:val="22"/>
        </w:rPr>
        <w:t>administração, à pessoa jurídica sucessora ou à empresa do mesmo ramo com relação de coligação</w:t>
      </w:r>
      <w:r w:rsidR="00B10F4F" w:rsidRPr="00815054">
        <w:rPr>
          <w:rFonts w:ascii="Arial" w:hAnsi="Arial" w:cs="Arial"/>
          <w:color w:val="000000"/>
          <w:sz w:val="22"/>
          <w:szCs w:val="22"/>
        </w:rPr>
        <w:t xml:space="preserve"> </w:t>
      </w:r>
      <w:r w:rsidRPr="00815054">
        <w:rPr>
          <w:rFonts w:ascii="Arial" w:hAnsi="Arial" w:cs="Arial"/>
          <w:color w:val="000000"/>
          <w:sz w:val="22"/>
          <w:szCs w:val="22"/>
        </w:rPr>
        <w:t>ou controle, de fato ou de direito, com o Contratado, observados, em todos os casos, o contraditório,</w:t>
      </w:r>
      <w:r w:rsidR="00B10F4F" w:rsidRPr="00815054">
        <w:rPr>
          <w:rFonts w:ascii="Arial" w:hAnsi="Arial" w:cs="Arial"/>
          <w:color w:val="000000"/>
          <w:sz w:val="22"/>
          <w:szCs w:val="22"/>
        </w:rPr>
        <w:t xml:space="preserve"> </w:t>
      </w:r>
      <w:r w:rsidRPr="00815054">
        <w:rPr>
          <w:rFonts w:ascii="Arial" w:hAnsi="Arial" w:cs="Arial"/>
          <w:color w:val="000000"/>
          <w:sz w:val="22"/>
          <w:szCs w:val="22"/>
        </w:rPr>
        <w:t>a ampla defesa e a obrigatoriedade de análise jurídica prévia.</w:t>
      </w:r>
    </w:p>
    <w:p w:rsidR="00BF3688" w:rsidRPr="00815054" w:rsidRDefault="00BF3688"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B10F4F" w:rsidRPr="00815054">
        <w:rPr>
          <w:rFonts w:ascii="Arial" w:hAnsi="Arial" w:cs="Arial"/>
          <w:color w:val="000000"/>
          <w:sz w:val="22"/>
          <w:szCs w:val="22"/>
        </w:rPr>
        <w:t>6</w:t>
      </w:r>
      <w:r w:rsidRPr="00815054">
        <w:rPr>
          <w:rFonts w:ascii="Arial" w:hAnsi="Arial" w:cs="Arial"/>
          <w:color w:val="000000"/>
          <w:sz w:val="22"/>
          <w:szCs w:val="22"/>
        </w:rPr>
        <w:t xml:space="preserve">.11. As sanções de </w:t>
      </w:r>
      <w:r w:rsidRPr="00815054">
        <w:rPr>
          <w:rFonts w:ascii="Arial" w:hAnsi="Arial" w:cs="Arial"/>
          <w:b/>
          <w:bCs/>
          <w:color w:val="000000"/>
          <w:sz w:val="22"/>
          <w:szCs w:val="22"/>
        </w:rPr>
        <w:t xml:space="preserve">IMPEDIMENTO DE LICITAR E CONTRATAR </w:t>
      </w:r>
      <w:r w:rsidRPr="00815054">
        <w:rPr>
          <w:rFonts w:ascii="Arial" w:hAnsi="Arial" w:cs="Arial"/>
          <w:color w:val="000000"/>
          <w:sz w:val="22"/>
          <w:szCs w:val="22"/>
        </w:rPr>
        <w:t xml:space="preserve">e </w:t>
      </w:r>
      <w:r w:rsidRPr="00815054">
        <w:rPr>
          <w:rFonts w:ascii="Arial" w:hAnsi="Arial" w:cs="Arial"/>
          <w:b/>
          <w:bCs/>
          <w:color w:val="000000"/>
          <w:sz w:val="22"/>
          <w:szCs w:val="22"/>
        </w:rPr>
        <w:t>DECLARAÇÃO DE</w:t>
      </w:r>
      <w:r w:rsidR="00B10F4F" w:rsidRPr="00815054">
        <w:rPr>
          <w:rFonts w:ascii="Arial" w:hAnsi="Arial" w:cs="Arial"/>
          <w:b/>
          <w:bCs/>
          <w:color w:val="000000"/>
          <w:sz w:val="22"/>
          <w:szCs w:val="22"/>
        </w:rPr>
        <w:t xml:space="preserve"> </w:t>
      </w:r>
      <w:r w:rsidRPr="00815054">
        <w:rPr>
          <w:rFonts w:ascii="Arial" w:hAnsi="Arial" w:cs="Arial"/>
          <w:b/>
          <w:bCs/>
          <w:color w:val="000000"/>
          <w:sz w:val="22"/>
          <w:szCs w:val="22"/>
        </w:rPr>
        <w:t xml:space="preserve">INIDONEIDADE PARA LICITAR OU CONTRATAR </w:t>
      </w:r>
      <w:r w:rsidRPr="00815054">
        <w:rPr>
          <w:rFonts w:ascii="Arial" w:hAnsi="Arial" w:cs="Arial"/>
          <w:color w:val="000000"/>
          <w:sz w:val="22"/>
          <w:szCs w:val="22"/>
        </w:rPr>
        <w:t>admitem reabilitação, exigidos, cumulativamente:</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I - reparação integral do dano causado à Administração Pública;</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II - pagamento da multa;</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III - transcurso do prazo mínimo de 1 (um) ano da aplicação da penalidade, no caso de</w:t>
      </w:r>
      <w:r w:rsidR="00B10F4F" w:rsidRPr="00815054">
        <w:rPr>
          <w:rFonts w:ascii="Arial" w:hAnsi="Arial" w:cs="Arial"/>
          <w:color w:val="000000"/>
          <w:sz w:val="22"/>
          <w:szCs w:val="22"/>
        </w:rPr>
        <w:t xml:space="preserve"> </w:t>
      </w:r>
      <w:r w:rsidRPr="00815054">
        <w:rPr>
          <w:rFonts w:ascii="Arial" w:hAnsi="Arial" w:cs="Arial"/>
          <w:color w:val="000000"/>
          <w:sz w:val="22"/>
          <w:szCs w:val="22"/>
        </w:rPr>
        <w:t>impedimento de licitar e contratar, ou de 3 (três) anos da aplicação da penalidade, no caso</w:t>
      </w:r>
      <w:r w:rsidR="00B10F4F" w:rsidRPr="00815054">
        <w:rPr>
          <w:rFonts w:ascii="Arial" w:hAnsi="Arial" w:cs="Arial"/>
          <w:color w:val="000000"/>
          <w:sz w:val="22"/>
          <w:szCs w:val="22"/>
        </w:rPr>
        <w:t xml:space="preserve"> </w:t>
      </w:r>
      <w:r w:rsidRPr="00815054">
        <w:rPr>
          <w:rFonts w:ascii="Arial" w:hAnsi="Arial" w:cs="Arial"/>
          <w:color w:val="000000"/>
          <w:sz w:val="22"/>
          <w:szCs w:val="22"/>
        </w:rPr>
        <w:t>de declaração de inidoneidade;</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IV - cumprimento das condições de reabilitação definidas no ato punitivo;</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V - análise jurídica prévia, com posicionamento conclusivo quanto ao cumprimento dos</w:t>
      </w:r>
      <w:r w:rsidR="00B10F4F" w:rsidRPr="00815054">
        <w:rPr>
          <w:rFonts w:ascii="Arial" w:hAnsi="Arial" w:cs="Arial"/>
          <w:color w:val="000000"/>
          <w:sz w:val="22"/>
          <w:szCs w:val="22"/>
        </w:rPr>
        <w:t xml:space="preserve"> </w:t>
      </w:r>
      <w:r w:rsidRPr="00815054">
        <w:rPr>
          <w:rFonts w:ascii="Arial" w:hAnsi="Arial" w:cs="Arial"/>
          <w:color w:val="000000"/>
          <w:sz w:val="22"/>
          <w:szCs w:val="22"/>
        </w:rPr>
        <w:t>requisitos definidos neste artigo.</w:t>
      </w: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Parágrafo único. A sanção pelas infrações previstas nas alíneas "a" e "d" do subitem 1</w:t>
      </w:r>
      <w:r w:rsidR="00B10F4F" w:rsidRPr="00815054">
        <w:rPr>
          <w:rFonts w:ascii="Arial" w:hAnsi="Arial" w:cs="Arial"/>
          <w:color w:val="000000"/>
          <w:sz w:val="22"/>
          <w:szCs w:val="22"/>
        </w:rPr>
        <w:t>6</w:t>
      </w:r>
      <w:r w:rsidRPr="00815054">
        <w:rPr>
          <w:rFonts w:ascii="Arial" w:hAnsi="Arial" w:cs="Arial"/>
          <w:color w:val="000000"/>
          <w:sz w:val="22"/>
          <w:szCs w:val="22"/>
        </w:rPr>
        <w:t>.5 exigirá,</w:t>
      </w:r>
      <w:r w:rsidR="00B10F4F" w:rsidRPr="00815054">
        <w:rPr>
          <w:rFonts w:ascii="Arial" w:hAnsi="Arial" w:cs="Arial"/>
          <w:color w:val="000000"/>
          <w:sz w:val="22"/>
          <w:szCs w:val="22"/>
        </w:rPr>
        <w:t xml:space="preserve"> </w:t>
      </w:r>
      <w:r w:rsidRPr="00815054">
        <w:rPr>
          <w:rFonts w:ascii="Arial" w:hAnsi="Arial" w:cs="Arial"/>
          <w:color w:val="000000"/>
          <w:sz w:val="22"/>
          <w:szCs w:val="22"/>
        </w:rPr>
        <w:t>como condição de reabilitação do licitante ou contratado, a implantação ou aperfeiçoamento de</w:t>
      </w:r>
      <w:r w:rsidR="00B10F4F" w:rsidRPr="00815054">
        <w:rPr>
          <w:rFonts w:ascii="Arial" w:hAnsi="Arial" w:cs="Arial"/>
          <w:color w:val="000000"/>
          <w:sz w:val="22"/>
          <w:szCs w:val="22"/>
        </w:rPr>
        <w:t xml:space="preserve"> </w:t>
      </w:r>
      <w:r w:rsidRPr="00815054">
        <w:rPr>
          <w:rFonts w:ascii="Arial" w:hAnsi="Arial" w:cs="Arial"/>
          <w:color w:val="000000"/>
          <w:sz w:val="22"/>
          <w:szCs w:val="22"/>
        </w:rPr>
        <w:t>programa de integridade pelo responsável.</w:t>
      </w:r>
    </w:p>
    <w:p w:rsidR="00DD3944" w:rsidRPr="00815054" w:rsidRDefault="00DD3944"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B10F4F" w:rsidRPr="00815054">
        <w:rPr>
          <w:rFonts w:ascii="Arial" w:hAnsi="Arial" w:cs="Arial"/>
          <w:color w:val="000000"/>
          <w:sz w:val="22"/>
          <w:szCs w:val="22"/>
        </w:rPr>
        <w:t>6</w:t>
      </w:r>
      <w:r w:rsidRPr="00815054">
        <w:rPr>
          <w:rFonts w:ascii="Arial" w:hAnsi="Arial" w:cs="Arial"/>
          <w:color w:val="000000"/>
          <w:sz w:val="22"/>
          <w:szCs w:val="22"/>
        </w:rPr>
        <w:t xml:space="preserve">.12. Da aplicação das sanções </w:t>
      </w:r>
      <w:r w:rsidRPr="00815054">
        <w:rPr>
          <w:rFonts w:ascii="Arial" w:hAnsi="Arial" w:cs="Arial"/>
          <w:b/>
          <w:bCs/>
          <w:color w:val="000000"/>
          <w:sz w:val="22"/>
          <w:szCs w:val="22"/>
        </w:rPr>
        <w:t>ADVERTÊNCIA, MULTA E IMPEDIMENTO DE</w:t>
      </w:r>
      <w:r w:rsidR="00B10F4F" w:rsidRPr="00815054">
        <w:rPr>
          <w:rFonts w:ascii="Arial" w:hAnsi="Arial" w:cs="Arial"/>
          <w:b/>
          <w:bCs/>
          <w:color w:val="000000"/>
          <w:sz w:val="22"/>
          <w:szCs w:val="22"/>
        </w:rPr>
        <w:t xml:space="preserve"> </w:t>
      </w:r>
      <w:r w:rsidRPr="00815054">
        <w:rPr>
          <w:rFonts w:ascii="Arial" w:hAnsi="Arial" w:cs="Arial"/>
          <w:b/>
          <w:bCs/>
          <w:color w:val="000000"/>
          <w:sz w:val="22"/>
          <w:szCs w:val="22"/>
        </w:rPr>
        <w:t xml:space="preserve">CONTRATAR </w:t>
      </w:r>
      <w:r w:rsidRPr="00815054">
        <w:rPr>
          <w:rFonts w:ascii="Arial" w:hAnsi="Arial" w:cs="Arial"/>
          <w:color w:val="000000"/>
          <w:sz w:val="22"/>
          <w:szCs w:val="22"/>
        </w:rPr>
        <w:t>caberá recurso no prazo de 15 (quinze) dias úteis, contado da data da intimação.</w:t>
      </w:r>
    </w:p>
    <w:p w:rsidR="00DD3944" w:rsidRPr="00815054" w:rsidRDefault="00DD3944"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B10F4F" w:rsidRPr="00815054">
        <w:rPr>
          <w:rFonts w:ascii="Arial" w:hAnsi="Arial" w:cs="Arial"/>
          <w:color w:val="000000"/>
          <w:sz w:val="22"/>
          <w:szCs w:val="22"/>
        </w:rPr>
        <w:t>6</w:t>
      </w:r>
      <w:r w:rsidRPr="00815054">
        <w:rPr>
          <w:rFonts w:ascii="Arial" w:hAnsi="Arial" w:cs="Arial"/>
          <w:color w:val="000000"/>
          <w:sz w:val="22"/>
          <w:szCs w:val="22"/>
        </w:rPr>
        <w:t>.12.1. O recurso será dirigido à autoridade que tiver proferido a decisão recorrida, que, se não</w:t>
      </w:r>
      <w:r w:rsidR="00B10F4F" w:rsidRPr="00815054">
        <w:rPr>
          <w:rFonts w:ascii="Arial" w:hAnsi="Arial" w:cs="Arial"/>
          <w:color w:val="000000"/>
          <w:sz w:val="22"/>
          <w:szCs w:val="22"/>
        </w:rPr>
        <w:t xml:space="preserve"> </w:t>
      </w:r>
      <w:r w:rsidRPr="00815054">
        <w:rPr>
          <w:rFonts w:ascii="Arial" w:hAnsi="Arial" w:cs="Arial"/>
          <w:color w:val="000000"/>
          <w:sz w:val="22"/>
          <w:szCs w:val="22"/>
        </w:rPr>
        <w:t>a reconsiderar no prazo de 5 (cinco) dias úteis, encaminhará o recurso com sua motivação à</w:t>
      </w:r>
      <w:r w:rsidR="00B10F4F" w:rsidRPr="00815054">
        <w:rPr>
          <w:rFonts w:ascii="Arial" w:hAnsi="Arial" w:cs="Arial"/>
          <w:color w:val="000000"/>
          <w:sz w:val="22"/>
          <w:szCs w:val="22"/>
        </w:rPr>
        <w:t xml:space="preserve"> </w:t>
      </w:r>
      <w:r w:rsidRPr="00815054">
        <w:rPr>
          <w:rFonts w:ascii="Arial" w:hAnsi="Arial" w:cs="Arial"/>
          <w:color w:val="000000"/>
          <w:sz w:val="22"/>
          <w:szCs w:val="22"/>
        </w:rPr>
        <w:t>autoridade superior, a qual deverá proferir sua decisão no prazo máximo de 20 (vinte) dias úteis,</w:t>
      </w:r>
      <w:r w:rsidR="00B10F4F" w:rsidRPr="00815054">
        <w:rPr>
          <w:rFonts w:ascii="Arial" w:hAnsi="Arial" w:cs="Arial"/>
          <w:color w:val="000000"/>
          <w:sz w:val="22"/>
          <w:szCs w:val="22"/>
        </w:rPr>
        <w:t xml:space="preserve"> </w:t>
      </w:r>
      <w:r w:rsidRPr="00815054">
        <w:rPr>
          <w:rFonts w:ascii="Arial" w:hAnsi="Arial" w:cs="Arial"/>
          <w:color w:val="000000"/>
          <w:sz w:val="22"/>
          <w:szCs w:val="22"/>
        </w:rPr>
        <w:t>contado do recebimento dos autos.</w:t>
      </w:r>
    </w:p>
    <w:p w:rsidR="00DD3944" w:rsidRPr="00815054" w:rsidRDefault="00DD3944"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B10F4F" w:rsidRPr="00815054">
        <w:rPr>
          <w:rFonts w:ascii="Arial" w:hAnsi="Arial" w:cs="Arial"/>
          <w:color w:val="000000"/>
          <w:sz w:val="22"/>
          <w:szCs w:val="22"/>
        </w:rPr>
        <w:t>6</w:t>
      </w:r>
      <w:r w:rsidRPr="00815054">
        <w:rPr>
          <w:rFonts w:ascii="Arial" w:hAnsi="Arial" w:cs="Arial"/>
          <w:color w:val="000000"/>
          <w:sz w:val="22"/>
          <w:szCs w:val="22"/>
        </w:rPr>
        <w:t xml:space="preserve">.13. Da aplicação da sanção de </w:t>
      </w:r>
      <w:r w:rsidRPr="00815054">
        <w:rPr>
          <w:rFonts w:ascii="Arial" w:hAnsi="Arial" w:cs="Arial"/>
          <w:b/>
          <w:bCs/>
          <w:color w:val="000000"/>
          <w:sz w:val="22"/>
          <w:szCs w:val="22"/>
        </w:rPr>
        <w:t xml:space="preserve">DECLARAÇÃO DE INIDONEIDADE </w:t>
      </w:r>
      <w:r w:rsidRPr="00815054">
        <w:rPr>
          <w:rFonts w:ascii="Arial" w:hAnsi="Arial" w:cs="Arial"/>
          <w:color w:val="000000"/>
          <w:sz w:val="22"/>
          <w:szCs w:val="22"/>
        </w:rPr>
        <w:t>caberá apenas pedido de</w:t>
      </w:r>
      <w:r w:rsidR="00B10F4F" w:rsidRPr="00815054">
        <w:rPr>
          <w:rFonts w:ascii="Arial" w:hAnsi="Arial" w:cs="Arial"/>
          <w:color w:val="000000"/>
          <w:sz w:val="22"/>
          <w:szCs w:val="22"/>
        </w:rPr>
        <w:t xml:space="preserve"> </w:t>
      </w:r>
      <w:r w:rsidRPr="00815054">
        <w:rPr>
          <w:rFonts w:ascii="Arial" w:hAnsi="Arial" w:cs="Arial"/>
          <w:color w:val="000000"/>
          <w:sz w:val="22"/>
          <w:szCs w:val="22"/>
        </w:rPr>
        <w:t>reconsideração, que deverá ser apresentado no prazo de 15 (quinze) dias úteis, contado da data da</w:t>
      </w:r>
      <w:r w:rsidR="00B10F4F" w:rsidRPr="00815054">
        <w:rPr>
          <w:rFonts w:ascii="Arial" w:hAnsi="Arial" w:cs="Arial"/>
          <w:color w:val="000000"/>
          <w:sz w:val="22"/>
          <w:szCs w:val="22"/>
        </w:rPr>
        <w:t xml:space="preserve"> </w:t>
      </w:r>
      <w:r w:rsidRPr="00815054">
        <w:rPr>
          <w:rFonts w:ascii="Arial" w:hAnsi="Arial" w:cs="Arial"/>
          <w:color w:val="000000"/>
          <w:sz w:val="22"/>
          <w:szCs w:val="22"/>
        </w:rPr>
        <w:t>intimação, e decidido no prazo máximo de 20 (vinte) dias úteis, contado do seu recebimento.</w:t>
      </w:r>
    </w:p>
    <w:p w:rsidR="00DD3944" w:rsidRPr="00815054" w:rsidRDefault="00DD3944"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B10F4F" w:rsidRPr="00815054">
        <w:rPr>
          <w:rFonts w:ascii="Arial" w:hAnsi="Arial" w:cs="Arial"/>
          <w:color w:val="000000"/>
          <w:sz w:val="22"/>
          <w:szCs w:val="22"/>
        </w:rPr>
        <w:t>6</w:t>
      </w:r>
      <w:r w:rsidRPr="00815054">
        <w:rPr>
          <w:rFonts w:ascii="Arial" w:hAnsi="Arial" w:cs="Arial"/>
          <w:color w:val="000000"/>
          <w:sz w:val="22"/>
          <w:szCs w:val="22"/>
        </w:rPr>
        <w:t>.14. O recurso e o pedido de reconsideração terão efeito suspensivo do ato ou da decisão recorrida</w:t>
      </w:r>
      <w:r w:rsidR="00B10F4F" w:rsidRPr="00815054">
        <w:rPr>
          <w:rFonts w:ascii="Arial" w:hAnsi="Arial" w:cs="Arial"/>
          <w:color w:val="000000"/>
          <w:sz w:val="22"/>
          <w:szCs w:val="22"/>
        </w:rPr>
        <w:t xml:space="preserve"> </w:t>
      </w:r>
      <w:r w:rsidRPr="00815054">
        <w:rPr>
          <w:rFonts w:ascii="Arial" w:hAnsi="Arial" w:cs="Arial"/>
          <w:color w:val="000000"/>
          <w:sz w:val="22"/>
          <w:szCs w:val="22"/>
        </w:rPr>
        <w:t>até que sobrevenha decisão final da autoridade competente.</w:t>
      </w:r>
    </w:p>
    <w:p w:rsidR="00B10F4F" w:rsidRPr="00815054" w:rsidRDefault="00B10F4F"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B10F4F" w:rsidRPr="00815054">
        <w:rPr>
          <w:rFonts w:ascii="Arial" w:hAnsi="Arial" w:cs="Arial"/>
          <w:color w:val="000000"/>
          <w:sz w:val="22"/>
          <w:szCs w:val="22"/>
        </w:rPr>
        <w:t>6</w:t>
      </w:r>
      <w:r w:rsidRPr="00815054">
        <w:rPr>
          <w:rFonts w:ascii="Arial" w:hAnsi="Arial" w:cs="Arial"/>
          <w:color w:val="000000"/>
          <w:sz w:val="22"/>
          <w:szCs w:val="22"/>
        </w:rPr>
        <w:t>.15</w:t>
      </w:r>
      <w:bookmarkStart w:id="11" w:name="_Hlk160000230"/>
      <w:r w:rsidRPr="00815054">
        <w:rPr>
          <w:rFonts w:ascii="Arial" w:hAnsi="Arial" w:cs="Arial"/>
          <w:color w:val="000000"/>
          <w:sz w:val="22"/>
          <w:szCs w:val="22"/>
        </w:rPr>
        <w:t xml:space="preserve">. As penalidades serão registradas no Sistema de Cadastramento de Fornecedores — </w:t>
      </w:r>
      <w:r w:rsidR="00EE1264" w:rsidRPr="00815054">
        <w:rPr>
          <w:rFonts w:ascii="Arial" w:hAnsi="Arial" w:cs="Arial"/>
          <w:color w:val="000000"/>
          <w:sz w:val="22"/>
          <w:szCs w:val="22"/>
        </w:rPr>
        <w:t xml:space="preserve">da municipalidade. </w:t>
      </w:r>
    </w:p>
    <w:p w:rsidR="00DD3944" w:rsidRPr="00815054" w:rsidRDefault="00DD3944" w:rsidP="00815054">
      <w:pPr>
        <w:autoSpaceDE w:val="0"/>
        <w:autoSpaceDN w:val="0"/>
        <w:adjustRightInd w:val="0"/>
        <w:jc w:val="both"/>
        <w:rPr>
          <w:rFonts w:ascii="Arial" w:hAnsi="Arial" w:cs="Arial"/>
          <w:color w:val="000000"/>
          <w:sz w:val="22"/>
          <w:szCs w:val="22"/>
        </w:rPr>
      </w:pPr>
    </w:p>
    <w:bookmarkEnd w:id="11"/>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B10F4F" w:rsidRPr="00815054">
        <w:rPr>
          <w:rFonts w:ascii="Arial" w:hAnsi="Arial" w:cs="Arial"/>
          <w:color w:val="000000"/>
          <w:sz w:val="22"/>
          <w:szCs w:val="22"/>
        </w:rPr>
        <w:t>6</w:t>
      </w:r>
      <w:r w:rsidRPr="00815054">
        <w:rPr>
          <w:rFonts w:ascii="Arial" w:hAnsi="Arial" w:cs="Arial"/>
          <w:color w:val="000000"/>
          <w:sz w:val="22"/>
          <w:szCs w:val="22"/>
        </w:rPr>
        <w:t>.1</w:t>
      </w:r>
      <w:r w:rsidR="00BA2AE4" w:rsidRPr="00815054">
        <w:rPr>
          <w:rFonts w:ascii="Arial" w:hAnsi="Arial" w:cs="Arial"/>
          <w:color w:val="000000"/>
          <w:sz w:val="22"/>
          <w:szCs w:val="22"/>
        </w:rPr>
        <w:t>6</w:t>
      </w:r>
      <w:r w:rsidRPr="00815054">
        <w:rPr>
          <w:rFonts w:ascii="Arial" w:hAnsi="Arial" w:cs="Arial"/>
          <w:color w:val="000000"/>
          <w:sz w:val="22"/>
          <w:szCs w:val="22"/>
        </w:rPr>
        <w:t>. Antes da aplicação das sanções previstas neste Capítulo, a contratada será notificada para</w:t>
      </w:r>
      <w:r w:rsidR="00B10F4F" w:rsidRPr="00815054">
        <w:rPr>
          <w:rFonts w:ascii="Arial" w:hAnsi="Arial" w:cs="Arial"/>
          <w:color w:val="000000"/>
          <w:sz w:val="22"/>
          <w:szCs w:val="22"/>
        </w:rPr>
        <w:t xml:space="preserve"> </w:t>
      </w:r>
      <w:r w:rsidRPr="00815054">
        <w:rPr>
          <w:rFonts w:ascii="Arial" w:hAnsi="Arial" w:cs="Arial"/>
          <w:color w:val="000000"/>
          <w:sz w:val="22"/>
          <w:szCs w:val="22"/>
        </w:rPr>
        <w:t>apresentar defesa, no prazo de 15 (quinze) dias úteis, contado da data de sua intimação.</w:t>
      </w:r>
    </w:p>
    <w:p w:rsidR="00DD3944" w:rsidRPr="00815054" w:rsidRDefault="00DD3944"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B10F4F" w:rsidRPr="00815054">
        <w:rPr>
          <w:rFonts w:ascii="Arial" w:hAnsi="Arial" w:cs="Arial"/>
          <w:color w:val="000000"/>
          <w:sz w:val="22"/>
          <w:szCs w:val="22"/>
        </w:rPr>
        <w:t>6</w:t>
      </w:r>
      <w:r w:rsidRPr="00815054">
        <w:rPr>
          <w:rFonts w:ascii="Arial" w:hAnsi="Arial" w:cs="Arial"/>
          <w:color w:val="000000"/>
          <w:sz w:val="22"/>
          <w:szCs w:val="22"/>
        </w:rPr>
        <w:t>.1</w:t>
      </w:r>
      <w:r w:rsidR="00BA2AE4" w:rsidRPr="00815054">
        <w:rPr>
          <w:rFonts w:ascii="Arial" w:hAnsi="Arial" w:cs="Arial"/>
          <w:color w:val="000000"/>
          <w:sz w:val="22"/>
          <w:szCs w:val="22"/>
        </w:rPr>
        <w:t>7</w:t>
      </w:r>
      <w:r w:rsidRPr="00815054">
        <w:rPr>
          <w:rFonts w:ascii="Arial" w:hAnsi="Arial" w:cs="Arial"/>
          <w:color w:val="000000"/>
          <w:sz w:val="22"/>
          <w:szCs w:val="22"/>
        </w:rPr>
        <w:t>. Se a multa aplicada e as indenizações cabíveis forem superiores ao valor do pagamento</w:t>
      </w:r>
      <w:r w:rsidR="0005449E" w:rsidRPr="00815054">
        <w:rPr>
          <w:rFonts w:ascii="Arial" w:hAnsi="Arial" w:cs="Arial"/>
          <w:color w:val="000000"/>
          <w:sz w:val="22"/>
          <w:szCs w:val="22"/>
        </w:rPr>
        <w:t xml:space="preserve"> </w:t>
      </w:r>
      <w:r w:rsidRPr="00815054">
        <w:rPr>
          <w:rFonts w:ascii="Arial" w:hAnsi="Arial" w:cs="Arial"/>
          <w:color w:val="000000"/>
          <w:sz w:val="22"/>
          <w:szCs w:val="22"/>
        </w:rPr>
        <w:t>eventualmente devido pelo Contratante ao Contratado, além da perda desse valor, a diferença será</w:t>
      </w:r>
      <w:r w:rsidR="00B10F4F" w:rsidRPr="00815054">
        <w:rPr>
          <w:rFonts w:ascii="Arial" w:hAnsi="Arial" w:cs="Arial"/>
          <w:color w:val="000000"/>
          <w:sz w:val="22"/>
          <w:szCs w:val="22"/>
        </w:rPr>
        <w:t xml:space="preserve"> </w:t>
      </w:r>
      <w:r w:rsidRPr="00815054">
        <w:rPr>
          <w:rFonts w:ascii="Arial" w:hAnsi="Arial" w:cs="Arial"/>
          <w:color w:val="000000"/>
          <w:sz w:val="22"/>
          <w:szCs w:val="22"/>
        </w:rPr>
        <w:t>descontada da garantia prestada ou será cobrada judicialmente.</w:t>
      </w:r>
    </w:p>
    <w:p w:rsidR="00DD3944" w:rsidRPr="00815054" w:rsidRDefault="00DD3944"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B10F4F" w:rsidRPr="00815054">
        <w:rPr>
          <w:rFonts w:ascii="Arial" w:hAnsi="Arial" w:cs="Arial"/>
          <w:color w:val="000000"/>
          <w:sz w:val="22"/>
          <w:szCs w:val="22"/>
        </w:rPr>
        <w:t>6</w:t>
      </w:r>
      <w:r w:rsidRPr="00815054">
        <w:rPr>
          <w:rFonts w:ascii="Arial" w:hAnsi="Arial" w:cs="Arial"/>
          <w:color w:val="000000"/>
          <w:sz w:val="22"/>
          <w:szCs w:val="22"/>
        </w:rPr>
        <w:t>.1</w:t>
      </w:r>
      <w:r w:rsidR="00BA2AE4" w:rsidRPr="00815054">
        <w:rPr>
          <w:rFonts w:ascii="Arial" w:hAnsi="Arial" w:cs="Arial"/>
          <w:color w:val="000000"/>
          <w:sz w:val="22"/>
          <w:szCs w:val="22"/>
        </w:rPr>
        <w:t>7</w:t>
      </w:r>
      <w:r w:rsidRPr="00815054">
        <w:rPr>
          <w:rFonts w:ascii="Arial" w:hAnsi="Arial" w:cs="Arial"/>
          <w:color w:val="000000"/>
          <w:sz w:val="22"/>
          <w:szCs w:val="22"/>
        </w:rPr>
        <w:t>.1. Previamente ao encaminhamento à cobrança judicial, a multa poderá ser recolhida</w:t>
      </w:r>
      <w:r w:rsidR="00B10F4F" w:rsidRPr="00815054">
        <w:rPr>
          <w:rFonts w:ascii="Arial" w:hAnsi="Arial" w:cs="Arial"/>
          <w:color w:val="000000"/>
          <w:sz w:val="22"/>
          <w:szCs w:val="22"/>
        </w:rPr>
        <w:t xml:space="preserve"> </w:t>
      </w:r>
      <w:r w:rsidRPr="00815054">
        <w:rPr>
          <w:rFonts w:ascii="Arial" w:hAnsi="Arial" w:cs="Arial"/>
          <w:color w:val="000000"/>
          <w:sz w:val="22"/>
          <w:szCs w:val="22"/>
        </w:rPr>
        <w:t>administrativamente no prazo máximo de 30 (trinta)</w:t>
      </w:r>
      <w:r w:rsidRPr="00815054">
        <w:rPr>
          <w:rFonts w:ascii="Arial" w:hAnsi="Arial" w:cs="Arial"/>
          <w:i/>
          <w:iCs/>
          <w:color w:val="000000"/>
          <w:sz w:val="22"/>
          <w:szCs w:val="22"/>
        </w:rPr>
        <w:t xml:space="preserve"> </w:t>
      </w:r>
      <w:r w:rsidRPr="00815054">
        <w:rPr>
          <w:rFonts w:ascii="Arial" w:hAnsi="Arial" w:cs="Arial"/>
          <w:color w:val="000000"/>
          <w:sz w:val="22"/>
          <w:szCs w:val="22"/>
        </w:rPr>
        <w:t>dias, a contar da data do recebimento da</w:t>
      </w:r>
      <w:r w:rsidR="00797D32" w:rsidRPr="00815054">
        <w:rPr>
          <w:rFonts w:ascii="Arial" w:hAnsi="Arial" w:cs="Arial"/>
          <w:color w:val="000000"/>
          <w:sz w:val="22"/>
          <w:szCs w:val="22"/>
        </w:rPr>
        <w:t xml:space="preserve"> </w:t>
      </w:r>
      <w:r w:rsidRPr="00815054">
        <w:rPr>
          <w:rFonts w:ascii="Arial" w:hAnsi="Arial" w:cs="Arial"/>
          <w:color w:val="000000"/>
          <w:sz w:val="22"/>
          <w:szCs w:val="22"/>
        </w:rPr>
        <w:t>comunicação enviada pela autoridade competente.</w:t>
      </w:r>
    </w:p>
    <w:p w:rsidR="00797D32" w:rsidRPr="00815054" w:rsidRDefault="00797D32" w:rsidP="00815054">
      <w:pPr>
        <w:autoSpaceDE w:val="0"/>
        <w:autoSpaceDN w:val="0"/>
        <w:adjustRightInd w:val="0"/>
        <w:jc w:val="both"/>
        <w:rPr>
          <w:rFonts w:ascii="Arial" w:hAnsi="Arial" w:cs="Arial"/>
          <w:color w:val="000000"/>
          <w:sz w:val="22"/>
          <w:szCs w:val="22"/>
        </w:rPr>
      </w:pPr>
    </w:p>
    <w:p w:rsidR="00E83090" w:rsidRPr="00815054" w:rsidRDefault="00E83090" w:rsidP="00815054">
      <w:pPr>
        <w:autoSpaceDE w:val="0"/>
        <w:autoSpaceDN w:val="0"/>
        <w:adjustRightInd w:val="0"/>
        <w:jc w:val="both"/>
        <w:rPr>
          <w:rFonts w:ascii="Arial" w:hAnsi="Arial" w:cs="Arial"/>
          <w:color w:val="000000" w:themeColor="text1"/>
          <w:sz w:val="22"/>
          <w:szCs w:val="22"/>
        </w:rPr>
      </w:pPr>
      <w:r w:rsidRPr="00815054">
        <w:rPr>
          <w:rFonts w:ascii="Arial" w:hAnsi="Arial" w:cs="Arial"/>
          <w:color w:val="000000"/>
          <w:sz w:val="22"/>
          <w:szCs w:val="22"/>
        </w:rPr>
        <w:t>1</w:t>
      </w:r>
      <w:r w:rsidR="00797D32" w:rsidRPr="00815054">
        <w:rPr>
          <w:rFonts w:ascii="Arial" w:hAnsi="Arial" w:cs="Arial"/>
          <w:color w:val="000000"/>
          <w:sz w:val="22"/>
          <w:szCs w:val="22"/>
        </w:rPr>
        <w:t>6</w:t>
      </w:r>
      <w:r w:rsidRPr="00815054">
        <w:rPr>
          <w:rFonts w:ascii="Arial" w:hAnsi="Arial" w:cs="Arial"/>
          <w:color w:val="000000"/>
          <w:sz w:val="22"/>
          <w:szCs w:val="22"/>
        </w:rPr>
        <w:t>.1</w:t>
      </w:r>
      <w:r w:rsidR="00BA2AE4" w:rsidRPr="00815054">
        <w:rPr>
          <w:rFonts w:ascii="Arial" w:hAnsi="Arial" w:cs="Arial"/>
          <w:color w:val="000000"/>
          <w:sz w:val="22"/>
          <w:szCs w:val="22"/>
        </w:rPr>
        <w:t>8</w:t>
      </w:r>
      <w:r w:rsidRPr="00815054">
        <w:rPr>
          <w:rFonts w:ascii="Arial" w:hAnsi="Arial" w:cs="Arial"/>
          <w:color w:val="000000"/>
          <w:sz w:val="22"/>
          <w:szCs w:val="22"/>
        </w:rPr>
        <w:t>. Os débitos do contratado para com a Administração contratante, resultantes de multa</w:t>
      </w:r>
      <w:r w:rsidR="0005449E" w:rsidRPr="00815054">
        <w:rPr>
          <w:rFonts w:ascii="Arial" w:hAnsi="Arial" w:cs="Arial"/>
          <w:color w:val="000000"/>
          <w:sz w:val="22"/>
          <w:szCs w:val="22"/>
        </w:rPr>
        <w:t xml:space="preserve"> </w:t>
      </w:r>
      <w:r w:rsidRPr="00815054">
        <w:rPr>
          <w:rFonts w:ascii="Arial" w:hAnsi="Arial" w:cs="Arial"/>
          <w:color w:val="000000"/>
          <w:sz w:val="22"/>
          <w:szCs w:val="22"/>
        </w:rPr>
        <w:t>administrativa e/ou indenizações, não inscritos em dívida ativa, poderão ser compensados, total ou</w:t>
      </w:r>
      <w:r w:rsidR="00797D32" w:rsidRPr="00815054">
        <w:rPr>
          <w:rFonts w:ascii="Arial" w:hAnsi="Arial" w:cs="Arial"/>
          <w:color w:val="000000"/>
          <w:sz w:val="22"/>
          <w:szCs w:val="22"/>
        </w:rPr>
        <w:t xml:space="preserve"> </w:t>
      </w:r>
      <w:r w:rsidRPr="00815054">
        <w:rPr>
          <w:rFonts w:ascii="Arial" w:hAnsi="Arial" w:cs="Arial"/>
          <w:color w:val="000000"/>
          <w:sz w:val="22"/>
          <w:szCs w:val="22"/>
        </w:rPr>
        <w:t>parcialmente, com os créditos devidos pelo referido órgão decorrentes deste mesmo Termo de</w:t>
      </w:r>
      <w:r w:rsidR="00797D32" w:rsidRPr="00815054">
        <w:rPr>
          <w:rFonts w:ascii="Arial" w:hAnsi="Arial" w:cs="Arial"/>
          <w:color w:val="000000"/>
          <w:sz w:val="22"/>
          <w:szCs w:val="22"/>
        </w:rPr>
        <w:t xml:space="preserve"> </w:t>
      </w:r>
      <w:r w:rsidRPr="00815054">
        <w:rPr>
          <w:rFonts w:ascii="Arial" w:hAnsi="Arial" w:cs="Arial"/>
          <w:color w:val="000000"/>
          <w:sz w:val="22"/>
          <w:szCs w:val="22"/>
        </w:rPr>
        <w:t>Referência ou de outros contratos administrativos que o contratado possua com o mesmo órgão ora</w:t>
      </w:r>
      <w:r w:rsidR="00797D32" w:rsidRPr="00815054">
        <w:rPr>
          <w:rFonts w:ascii="Arial" w:hAnsi="Arial" w:cs="Arial"/>
          <w:color w:val="000000"/>
          <w:sz w:val="22"/>
          <w:szCs w:val="22"/>
        </w:rPr>
        <w:t xml:space="preserve"> </w:t>
      </w:r>
      <w:r w:rsidRPr="00815054">
        <w:rPr>
          <w:rFonts w:ascii="Arial" w:hAnsi="Arial" w:cs="Arial"/>
          <w:color w:val="000000"/>
          <w:sz w:val="22"/>
          <w:szCs w:val="22"/>
        </w:rPr>
        <w:t>contratante</w:t>
      </w:r>
      <w:r w:rsidR="004769C2" w:rsidRPr="00815054">
        <w:rPr>
          <w:rFonts w:ascii="Arial" w:hAnsi="Arial" w:cs="Arial"/>
          <w:color w:val="000000"/>
          <w:sz w:val="22"/>
          <w:szCs w:val="22"/>
        </w:rPr>
        <w:t xml:space="preserve"> ou a vigente a época.</w:t>
      </w:r>
    </w:p>
    <w:p w:rsidR="002D168F" w:rsidRPr="00815054" w:rsidRDefault="002D168F" w:rsidP="00815054">
      <w:pPr>
        <w:autoSpaceDE w:val="0"/>
        <w:autoSpaceDN w:val="0"/>
        <w:adjustRightInd w:val="0"/>
        <w:jc w:val="both"/>
        <w:rPr>
          <w:rFonts w:ascii="Arial" w:hAnsi="Arial" w:cs="Arial"/>
          <w:color w:val="000000" w:themeColor="text1"/>
          <w:sz w:val="22"/>
          <w:szCs w:val="22"/>
        </w:rPr>
      </w:pPr>
      <w:bookmarkStart w:id="12" w:name="_GoBack"/>
      <w:bookmarkEnd w:id="12"/>
    </w:p>
    <w:p w:rsidR="00BA75CA" w:rsidRPr="00815054" w:rsidRDefault="00BA75CA" w:rsidP="00815054">
      <w:pPr>
        <w:pStyle w:val="textojustificado"/>
        <w:spacing w:before="0" w:beforeAutospacing="0" w:after="0" w:afterAutospacing="0"/>
        <w:jc w:val="both"/>
        <w:rPr>
          <w:rFonts w:ascii="Arial" w:hAnsi="Arial" w:cs="Arial"/>
          <w:b/>
          <w:sz w:val="22"/>
          <w:szCs w:val="22"/>
        </w:rPr>
      </w:pPr>
      <w:r w:rsidRPr="00815054">
        <w:rPr>
          <w:rFonts w:ascii="Arial" w:hAnsi="Arial" w:cs="Arial"/>
          <w:b/>
          <w:sz w:val="22"/>
          <w:szCs w:val="22"/>
        </w:rPr>
        <w:t xml:space="preserve">17. </w:t>
      </w:r>
      <w:r w:rsidR="00F729FB" w:rsidRPr="00815054">
        <w:rPr>
          <w:rFonts w:ascii="Arial" w:hAnsi="Arial" w:cs="Arial"/>
          <w:b/>
          <w:sz w:val="22"/>
          <w:szCs w:val="22"/>
        </w:rPr>
        <w:t xml:space="preserve">DA </w:t>
      </w:r>
      <w:r w:rsidRPr="00815054">
        <w:rPr>
          <w:rFonts w:ascii="Arial" w:hAnsi="Arial" w:cs="Arial"/>
          <w:b/>
          <w:sz w:val="22"/>
          <w:szCs w:val="22"/>
        </w:rPr>
        <w:t>EXTINÇÃO</w:t>
      </w:r>
    </w:p>
    <w:p w:rsidR="00BA75CA" w:rsidRPr="00815054" w:rsidRDefault="00BA75CA" w:rsidP="00815054">
      <w:pPr>
        <w:autoSpaceDE w:val="0"/>
        <w:autoSpaceDN w:val="0"/>
        <w:adjustRightInd w:val="0"/>
        <w:jc w:val="both"/>
        <w:rPr>
          <w:rFonts w:ascii="Arial" w:hAnsi="Arial" w:cs="Arial"/>
          <w:sz w:val="22"/>
          <w:szCs w:val="22"/>
        </w:rPr>
      </w:pPr>
    </w:p>
    <w:p w:rsidR="00BA75CA" w:rsidRPr="00815054" w:rsidRDefault="00BA75CA" w:rsidP="00815054">
      <w:pPr>
        <w:autoSpaceDE w:val="0"/>
        <w:autoSpaceDN w:val="0"/>
        <w:adjustRightInd w:val="0"/>
        <w:jc w:val="both"/>
        <w:rPr>
          <w:rFonts w:ascii="Arial" w:hAnsi="Arial" w:cs="Arial"/>
          <w:sz w:val="22"/>
          <w:szCs w:val="22"/>
        </w:rPr>
      </w:pPr>
      <w:r w:rsidRPr="00815054">
        <w:rPr>
          <w:rFonts w:ascii="Arial" w:hAnsi="Arial" w:cs="Arial"/>
          <w:sz w:val="22"/>
          <w:szCs w:val="22"/>
        </w:rPr>
        <w:t>17.1. O contrato será extinto quando cumpridas as obrigações de ambas as partes, ainda que isso ocorra antes do prazo estipulado para tanto.</w:t>
      </w:r>
    </w:p>
    <w:p w:rsidR="00BA75CA" w:rsidRPr="00815054" w:rsidRDefault="00BA75CA" w:rsidP="00815054">
      <w:pPr>
        <w:autoSpaceDE w:val="0"/>
        <w:autoSpaceDN w:val="0"/>
        <w:adjustRightInd w:val="0"/>
        <w:jc w:val="both"/>
        <w:rPr>
          <w:rFonts w:ascii="Arial" w:hAnsi="Arial" w:cs="Arial"/>
          <w:sz w:val="22"/>
          <w:szCs w:val="22"/>
        </w:rPr>
      </w:pPr>
    </w:p>
    <w:p w:rsidR="00BA75CA" w:rsidRPr="00815054" w:rsidRDefault="00BA75CA" w:rsidP="00815054">
      <w:pPr>
        <w:autoSpaceDE w:val="0"/>
        <w:autoSpaceDN w:val="0"/>
        <w:adjustRightInd w:val="0"/>
        <w:jc w:val="both"/>
        <w:rPr>
          <w:rFonts w:ascii="Arial" w:hAnsi="Arial" w:cs="Arial"/>
          <w:sz w:val="22"/>
          <w:szCs w:val="22"/>
        </w:rPr>
      </w:pPr>
      <w:r w:rsidRPr="00815054">
        <w:rPr>
          <w:rFonts w:ascii="Arial" w:hAnsi="Arial" w:cs="Arial"/>
          <w:sz w:val="22"/>
          <w:szCs w:val="22"/>
        </w:rPr>
        <w:t>17.2. Se as obrigações não forem cumpridas no prazo estipulado, a vigência ficará prorrogada até a conclusão do objeto, caso em que deverá a Administração providenciar a readequação do cronograma fixado para o contrato</w:t>
      </w:r>
      <w:r w:rsidR="00AC030A" w:rsidRPr="00815054">
        <w:rPr>
          <w:rFonts w:ascii="Arial" w:hAnsi="Arial" w:cs="Arial"/>
          <w:sz w:val="22"/>
          <w:szCs w:val="22"/>
        </w:rPr>
        <w:t>, bem como a formalização de termo aditivo</w:t>
      </w:r>
      <w:r w:rsidRPr="00815054">
        <w:rPr>
          <w:rFonts w:ascii="Arial" w:hAnsi="Arial" w:cs="Arial"/>
          <w:sz w:val="22"/>
          <w:szCs w:val="22"/>
        </w:rPr>
        <w:t>.</w:t>
      </w:r>
    </w:p>
    <w:p w:rsidR="00BA75CA" w:rsidRPr="00815054" w:rsidRDefault="00BA75CA" w:rsidP="00815054">
      <w:pPr>
        <w:autoSpaceDE w:val="0"/>
        <w:autoSpaceDN w:val="0"/>
        <w:adjustRightInd w:val="0"/>
        <w:jc w:val="both"/>
        <w:rPr>
          <w:rFonts w:ascii="Arial" w:hAnsi="Arial" w:cs="Arial"/>
          <w:sz w:val="22"/>
          <w:szCs w:val="22"/>
        </w:rPr>
      </w:pPr>
    </w:p>
    <w:p w:rsidR="00BA75CA" w:rsidRPr="00815054" w:rsidRDefault="00BA75CA" w:rsidP="00815054">
      <w:pPr>
        <w:autoSpaceDE w:val="0"/>
        <w:autoSpaceDN w:val="0"/>
        <w:adjustRightInd w:val="0"/>
        <w:jc w:val="both"/>
        <w:rPr>
          <w:rFonts w:ascii="Arial" w:hAnsi="Arial" w:cs="Arial"/>
          <w:sz w:val="22"/>
          <w:szCs w:val="22"/>
        </w:rPr>
      </w:pPr>
      <w:r w:rsidRPr="00815054">
        <w:rPr>
          <w:rFonts w:ascii="Arial" w:hAnsi="Arial" w:cs="Arial"/>
          <w:sz w:val="22"/>
          <w:szCs w:val="22"/>
        </w:rPr>
        <w:t>17.2.1. Quando a não conclusão do contrato referida no item anterior decorrer de culpa do contratado:</w:t>
      </w:r>
    </w:p>
    <w:p w:rsidR="00BA75CA" w:rsidRPr="00815054" w:rsidRDefault="00BA75CA" w:rsidP="00815054">
      <w:pPr>
        <w:autoSpaceDE w:val="0"/>
        <w:autoSpaceDN w:val="0"/>
        <w:adjustRightInd w:val="0"/>
        <w:jc w:val="both"/>
        <w:rPr>
          <w:rFonts w:ascii="Arial" w:hAnsi="Arial" w:cs="Arial"/>
          <w:sz w:val="22"/>
          <w:szCs w:val="22"/>
        </w:rPr>
      </w:pPr>
      <w:r w:rsidRPr="00815054">
        <w:rPr>
          <w:rFonts w:ascii="Arial" w:hAnsi="Arial" w:cs="Arial"/>
          <w:sz w:val="22"/>
          <w:szCs w:val="22"/>
        </w:rPr>
        <w:t>a) ficará ele constituído em mora, sendo-lhe aplicáveis as respectivas sanções administrativas;</w:t>
      </w:r>
    </w:p>
    <w:p w:rsidR="00BA75CA" w:rsidRPr="00815054" w:rsidRDefault="00BA75CA" w:rsidP="00815054">
      <w:pPr>
        <w:autoSpaceDE w:val="0"/>
        <w:autoSpaceDN w:val="0"/>
        <w:adjustRightInd w:val="0"/>
        <w:jc w:val="both"/>
        <w:rPr>
          <w:rFonts w:ascii="Arial" w:hAnsi="Arial" w:cs="Arial"/>
          <w:sz w:val="22"/>
          <w:szCs w:val="22"/>
        </w:rPr>
      </w:pPr>
      <w:r w:rsidRPr="00815054">
        <w:rPr>
          <w:rFonts w:ascii="Arial" w:hAnsi="Arial" w:cs="Arial"/>
          <w:sz w:val="22"/>
          <w:szCs w:val="22"/>
        </w:rPr>
        <w:t>e</w:t>
      </w:r>
    </w:p>
    <w:p w:rsidR="00BA75CA" w:rsidRPr="00815054" w:rsidRDefault="00BA75CA" w:rsidP="00815054">
      <w:pPr>
        <w:autoSpaceDE w:val="0"/>
        <w:autoSpaceDN w:val="0"/>
        <w:adjustRightInd w:val="0"/>
        <w:jc w:val="both"/>
        <w:rPr>
          <w:rFonts w:ascii="Arial" w:hAnsi="Arial" w:cs="Arial"/>
          <w:sz w:val="22"/>
          <w:szCs w:val="22"/>
        </w:rPr>
      </w:pPr>
      <w:r w:rsidRPr="00815054">
        <w:rPr>
          <w:rFonts w:ascii="Arial" w:hAnsi="Arial" w:cs="Arial"/>
          <w:sz w:val="22"/>
          <w:szCs w:val="22"/>
        </w:rPr>
        <w:t>b) poderá a Administração optar pela extinção do contrato e, nesse caso, adotará as medidas admitidas em lei para a continuidade da execução contratual.</w:t>
      </w:r>
    </w:p>
    <w:p w:rsidR="00BA75CA" w:rsidRPr="00815054" w:rsidRDefault="00BA75CA"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 xml:space="preserve">17.3. O contrato poderá ser extinto antes de cumpridas as obrigações nele estipuladas, ou antes do prazo nele fixado, por algum dos motivos previstos no </w:t>
      </w:r>
      <w:r w:rsidRPr="00815054">
        <w:rPr>
          <w:rFonts w:ascii="Arial" w:hAnsi="Arial" w:cs="Arial"/>
          <w:color w:val="000000" w:themeColor="text1"/>
          <w:sz w:val="22"/>
          <w:szCs w:val="22"/>
        </w:rPr>
        <w:t xml:space="preserve">artigo 137 da Lei nº 14.133/21, </w:t>
      </w:r>
      <w:r w:rsidRPr="00815054">
        <w:rPr>
          <w:rFonts w:ascii="Arial" w:hAnsi="Arial" w:cs="Arial"/>
          <w:color w:val="000000"/>
          <w:sz w:val="22"/>
          <w:szCs w:val="22"/>
        </w:rPr>
        <w:t>bem como amigavelmente, assegurados o contraditório e a ampla defesa.</w:t>
      </w:r>
    </w:p>
    <w:p w:rsidR="00BA75CA" w:rsidRPr="00815054" w:rsidRDefault="00BA75CA" w:rsidP="00815054">
      <w:pPr>
        <w:autoSpaceDE w:val="0"/>
        <w:autoSpaceDN w:val="0"/>
        <w:adjustRightInd w:val="0"/>
        <w:jc w:val="both"/>
        <w:rPr>
          <w:rFonts w:ascii="Arial" w:hAnsi="Arial" w:cs="Arial"/>
          <w:color w:val="000000"/>
          <w:sz w:val="22"/>
          <w:szCs w:val="22"/>
        </w:rPr>
      </w:pPr>
    </w:p>
    <w:p w:rsidR="00BA75CA" w:rsidRPr="00815054" w:rsidRDefault="00BA75CA"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 xml:space="preserve">17.3.1. Nesta hipótese, aplicam-se também os </w:t>
      </w:r>
      <w:r w:rsidRPr="00815054">
        <w:rPr>
          <w:rFonts w:ascii="Arial" w:hAnsi="Arial" w:cs="Arial"/>
          <w:color w:val="000000" w:themeColor="text1"/>
          <w:sz w:val="22"/>
          <w:szCs w:val="22"/>
        </w:rPr>
        <w:t>artigos 138 e 139 da mesma Lei.</w:t>
      </w:r>
    </w:p>
    <w:p w:rsidR="00BA75CA" w:rsidRPr="00815054" w:rsidRDefault="00BA75CA" w:rsidP="00815054">
      <w:pPr>
        <w:autoSpaceDE w:val="0"/>
        <w:autoSpaceDN w:val="0"/>
        <w:adjustRightInd w:val="0"/>
        <w:jc w:val="both"/>
        <w:rPr>
          <w:rFonts w:ascii="Arial" w:hAnsi="Arial" w:cs="Arial"/>
          <w:color w:val="000000"/>
          <w:sz w:val="22"/>
          <w:szCs w:val="22"/>
        </w:rPr>
      </w:pPr>
    </w:p>
    <w:p w:rsidR="00BA75CA" w:rsidRPr="00815054" w:rsidRDefault="00BA75CA"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40473A" w:rsidRPr="00815054">
        <w:rPr>
          <w:rFonts w:ascii="Arial" w:hAnsi="Arial" w:cs="Arial"/>
          <w:color w:val="000000"/>
          <w:sz w:val="22"/>
          <w:szCs w:val="22"/>
        </w:rPr>
        <w:t>7</w:t>
      </w:r>
      <w:r w:rsidRPr="00815054">
        <w:rPr>
          <w:rFonts w:ascii="Arial" w:hAnsi="Arial" w:cs="Arial"/>
          <w:color w:val="000000"/>
          <w:sz w:val="22"/>
          <w:szCs w:val="22"/>
        </w:rPr>
        <w:t xml:space="preserve">.3.2. A alteração social ou a modificação da finalidade ou da estrutura da empresa não </w:t>
      </w:r>
      <w:r w:rsidR="001B1706" w:rsidRPr="00815054">
        <w:rPr>
          <w:rFonts w:ascii="Arial" w:hAnsi="Arial" w:cs="Arial"/>
          <w:color w:val="000000"/>
          <w:sz w:val="22"/>
          <w:szCs w:val="22"/>
        </w:rPr>
        <w:t>e</w:t>
      </w:r>
      <w:r w:rsidRPr="00815054">
        <w:rPr>
          <w:rFonts w:ascii="Arial" w:hAnsi="Arial" w:cs="Arial"/>
          <w:color w:val="000000"/>
          <w:sz w:val="22"/>
          <w:szCs w:val="22"/>
        </w:rPr>
        <w:t>nsejará a</w:t>
      </w:r>
      <w:r w:rsidR="0040473A" w:rsidRPr="00815054">
        <w:rPr>
          <w:rFonts w:ascii="Arial" w:hAnsi="Arial" w:cs="Arial"/>
          <w:color w:val="000000"/>
          <w:sz w:val="22"/>
          <w:szCs w:val="22"/>
        </w:rPr>
        <w:t xml:space="preserve"> </w:t>
      </w:r>
      <w:r w:rsidRPr="00815054">
        <w:rPr>
          <w:rFonts w:ascii="Arial" w:hAnsi="Arial" w:cs="Arial"/>
          <w:color w:val="000000"/>
          <w:sz w:val="22"/>
          <w:szCs w:val="22"/>
        </w:rPr>
        <w:t>extinção se não restringir sua capacidade de concluir o contrato.</w:t>
      </w:r>
    </w:p>
    <w:p w:rsidR="001B1706" w:rsidRPr="00815054" w:rsidRDefault="001B1706" w:rsidP="00815054">
      <w:pPr>
        <w:autoSpaceDE w:val="0"/>
        <w:autoSpaceDN w:val="0"/>
        <w:adjustRightInd w:val="0"/>
        <w:jc w:val="both"/>
        <w:rPr>
          <w:rFonts w:ascii="Arial" w:hAnsi="Arial" w:cs="Arial"/>
          <w:color w:val="000000"/>
          <w:sz w:val="22"/>
          <w:szCs w:val="22"/>
        </w:rPr>
      </w:pPr>
    </w:p>
    <w:p w:rsidR="00BA75CA" w:rsidRPr="00815054" w:rsidRDefault="00BA75CA"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1B1706" w:rsidRPr="00815054">
        <w:rPr>
          <w:rFonts w:ascii="Arial" w:hAnsi="Arial" w:cs="Arial"/>
          <w:color w:val="000000"/>
          <w:sz w:val="22"/>
          <w:szCs w:val="22"/>
        </w:rPr>
        <w:t>7</w:t>
      </w:r>
      <w:r w:rsidRPr="00815054">
        <w:rPr>
          <w:rFonts w:ascii="Arial" w:hAnsi="Arial" w:cs="Arial"/>
          <w:color w:val="000000"/>
          <w:sz w:val="22"/>
          <w:szCs w:val="22"/>
        </w:rPr>
        <w:t>.3.2.1. Se a operação</w:t>
      </w:r>
      <w:r w:rsidR="001B1706" w:rsidRPr="00815054">
        <w:rPr>
          <w:rFonts w:ascii="Arial" w:hAnsi="Arial" w:cs="Arial"/>
          <w:color w:val="000000"/>
          <w:sz w:val="22"/>
          <w:szCs w:val="22"/>
        </w:rPr>
        <w:t xml:space="preserve"> </w:t>
      </w:r>
      <w:r w:rsidRPr="00815054">
        <w:rPr>
          <w:rFonts w:ascii="Arial" w:hAnsi="Arial" w:cs="Arial"/>
          <w:color w:val="000000"/>
          <w:sz w:val="22"/>
          <w:szCs w:val="22"/>
        </w:rPr>
        <w:t>implicar mudança da pessoa jurídica contratada, deverá ser formalizado</w:t>
      </w:r>
      <w:r w:rsidR="001B1706" w:rsidRPr="00815054">
        <w:rPr>
          <w:rFonts w:ascii="Arial" w:hAnsi="Arial" w:cs="Arial"/>
          <w:color w:val="000000"/>
          <w:sz w:val="22"/>
          <w:szCs w:val="22"/>
        </w:rPr>
        <w:t xml:space="preserve"> </w:t>
      </w:r>
      <w:r w:rsidRPr="00815054">
        <w:rPr>
          <w:rFonts w:ascii="Arial" w:hAnsi="Arial" w:cs="Arial"/>
          <w:color w:val="000000"/>
          <w:sz w:val="22"/>
          <w:szCs w:val="22"/>
        </w:rPr>
        <w:t>termo aditivo para alteração subjetiva.</w:t>
      </w:r>
    </w:p>
    <w:p w:rsidR="001B1706" w:rsidRPr="00815054" w:rsidRDefault="001B1706" w:rsidP="00815054">
      <w:pPr>
        <w:autoSpaceDE w:val="0"/>
        <w:autoSpaceDN w:val="0"/>
        <w:adjustRightInd w:val="0"/>
        <w:jc w:val="both"/>
        <w:rPr>
          <w:rFonts w:ascii="Arial" w:hAnsi="Arial" w:cs="Arial"/>
          <w:color w:val="000000"/>
          <w:sz w:val="22"/>
          <w:szCs w:val="22"/>
        </w:rPr>
      </w:pPr>
    </w:p>
    <w:p w:rsidR="00BA75CA" w:rsidRPr="00815054" w:rsidRDefault="00BA75CA"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1B1706" w:rsidRPr="00815054">
        <w:rPr>
          <w:rFonts w:ascii="Arial" w:hAnsi="Arial" w:cs="Arial"/>
          <w:color w:val="000000"/>
          <w:sz w:val="22"/>
          <w:szCs w:val="22"/>
        </w:rPr>
        <w:t>7</w:t>
      </w:r>
      <w:r w:rsidRPr="00815054">
        <w:rPr>
          <w:rFonts w:ascii="Arial" w:hAnsi="Arial" w:cs="Arial"/>
          <w:color w:val="000000"/>
          <w:sz w:val="22"/>
          <w:szCs w:val="22"/>
        </w:rPr>
        <w:t>.4. O termo de extinção, sempre que possível, será precedido:</w:t>
      </w:r>
    </w:p>
    <w:p w:rsidR="001B1706" w:rsidRPr="00815054" w:rsidRDefault="001B1706" w:rsidP="00815054">
      <w:pPr>
        <w:autoSpaceDE w:val="0"/>
        <w:autoSpaceDN w:val="0"/>
        <w:adjustRightInd w:val="0"/>
        <w:jc w:val="both"/>
        <w:rPr>
          <w:rFonts w:ascii="Arial" w:hAnsi="Arial" w:cs="Arial"/>
          <w:color w:val="000000"/>
          <w:sz w:val="22"/>
          <w:szCs w:val="22"/>
        </w:rPr>
      </w:pPr>
    </w:p>
    <w:p w:rsidR="00BA75CA" w:rsidRPr="00815054" w:rsidRDefault="00BA75CA"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1B1706" w:rsidRPr="00815054">
        <w:rPr>
          <w:rFonts w:ascii="Arial" w:hAnsi="Arial" w:cs="Arial"/>
          <w:color w:val="000000"/>
          <w:sz w:val="22"/>
          <w:szCs w:val="22"/>
        </w:rPr>
        <w:t>7</w:t>
      </w:r>
      <w:r w:rsidRPr="00815054">
        <w:rPr>
          <w:rFonts w:ascii="Arial" w:hAnsi="Arial" w:cs="Arial"/>
          <w:color w:val="000000"/>
          <w:sz w:val="22"/>
          <w:szCs w:val="22"/>
        </w:rPr>
        <w:t>.4.1. Balanço dos eventos contratuais já cumpridos ou parcialmente cumpridos;</w:t>
      </w:r>
    </w:p>
    <w:p w:rsidR="001B1706" w:rsidRPr="00815054" w:rsidRDefault="001B1706" w:rsidP="00815054">
      <w:pPr>
        <w:autoSpaceDE w:val="0"/>
        <w:autoSpaceDN w:val="0"/>
        <w:adjustRightInd w:val="0"/>
        <w:jc w:val="both"/>
        <w:rPr>
          <w:rFonts w:ascii="Arial" w:hAnsi="Arial" w:cs="Arial"/>
          <w:color w:val="000000"/>
          <w:sz w:val="22"/>
          <w:szCs w:val="22"/>
        </w:rPr>
      </w:pPr>
    </w:p>
    <w:p w:rsidR="00BA75CA" w:rsidRPr="00815054" w:rsidRDefault="00BA75CA"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1B1706" w:rsidRPr="00815054">
        <w:rPr>
          <w:rFonts w:ascii="Arial" w:hAnsi="Arial" w:cs="Arial"/>
          <w:color w:val="000000"/>
          <w:sz w:val="22"/>
          <w:szCs w:val="22"/>
        </w:rPr>
        <w:t>7</w:t>
      </w:r>
      <w:r w:rsidRPr="00815054">
        <w:rPr>
          <w:rFonts w:ascii="Arial" w:hAnsi="Arial" w:cs="Arial"/>
          <w:color w:val="000000"/>
          <w:sz w:val="22"/>
          <w:szCs w:val="22"/>
        </w:rPr>
        <w:t>.4.2. Relação dos pagamentos já efetuados e ainda devidos;</w:t>
      </w:r>
    </w:p>
    <w:p w:rsidR="001B1706" w:rsidRPr="00815054" w:rsidRDefault="001B1706" w:rsidP="00815054">
      <w:pPr>
        <w:autoSpaceDE w:val="0"/>
        <w:autoSpaceDN w:val="0"/>
        <w:adjustRightInd w:val="0"/>
        <w:jc w:val="both"/>
        <w:rPr>
          <w:rFonts w:ascii="Arial" w:hAnsi="Arial" w:cs="Arial"/>
          <w:color w:val="000000"/>
          <w:sz w:val="22"/>
          <w:szCs w:val="22"/>
        </w:rPr>
      </w:pPr>
    </w:p>
    <w:p w:rsidR="00BA75CA" w:rsidRPr="00815054" w:rsidRDefault="00BA75CA"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1B1706" w:rsidRPr="00815054">
        <w:rPr>
          <w:rFonts w:ascii="Arial" w:hAnsi="Arial" w:cs="Arial"/>
          <w:color w:val="000000"/>
          <w:sz w:val="22"/>
          <w:szCs w:val="22"/>
        </w:rPr>
        <w:t>7</w:t>
      </w:r>
      <w:r w:rsidRPr="00815054">
        <w:rPr>
          <w:rFonts w:ascii="Arial" w:hAnsi="Arial" w:cs="Arial"/>
          <w:color w:val="000000"/>
          <w:sz w:val="22"/>
          <w:szCs w:val="22"/>
        </w:rPr>
        <w:t>.4.3. Indenizações e multas.</w:t>
      </w:r>
    </w:p>
    <w:p w:rsidR="001B1706" w:rsidRPr="00815054" w:rsidRDefault="001B1706" w:rsidP="00815054">
      <w:pPr>
        <w:autoSpaceDE w:val="0"/>
        <w:autoSpaceDN w:val="0"/>
        <w:adjustRightInd w:val="0"/>
        <w:jc w:val="both"/>
        <w:rPr>
          <w:rFonts w:ascii="Arial" w:hAnsi="Arial" w:cs="Arial"/>
          <w:color w:val="000000"/>
          <w:sz w:val="22"/>
          <w:szCs w:val="22"/>
        </w:rPr>
      </w:pPr>
    </w:p>
    <w:p w:rsidR="00BA75CA" w:rsidRPr="00815054" w:rsidRDefault="00BA75CA" w:rsidP="00815054">
      <w:pPr>
        <w:autoSpaceDE w:val="0"/>
        <w:autoSpaceDN w:val="0"/>
        <w:adjustRightInd w:val="0"/>
        <w:jc w:val="both"/>
        <w:rPr>
          <w:rFonts w:ascii="Arial" w:hAnsi="Arial" w:cs="Arial"/>
          <w:color w:val="000000"/>
          <w:sz w:val="22"/>
          <w:szCs w:val="22"/>
        </w:rPr>
      </w:pPr>
      <w:r w:rsidRPr="00815054">
        <w:rPr>
          <w:rFonts w:ascii="Arial" w:hAnsi="Arial" w:cs="Arial"/>
          <w:color w:val="000000"/>
          <w:sz w:val="22"/>
          <w:szCs w:val="22"/>
        </w:rPr>
        <w:t>1</w:t>
      </w:r>
      <w:r w:rsidR="001B1706" w:rsidRPr="00815054">
        <w:rPr>
          <w:rFonts w:ascii="Arial" w:hAnsi="Arial" w:cs="Arial"/>
          <w:color w:val="000000"/>
          <w:sz w:val="22"/>
          <w:szCs w:val="22"/>
        </w:rPr>
        <w:t>7</w:t>
      </w:r>
      <w:r w:rsidRPr="00815054">
        <w:rPr>
          <w:rFonts w:ascii="Arial" w:hAnsi="Arial" w:cs="Arial"/>
          <w:color w:val="000000"/>
          <w:sz w:val="22"/>
          <w:szCs w:val="22"/>
        </w:rPr>
        <w:t>.5. A extinção do contrato não configura óbice para o reconhecimento do desequilíbrio econômico</w:t>
      </w:r>
      <w:r w:rsidR="001B1706" w:rsidRPr="00815054">
        <w:rPr>
          <w:rFonts w:ascii="Arial" w:hAnsi="Arial" w:cs="Arial"/>
          <w:color w:val="000000"/>
          <w:sz w:val="22"/>
          <w:szCs w:val="22"/>
        </w:rPr>
        <w:t xml:space="preserve"> </w:t>
      </w:r>
      <w:r w:rsidRPr="00815054">
        <w:rPr>
          <w:rFonts w:ascii="Arial" w:hAnsi="Arial" w:cs="Arial"/>
          <w:color w:val="000000"/>
          <w:sz w:val="22"/>
          <w:szCs w:val="22"/>
        </w:rPr>
        <w:t>financeiro,</w:t>
      </w:r>
      <w:r w:rsidR="001B1706" w:rsidRPr="00815054">
        <w:rPr>
          <w:rFonts w:ascii="Arial" w:hAnsi="Arial" w:cs="Arial"/>
          <w:color w:val="000000"/>
          <w:sz w:val="22"/>
          <w:szCs w:val="22"/>
        </w:rPr>
        <w:t xml:space="preserve"> </w:t>
      </w:r>
      <w:r w:rsidRPr="00815054">
        <w:rPr>
          <w:rFonts w:ascii="Arial" w:hAnsi="Arial" w:cs="Arial"/>
          <w:color w:val="000000"/>
          <w:sz w:val="22"/>
          <w:szCs w:val="22"/>
        </w:rPr>
        <w:t>hipótese em que será concedida indenização por meio de termo indenizatório (</w:t>
      </w:r>
      <w:r w:rsidRPr="00815054">
        <w:rPr>
          <w:rFonts w:ascii="Arial" w:hAnsi="Arial" w:cs="Arial"/>
          <w:color w:val="000000" w:themeColor="text1"/>
          <w:sz w:val="22"/>
          <w:szCs w:val="22"/>
        </w:rPr>
        <w:t>art. 131, caput, da</w:t>
      </w:r>
      <w:r w:rsidR="001B1706" w:rsidRPr="00815054">
        <w:rPr>
          <w:rFonts w:ascii="Arial" w:hAnsi="Arial" w:cs="Arial"/>
          <w:color w:val="000000" w:themeColor="text1"/>
          <w:sz w:val="22"/>
          <w:szCs w:val="22"/>
        </w:rPr>
        <w:t xml:space="preserve"> </w:t>
      </w:r>
      <w:r w:rsidRPr="00815054">
        <w:rPr>
          <w:rFonts w:ascii="Arial" w:hAnsi="Arial" w:cs="Arial"/>
          <w:color w:val="000000" w:themeColor="text1"/>
          <w:sz w:val="22"/>
          <w:szCs w:val="22"/>
        </w:rPr>
        <w:t>Lei n.º 14.133, de 2021).</w:t>
      </w:r>
    </w:p>
    <w:p w:rsidR="001B1706" w:rsidRPr="00815054" w:rsidRDefault="001B1706" w:rsidP="00815054">
      <w:pPr>
        <w:autoSpaceDE w:val="0"/>
        <w:autoSpaceDN w:val="0"/>
        <w:adjustRightInd w:val="0"/>
        <w:jc w:val="both"/>
        <w:rPr>
          <w:rFonts w:ascii="Arial" w:hAnsi="Arial" w:cs="Arial"/>
          <w:color w:val="000000"/>
          <w:sz w:val="22"/>
          <w:szCs w:val="22"/>
        </w:rPr>
      </w:pPr>
    </w:p>
    <w:p w:rsidR="00F729FB" w:rsidRPr="00815054" w:rsidRDefault="00BA75CA" w:rsidP="00815054">
      <w:pPr>
        <w:autoSpaceDE w:val="0"/>
        <w:autoSpaceDN w:val="0"/>
        <w:adjustRightInd w:val="0"/>
        <w:jc w:val="both"/>
        <w:rPr>
          <w:rFonts w:ascii="Arial" w:hAnsi="Arial" w:cs="Arial"/>
          <w:sz w:val="22"/>
          <w:szCs w:val="22"/>
        </w:rPr>
      </w:pPr>
      <w:r w:rsidRPr="00815054">
        <w:rPr>
          <w:rFonts w:ascii="Arial" w:hAnsi="Arial" w:cs="Arial"/>
          <w:color w:val="000000"/>
          <w:sz w:val="22"/>
          <w:szCs w:val="22"/>
        </w:rPr>
        <w:t>1</w:t>
      </w:r>
      <w:r w:rsidR="001B1706" w:rsidRPr="00815054">
        <w:rPr>
          <w:rFonts w:ascii="Arial" w:hAnsi="Arial" w:cs="Arial"/>
          <w:color w:val="000000"/>
          <w:sz w:val="22"/>
          <w:szCs w:val="22"/>
        </w:rPr>
        <w:t>7</w:t>
      </w:r>
      <w:r w:rsidRPr="00815054">
        <w:rPr>
          <w:rFonts w:ascii="Arial" w:hAnsi="Arial" w:cs="Arial"/>
          <w:color w:val="000000"/>
          <w:sz w:val="22"/>
          <w:szCs w:val="22"/>
        </w:rPr>
        <w:t>.6. O contrato poderá ser extinto caso se constate que o contratado mantém vínculo de natureza</w:t>
      </w:r>
      <w:r w:rsidR="001B1706" w:rsidRPr="00815054">
        <w:rPr>
          <w:rFonts w:ascii="Arial" w:hAnsi="Arial" w:cs="Arial"/>
          <w:color w:val="000000"/>
          <w:sz w:val="22"/>
          <w:szCs w:val="22"/>
        </w:rPr>
        <w:t xml:space="preserve"> </w:t>
      </w:r>
      <w:r w:rsidRPr="00815054">
        <w:rPr>
          <w:rFonts w:ascii="Arial" w:hAnsi="Arial" w:cs="Arial"/>
          <w:color w:val="000000"/>
          <w:sz w:val="22"/>
          <w:szCs w:val="22"/>
        </w:rPr>
        <w:t>técnica, comercial, econômica, financeira, trabalhista ou civil com dirigente do órgão ou entidade contratante</w:t>
      </w:r>
      <w:r w:rsidR="001B1706" w:rsidRPr="00815054">
        <w:rPr>
          <w:rFonts w:ascii="Arial" w:hAnsi="Arial" w:cs="Arial"/>
          <w:color w:val="000000"/>
          <w:sz w:val="22"/>
          <w:szCs w:val="22"/>
        </w:rPr>
        <w:t xml:space="preserve"> </w:t>
      </w:r>
      <w:r w:rsidRPr="00815054">
        <w:rPr>
          <w:rFonts w:ascii="Arial" w:hAnsi="Arial" w:cs="Arial"/>
          <w:color w:val="000000"/>
          <w:sz w:val="22"/>
          <w:szCs w:val="22"/>
        </w:rPr>
        <w:t>ou com agente público que tenha desempenhado função na licitação ou atue na fiscalização ou na gestão</w:t>
      </w:r>
      <w:r w:rsidR="001B1706" w:rsidRPr="00815054">
        <w:rPr>
          <w:rFonts w:ascii="Arial" w:hAnsi="Arial" w:cs="Arial"/>
          <w:color w:val="000000"/>
          <w:sz w:val="22"/>
          <w:szCs w:val="22"/>
        </w:rPr>
        <w:t xml:space="preserve"> </w:t>
      </w:r>
      <w:r w:rsidRPr="00815054">
        <w:rPr>
          <w:rFonts w:ascii="Arial" w:hAnsi="Arial" w:cs="Arial"/>
          <w:color w:val="000000"/>
          <w:sz w:val="22"/>
          <w:szCs w:val="22"/>
        </w:rPr>
        <w:t>do contrato, ou que deles seja cônjuge, companheiro ou parente em linha reta, colateral ou por afinidade,</w:t>
      </w:r>
      <w:r w:rsidR="001B1706" w:rsidRPr="00815054">
        <w:rPr>
          <w:rFonts w:ascii="Arial" w:hAnsi="Arial" w:cs="Arial"/>
          <w:color w:val="000000"/>
          <w:sz w:val="22"/>
          <w:szCs w:val="22"/>
        </w:rPr>
        <w:t xml:space="preserve"> </w:t>
      </w:r>
      <w:r w:rsidRPr="00815054">
        <w:rPr>
          <w:rFonts w:ascii="Arial" w:hAnsi="Arial" w:cs="Arial"/>
          <w:color w:val="000000"/>
          <w:sz w:val="22"/>
          <w:szCs w:val="22"/>
        </w:rPr>
        <w:t>até o terceiro grau (art. 14, inciso IV, da Lei n.º 14.133, de 2021).</w:t>
      </w:r>
      <w:r w:rsidR="00F729FB" w:rsidRPr="00815054">
        <w:rPr>
          <w:rFonts w:ascii="Arial" w:hAnsi="Arial" w:cs="Arial"/>
          <w:sz w:val="22"/>
          <w:szCs w:val="22"/>
        </w:rPr>
        <w:t> </w:t>
      </w:r>
    </w:p>
    <w:p w:rsidR="001B1706" w:rsidRPr="00815054" w:rsidRDefault="001B1706" w:rsidP="00815054">
      <w:pPr>
        <w:autoSpaceDE w:val="0"/>
        <w:autoSpaceDN w:val="0"/>
        <w:adjustRightInd w:val="0"/>
        <w:jc w:val="both"/>
        <w:rPr>
          <w:rFonts w:ascii="Arial" w:hAnsi="Arial" w:cs="Arial"/>
          <w:sz w:val="22"/>
          <w:szCs w:val="22"/>
        </w:rPr>
      </w:pPr>
    </w:p>
    <w:p w:rsidR="00F729FB" w:rsidRPr="00815054" w:rsidRDefault="001B1706" w:rsidP="00815054">
      <w:pPr>
        <w:pStyle w:val="NormalWeb"/>
        <w:spacing w:before="0" w:beforeAutospacing="0" w:after="0" w:afterAutospacing="0"/>
        <w:jc w:val="both"/>
        <w:rPr>
          <w:rFonts w:ascii="Arial" w:hAnsi="Arial" w:cs="Arial"/>
          <w:color w:val="000000"/>
          <w:sz w:val="22"/>
          <w:szCs w:val="22"/>
        </w:rPr>
      </w:pPr>
      <w:r w:rsidRPr="00815054">
        <w:rPr>
          <w:rStyle w:val="Forte"/>
          <w:rFonts w:ascii="Arial" w:hAnsi="Arial" w:cs="Arial"/>
          <w:color w:val="000000"/>
          <w:sz w:val="22"/>
          <w:szCs w:val="22"/>
        </w:rPr>
        <w:t>18</w:t>
      </w:r>
      <w:r w:rsidR="00F729FB" w:rsidRPr="00815054">
        <w:rPr>
          <w:rStyle w:val="Forte"/>
          <w:rFonts w:ascii="Arial" w:hAnsi="Arial" w:cs="Arial"/>
          <w:color w:val="000000"/>
          <w:sz w:val="22"/>
          <w:szCs w:val="22"/>
        </w:rPr>
        <w:t>. DO FORO</w:t>
      </w:r>
    </w:p>
    <w:p w:rsidR="00F729FB" w:rsidRPr="00815054" w:rsidRDefault="00B8053A" w:rsidP="00815054">
      <w:pPr>
        <w:pStyle w:val="NormalWeb"/>
        <w:spacing w:before="0" w:beforeAutospacing="0" w:after="0" w:afterAutospacing="0"/>
        <w:jc w:val="both"/>
        <w:rPr>
          <w:rFonts w:ascii="Arial" w:hAnsi="Arial" w:cs="Arial"/>
          <w:sz w:val="22"/>
          <w:szCs w:val="22"/>
        </w:rPr>
      </w:pPr>
      <w:r w:rsidRPr="00815054">
        <w:rPr>
          <w:rFonts w:ascii="Arial" w:hAnsi="Arial" w:cs="Arial"/>
          <w:color w:val="000000"/>
          <w:sz w:val="22"/>
          <w:szCs w:val="22"/>
        </w:rPr>
        <w:t>1</w:t>
      </w:r>
      <w:r w:rsidR="001B1706" w:rsidRPr="00815054">
        <w:rPr>
          <w:rFonts w:ascii="Arial" w:hAnsi="Arial" w:cs="Arial"/>
          <w:color w:val="000000"/>
          <w:sz w:val="22"/>
          <w:szCs w:val="22"/>
        </w:rPr>
        <w:t>8</w:t>
      </w:r>
      <w:r w:rsidR="00F729FB" w:rsidRPr="00815054">
        <w:rPr>
          <w:rFonts w:ascii="Arial" w:hAnsi="Arial" w:cs="Arial"/>
          <w:color w:val="000000"/>
          <w:sz w:val="22"/>
          <w:szCs w:val="22"/>
        </w:rPr>
        <w:t xml:space="preserve">.1. Para dirimir as questões oriundas deste instrumento, será competente o </w:t>
      </w:r>
      <w:r w:rsidR="00722472" w:rsidRPr="00815054">
        <w:rPr>
          <w:rFonts w:ascii="Arial" w:hAnsi="Arial" w:cs="Arial"/>
          <w:color w:val="000000"/>
          <w:sz w:val="22"/>
          <w:szCs w:val="22"/>
        </w:rPr>
        <w:t>F</w:t>
      </w:r>
      <w:r w:rsidR="00F729FB" w:rsidRPr="00815054">
        <w:rPr>
          <w:rFonts w:ascii="Arial" w:hAnsi="Arial" w:cs="Arial"/>
          <w:color w:val="000000"/>
          <w:sz w:val="22"/>
          <w:szCs w:val="22"/>
        </w:rPr>
        <w:t xml:space="preserve">oro </w:t>
      </w:r>
      <w:r w:rsidR="00722472" w:rsidRPr="00815054">
        <w:rPr>
          <w:rFonts w:ascii="Arial" w:hAnsi="Arial" w:cs="Arial"/>
          <w:sz w:val="22"/>
          <w:szCs w:val="22"/>
        </w:rPr>
        <w:t xml:space="preserve">da Comarca de </w:t>
      </w:r>
      <w:r w:rsidR="0005449E" w:rsidRPr="00815054">
        <w:rPr>
          <w:rFonts w:ascii="Arial" w:hAnsi="Arial" w:cs="Arial"/>
          <w:sz w:val="22"/>
          <w:szCs w:val="22"/>
        </w:rPr>
        <w:t>Itaporã</w:t>
      </w:r>
      <w:r w:rsidR="00722472" w:rsidRPr="00815054">
        <w:rPr>
          <w:rFonts w:ascii="Arial" w:hAnsi="Arial" w:cs="Arial"/>
          <w:sz w:val="22"/>
          <w:szCs w:val="22"/>
        </w:rPr>
        <w:t>, Estado de Mato Grosso do Sul.</w:t>
      </w:r>
    </w:p>
    <w:p w:rsidR="00722472" w:rsidRPr="00815054" w:rsidRDefault="00722472" w:rsidP="00815054">
      <w:pPr>
        <w:pStyle w:val="NormalWeb"/>
        <w:spacing w:before="0" w:beforeAutospacing="0" w:after="0" w:afterAutospacing="0"/>
        <w:jc w:val="both"/>
        <w:rPr>
          <w:rFonts w:ascii="Arial" w:hAnsi="Arial" w:cs="Arial"/>
          <w:sz w:val="22"/>
          <w:szCs w:val="22"/>
        </w:rPr>
      </w:pPr>
    </w:p>
    <w:p w:rsidR="00B67B2F" w:rsidRPr="00815054" w:rsidRDefault="003E3D2A" w:rsidP="00815054">
      <w:pPr>
        <w:pStyle w:val="NormalWeb"/>
        <w:spacing w:before="0" w:beforeAutospacing="0" w:after="0" w:afterAutospacing="0"/>
        <w:jc w:val="both"/>
        <w:rPr>
          <w:rFonts w:ascii="Arial" w:hAnsi="Arial" w:cs="Arial"/>
          <w:b/>
          <w:bCs/>
          <w:sz w:val="22"/>
          <w:szCs w:val="22"/>
        </w:rPr>
      </w:pPr>
      <w:r w:rsidRPr="00815054">
        <w:rPr>
          <w:rFonts w:ascii="Arial" w:hAnsi="Arial" w:cs="Arial"/>
          <w:b/>
          <w:bCs/>
          <w:sz w:val="22"/>
          <w:szCs w:val="22"/>
        </w:rPr>
        <w:t>1</w:t>
      </w:r>
      <w:r w:rsidR="00B67B2F" w:rsidRPr="00815054">
        <w:rPr>
          <w:rFonts w:ascii="Arial" w:hAnsi="Arial" w:cs="Arial"/>
          <w:b/>
          <w:bCs/>
          <w:sz w:val="22"/>
          <w:szCs w:val="22"/>
        </w:rPr>
        <w:t>9</w:t>
      </w:r>
      <w:r w:rsidRPr="00815054">
        <w:rPr>
          <w:rFonts w:ascii="Arial" w:hAnsi="Arial" w:cs="Arial"/>
          <w:b/>
          <w:bCs/>
          <w:sz w:val="22"/>
          <w:szCs w:val="22"/>
        </w:rPr>
        <w:t>. DA RESPONSABILIDADE PELA ELABORAÇÃO DO TERMO DE REFERÊNCIA</w:t>
      </w:r>
    </w:p>
    <w:p w:rsidR="00B67B2F" w:rsidRPr="00815054" w:rsidRDefault="003E3D2A"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t>1</w:t>
      </w:r>
      <w:r w:rsidR="00B67B2F" w:rsidRPr="00815054">
        <w:rPr>
          <w:rFonts w:ascii="Arial" w:hAnsi="Arial" w:cs="Arial"/>
          <w:sz w:val="22"/>
          <w:szCs w:val="22"/>
        </w:rPr>
        <w:t>9</w:t>
      </w:r>
      <w:r w:rsidRPr="00815054">
        <w:rPr>
          <w:rFonts w:ascii="Arial" w:hAnsi="Arial" w:cs="Arial"/>
          <w:sz w:val="22"/>
          <w:szCs w:val="22"/>
        </w:rPr>
        <w:t xml:space="preserve">.1.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rsidR="00EA7440" w:rsidRPr="00815054" w:rsidRDefault="00EA7440" w:rsidP="00815054">
      <w:pPr>
        <w:pStyle w:val="NormalWeb"/>
        <w:spacing w:before="0" w:beforeAutospacing="0" w:after="0" w:afterAutospacing="0"/>
        <w:jc w:val="both"/>
        <w:rPr>
          <w:rFonts w:ascii="Arial" w:hAnsi="Arial" w:cs="Arial"/>
          <w:b/>
          <w:bCs/>
          <w:sz w:val="22"/>
          <w:szCs w:val="22"/>
        </w:rPr>
      </w:pPr>
    </w:p>
    <w:p w:rsidR="002D168F" w:rsidRPr="00815054" w:rsidRDefault="002D168F" w:rsidP="00815054">
      <w:pPr>
        <w:pStyle w:val="NormalWeb"/>
        <w:spacing w:before="0" w:beforeAutospacing="0" w:after="0" w:afterAutospacing="0"/>
        <w:jc w:val="both"/>
        <w:rPr>
          <w:rFonts w:ascii="Arial" w:hAnsi="Arial" w:cs="Arial"/>
          <w:b/>
          <w:bCs/>
          <w:sz w:val="22"/>
          <w:szCs w:val="22"/>
        </w:rPr>
      </w:pPr>
    </w:p>
    <w:p w:rsidR="00B67B2F" w:rsidRPr="00815054" w:rsidRDefault="00B67B2F" w:rsidP="00815054">
      <w:pPr>
        <w:pStyle w:val="NormalWeb"/>
        <w:spacing w:before="0" w:beforeAutospacing="0" w:after="0" w:afterAutospacing="0"/>
        <w:jc w:val="both"/>
        <w:rPr>
          <w:rFonts w:ascii="Arial" w:hAnsi="Arial" w:cs="Arial"/>
          <w:b/>
          <w:bCs/>
          <w:sz w:val="22"/>
          <w:szCs w:val="22"/>
        </w:rPr>
      </w:pPr>
      <w:r w:rsidRPr="00815054">
        <w:rPr>
          <w:rFonts w:ascii="Arial" w:hAnsi="Arial" w:cs="Arial"/>
          <w:b/>
          <w:bCs/>
          <w:sz w:val="22"/>
          <w:szCs w:val="22"/>
        </w:rPr>
        <w:t>20</w:t>
      </w:r>
      <w:r w:rsidR="003E3D2A" w:rsidRPr="00815054">
        <w:rPr>
          <w:rFonts w:ascii="Arial" w:hAnsi="Arial" w:cs="Arial"/>
          <w:b/>
          <w:bCs/>
          <w:sz w:val="22"/>
          <w:szCs w:val="22"/>
        </w:rPr>
        <w:t xml:space="preserve">. DA AUTORIZAÇÃO: </w:t>
      </w:r>
    </w:p>
    <w:p w:rsidR="00B67B2F" w:rsidRPr="00815054" w:rsidRDefault="00B67B2F" w:rsidP="00815054">
      <w:pPr>
        <w:pStyle w:val="NormalWeb"/>
        <w:spacing w:before="0" w:beforeAutospacing="0" w:after="0" w:afterAutospacing="0"/>
        <w:jc w:val="both"/>
        <w:rPr>
          <w:rFonts w:ascii="Arial" w:hAnsi="Arial" w:cs="Arial"/>
          <w:sz w:val="22"/>
          <w:szCs w:val="22"/>
        </w:rPr>
      </w:pPr>
      <w:r w:rsidRPr="00815054">
        <w:rPr>
          <w:rFonts w:ascii="Arial" w:hAnsi="Arial" w:cs="Arial"/>
          <w:sz w:val="22"/>
          <w:szCs w:val="22"/>
        </w:rPr>
        <w:t>20</w:t>
      </w:r>
      <w:r w:rsidR="003E3D2A" w:rsidRPr="00815054">
        <w:rPr>
          <w:rFonts w:ascii="Arial" w:hAnsi="Arial" w:cs="Arial"/>
          <w:sz w:val="22"/>
          <w:szCs w:val="22"/>
        </w:rPr>
        <w:t xml:space="preserve">.1. </w:t>
      </w:r>
      <w:r w:rsidRPr="00815054">
        <w:rPr>
          <w:rFonts w:ascii="Arial" w:hAnsi="Arial" w:cs="Arial"/>
          <w:sz w:val="22"/>
          <w:szCs w:val="22"/>
        </w:rPr>
        <w:t>A</w:t>
      </w:r>
      <w:r w:rsidR="003E3D2A" w:rsidRPr="00815054">
        <w:rPr>
          <w:rFonts w:ascii="Arial" w:hAnsi="Arial" w:cs="Arial"/>
          <w:sz w:val="22"/>
          <w:szCs w:val="22"/>
        </w:rPr>
        <w:t xml:space="preserve">provo o presente Termo de Referência e autorizo o encaminhamento para </w:t>
      </w:r>
      <w:r w:rsidRPr="00815054">
        <w:rPr>
          <w:rFonts w:ascii="Arial" w:hAnsi="Arial" w:cs="Arial"/>
          <w:sz w:val="22"/>
          <w:szCs w:val="22"/>
        </w:rPr>
        <w:t>as devidas providências</w:t>
      </w:r>
      <w:r w:rsidR="003E3D2A" w:rsidRPr="00815054">
        <w:rPr>
          <w:rFonts w:ascii="Arial" w:hAnsi="Arial" w:cs="Arial"/>
          <w:sz w:val="22"/>
          <w:szCs w:val="22"/>
        </w:rPr>
        <w:t xml:space="preserve">. </w:t>
      </w:r>
    </w:p>
    <w:p w:rsidR="00A42F3B" w:rsidRPr="00815054" w:rsidRDefault="00A42F3B" w:rsidP="00815054">
      <w:pPr>
        <w:snapToGrid w:val="0"/>
        <w:jc w:val="both"/>
        <w:rPr>
          <w:rFonts w:ascii="Arial" w:hAnsi="Arial" w:cs="Arial"/>
          <w:sz w:val="22"/>
          <w:szCs w:val="22"/>
        </w:rPr>
      </w:pPr>
    </w:p>
    <w:p w:rsidR="004962C2" w:rsidRPr="00815054" w:rsidRDefault="004962C2" w:rsidP="00815054">
      <w:pPr>
        <w:jc w:val="both"/>
        <w:rPr>
          <w:rFonts w:ascii="Arial" w:eastAsia="Calibri" w:hAnsi="Arial" w:cs="Arial"/>
          <w:sz w:val="22"/>
          <w:szCs w:val="22"/>
        </w:rPr>
      </w:pPr>
      <w:bookmarkStart w:id="13" w:name="_Hlk204243945"/>
      <w:r w:rsidRPr="00815054">
        <w:rPr>
          <w:rFonts w:ascii="Arial" w:eastAsia="Calibri" w:hAnsi="Arial" w:cs="Arial"/>
          <w:sz w:val="22"/>
          <w:szCs w:val="22"/>
        </w:rPr>
        <w:t xml:space="preserve">Douradina (MS), </w:t>
      </w:r>
      <w:r w:rsidR="005D57DE">
        <w:rPr>
          <w:rFonts w:ascii="Arial" w:eastAsia="Calibri" w:hAnsi="Arial" w:cs="Arial"/>
          <w:sz w:val="22"/>
          <w:szCs w:val="22"/>
        </w:rPr>
        <w:t>18 de agosto</w:t>
      </w:r>
      <w:r w:rsidRPr="005D57DE">
        <w:rPr>
          <w:rFonts w:ascii="Arial" w:eastAsia="Calibri" w:hAnsi="Arial" w:cs="Arial"/>
          <w:sz w:val="22"/>
          <w:szCs w:val="22"/>
        </w:rPr>
        <w:t xml:space="preserve"> de 2025.</w:t>
      </w:r>
    </w:p>
    <w:p w:rsidR="004962C2" w:rsidRPr="00815054" w:rsidRDefault="004962C2" w:rsidP="00815054">
      <w:pPr>
        <w:pStyle w:val="Standard"/>
        <w:jc w:val="both"/>
        <w:rPr>
          <w:rFonts w:ascii="Arial" w:hAnsi="Arial" w:cs="Arial"/>
          <w:color w:val="000000" w:themeColor="text1"/>
          <w:sz w:val="22"/>
          <w:szCs w:val="22"/>
        </w:rPr>
      </w:pPr>
    </w:p>
    <w:p w:rsidR="004962C2" w:rsidRPr="00815054" w:rsidRDefault="004962C2" w:rsidP="00815054">
      <w:pPr>
        <w:pStyle w:val="Standard"/>
        <w:jc w:val="both"/>
        <w:rPr>
          <w:rFonts w:ascii="Arial" w:hAnsi="Arial" w:cs="Arial"/>
          <w:color w:val="000000" w:themeColor="text1"/>
          <w:sz w:val="22"/>
          <w:szCs w:val="22"/>
        </w:rPr>
      </w:pPr>
    </w:p>
    <w:p w:rsidR="004962C2" w:rsidRPr="00815054" w:rsidRDefault="004962C2" w:rsidP="00815054">
      <w:pPr>
        <w:pStyle w:val="Standard"/>
        <w:jc w:val="both"/>
        <w:rPr>
          <w:rFonts w:ascii="Arial" w:hAnsi="Arial" w:cs="Arial"/>
          <w:color w:val="000000" w:themeColor="text1"/>
          <w:sz w:val="22"/>
          <w:szCs w:val="22"/>
        </w:rPr>
      </w:pPr>
    </w:p>
    <w:p w:rsidR="004962C2" w:rsidRPr="00815054" w:rsidRDefault="004962C2" w:rsidP="00815054">
      <w:pPr>
        <w:pStyle w:val="Standard"/>
        <w:jc w:val="both"/>
        <w:rPr>
          <w:rFonts w:ascii="Arial" w:hAnsi="Arial" w:cs="Arial"/>
          <w:color w:val="000000" w:themeColor="text1"/>
          <w:sz w:val="22"/>
          <w:szCs w:val="22"/>
        </w:rPr>
      </w:pPr>
    </w:p>
    <w:p w:rsidR="004962C2" w:rsidRPr="00815054" w:rsidRDefault="004962C2" w:rsidP="00DC3B16">
      <w:pPr>
        <w:snapToGrid w:val="0"/>
        <w:jc w:val="center"/>
        <w:rPr>
          <w:rFonts w:ascii="Arial" w:eastAsia="Calibri" w:hAnsi="Arial" w:cs="Arial"/>
          <w:sz w:val="22"/>
          <w:szCs w:val="22"/>
          <w:lang w:eastAsia="ar-SA"/>
        </w:rPr>
      </w:pPr>
      <w:r w:rsidRPr="00815054">
        <w:rPr>
          <w:rFonts w:ascii="Arial" w:eastAsia="Calibri" w:hAnsi="Arial" w:cs="Arial"/>
          <w:sz w:val="22"/>
          <w:szCs w:val="22"/>
          <w:lang w:eastAsia="ar-SA"/>
        </w:rPr>
        <w:t>________</w:t>
      </w:r>
      <w:r w:rsidR="00DC3B16">
        <w:rPr>
          <w:rFonts w:ascii="Arial" w:eastAsia="Calibri" w:hAnsi="Arial" w:cs="Arial"/>
          <w:sz w:val="22"/>
          <w:szCs w:val="22"/>
          <w:lang w:eastAsia="ar-SA"/>
        </w:rPr>
        <w:t>___________________</w:t>
      </w:r>
    </w:p>
    <w:p w:rsidR="004962C2" w:rsidRPr="00815054" w:rsidRDefault="004962C2" w:rsidP="00DC3B16">
      <w:pPr>
        <w:pStyle w:val="Standard"/>
        <w:jc w:val="center"/>
        <w:rPr>
          <w:rFonts w:ascii="Arial" w:hAnsi="Arial" w:cs="Arial"/>
          <w:color w:val="000000" w:themeColor="text1"/>
          <w:sz w:val="22"/>
          <w:szCs w:val="22"/>
        </w:rPr>
      </w:pPr>
      <w:r w:rsidRPr="00815054">
        <w:rPr>
          <w:rFonts w:ascii="Arial" w:hAnsi="Arial" w:cs="Arial"/>
          <w:color w:val="000000" w:themeColor="text1"/>
          <w:sz w:val="22"/>
          <w:szCs w:val="22"/>
        </w:rPr>
        <w:t>Rodrigo Anderson Carvalho</w:t>
      </w:r>
    </w:p>
    <w:p w:rsidR="004962C2" w:rsidRPr="00815054" w:rsidRDefault="004962C2" w:rsidP="00DC3B16">
      <w:pPr>
        <w:pStyle w:val="Standard"/>
        <w:jc w:val="center"/>
        <w:rPr>
          <w:rFonts w:ascii="Arial" w:hAnsi="Arial" w:cs="Arial"/>
          <w:color w:val="000000" w:themeColor="text1"/>
          <w:sz w:val="22"/>
          <w:szCs w:val="22"/>
        </w:rPr>
      </w:pPr>
      <w:r w:rsidRPr="00815054">
        <w:rPr>
          <w:rFonts w:ascii="Arial" w:hAnsi="Arial" w:cs="Arial"/>
          <w:color w:val="000000" w:themeColor="text1"/>
          <w:sz w:val="22"/>
          <w:szCs w:val="22"/>
        </w:rPr>
        <w:t>Superintendente de Esportes</w:t>
      </w:r>
    </w:p>
    <w:bookmarkEnd w:id="13"/>
    <w:p w:rsidR="004962C2" w:rsidRPr="00815054" w:rsidRDefault="004962C2" w:rsidP="00815054">
      <w:pPr>
        <w:pStyle w:val="Standard"/>
        <w:jc w:val="both"/>
        <w:rPr>
          <w:rFonts w:ascii="Arial" w:hAnsi="Arial" w:cs="Arial"/>
          <w:color w:val="000000" w:themeColor="text1"/>
          <w:sz w:val="22"/>
          <w:szCs w:val="22"/>
        </w:rPr>
      </w:pPr>
    </w:p>
    <w:p w:rsidR="006A50E6" w:rsidRPr="00815054" w:rsidRDefault="006A50E6" w:rsidP="00815054">
      <w:pPr>
        <w:pStyle w:val="Standard"/>
        <w:jc w:val="both"/>
        <w:rPr>
          <w:rFonts w:ascii="Arial" w:hAnsi="Arial" w:cs="Arial"/>
          <w:sz w:val="22"/>
          <w:szCs w:val="22"/>
        </w:rPr>
      </w:pPr>
    </w:p>
    <w:p w:rsidR="001857B3" w:rsidRPr="00815054" w:rsidRDefault="001857B3" w:rsidP="00815054">
      <w:pPr>
        <w:jc w:val="both"/>
        <w:rPr>
          <w:rFonts w:ascii="Arial" w:hAnsi="Arial" w:cs="Arial"/>
          <w:sz w:val="22"/>
          <w:szCs w:val="22"/>
        </w:rPr>
      </w:pPr>
    </w:p>
    <w:sectPr w:rsidR="001857B3" w:rsidRPr="00815054" w:rsidSect="005837F4">
      <w:headerReference w:type="default" r:id="rId8"/>
      <w:footerReference w:type="default" r:id="rId9"/>
      <w:pgSz w:w="11907" w:h="16840" w:code="9"/>
      <w:pgMar w:top="1134" w:right="1134" w:bottom="1134"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643" w:rsidRDefault="009E6643">
      <w:r>
        <w:separator/>
      </w:r>
    </w:p>
  </w:endnote>
  <w:endnote w:type="continuationSeparator" w:id="0">
    <w:p w:rsidR="009E6643" w:rsidRDefault="009E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010522"/>
      <w:docPartObj>
        <w:docPartGallery w:val="Page Numbers (Bottom of Page)"/>
        <w:docPartUnique/>
      </w:docPartObj>
    </w:sdtPr>
    <w:sdtEndPr/>
    <w:sdtContent>
      <w:sdt>
        <w:sdtPr>
          <w:id w:val="1728636285"/>
          <w:docPartObj>
            <w:docPartGallery w:val="Page Numbers (Top of Page)"/>
            <w:docPartUnique/>
          </w:docPartObj>
        </w:sdtPr>
        <w:sdtEndPr/>
        <w:sdtContent>
          <w:p w:rsidR="00A93F35" w:rsidRDefault="00A93F35">
            <w:pPr>
              <w:pStyle w:val="Rodap"/>
              <w:jc w:val="center"/>
            </w:pPr>
            <w:r w:rsidRPr="009F7EA1">
              <w:rPr>
                <w:rFonts w:ascii="Arial" w:hAnsi="Arial" w:cs="Arial"/>
                <w:sz w:val="18"/>
                <w:szCs w:val="18"/>
                <w:lang w:val="pt-BR"/>
              </w:rPr>
              <w:t xml:space="preserve">Página </w:t>
            </w:r>
            <w:r w:rsidRPr="009F7EA1">
              <w:rPr>
                <w:rFonts w:ascii="Arial" w:hAnsi="Arial" w:cs="Arial"/>
                <w:b/>
                <w:bCs/>
                <w:sz w:val="18"/>
                <w:szCs w:val="18"/>
              </w:rPr>
              <w:fldChar w:fldCharType="begin"/>
            </w:r>
            <w:r w:rsidRPr="009F7EA1">
              <w:rPr>
                <w:rFonts w:ascii="Arial" w:hAnsi="Arial" w:cs="Arial"/>
                <w:b/>
                <w:bCs/>
                <w:sz w:val="18"/>
                <w:szCs w:val="18"/>
              </w:rPr>
              <w:instrText>PAGE</w:instrText>
            </w:r>
            <w:r w:rsidRPr="009F7EA1">
              <w:rPr>
                <w:rFonts w:ascii="Arial" w:hAnsi="Arial" w:cs="Arial"/>
                <w:b/>
                <w:bCs/>
                <w:sz w:val="18"/>
                <w:szCs w:val="18"/>
              </w:rPr>
              <w:fldChar w:fldCharType="separate"/>
            </w:r>
            <w:r w:rsidR="000B3212">
              <w:rPr>
                <w:rFonts w:ascii="Arial" w:hAnsi="Arial" w:cs="Arial"/>
                <w:b/>
                <w:bCs/>
                <w:noProof/>
                <w:sz w:val="18"/>
                <w:szCs w:val="18"/>
              </w:rPr>
              <w:t>2</w:t>
            </w:r>
            <w:r w:rsidRPr="009F7EA1">
              <w:rPr>
                <w:rFonts w:ascii="Arial" w:hAnsi="Arial" w:cs="Arial"/>
                <w:b/>
                <w:bCs/>
                <w:sz w:val="18"/>
                <w:szCs w:val="18"/>
              </w:rPr>
              <w:fldChar w:fldCharType="end"/>
            </w:r>
            <w:r w:rsidRPr="009F7EA1">
              <w:rPr>
                <w:rFonts w:ascii="Arial" w:hAnsi="Arial" w:cs="Arial"/>
                <w:sz w:val="18"/>
                <w:szCs w:val="18"/>
                <w:lang w:val="pt-BR"/>
              </w:rPr>
              <w:t xml:space="preserve"> de </w:t>
            </w:r>
            <w:r w:rsidRPr="009F7EA1">
              <w:rPr>
                <w:rFonts w:ascii="Arial" w:hAnsi="Arial" w:cs="Arial"/>
                <w:b/>
                <w:bCs/>
                <w:sz w:val="18"/>
                <w:szCs w:val="18"/>
              </w:rPr>
              <w:fldChar w:fldCharType="begin"/>
            </w:r>
            <w:r w:rsidRPr="009F7EA1">
              <w:rPr>
                <w:rFonts w:ascii="Arial" w:hAnsi="Arial" w:cs="Arial"/>
                <w:b/>
                <w:bCs/>
                <w:sz w:val="18"/>
                <w:szCs w:val="18"/>
              </w:rPr>
              <w:instrText>NUMPAGES</w:instrText>
            </w:r>
            <w:r w:rsidRPr="009F7EA1">
              <w:rPr>
                <w:rFonts w:ascii="Arial" w:hAnsi="Arial" w:cs="Arial"/>
                <w:b/>
                <w:bCs/>
                <w:sz w:val="18"/>
                <w:szCs w:val="18"/>
              </w:rPr>
              <w:fldChar w:fldCharType="separate"/>
            </w:r>
            <w:r w:rsidR="000B3212">
              <w:rPr>
                <w:rFonts w:ascii="Arial" w:hAnsi="Arial" w:cs="Arial"/>
                <w:b/>
                <w:bCs/>
                <w:noProof/>
                <w:sz w:val="18"/>
                <w:szCs w:val="18"/>
              </w:rPr>
              <w:t>16</w:t>
            </w:r>
            <w:r w:rsidRPr="009F7EA1">
              <w:rPr>
                <w:rFonts w:ascii="Arial" w:hAnsi="Arial" w:cs="Arial"/>
                <w:b/>
                <w:bCs/>
                <w:sz w:val="18"/>
                <w:szCs w:val="18"/>
              </w:rPr>
              <w:fldChar w:fldCharType="end"/>
            </w:r>
          </w:p>
        </w:sdtContent>
      </w:sdt>
    </w:sdtContent>
  </w:sdt>
  <w:p w:rsidR="00A93F35" w:rsidRDefault="00A93F3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643" w:rsidRDefault="009E6643">
      <w:r>
        <w:separator/>
      </w:r>
    </w:p>
  </w:footnote>
  <w:footnote w:type="continuationSeparator" w:id="0">
    <w:p w:rsidR="009E6643" w:rsidRDefault="009E6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F35" w:rsidRPr="00267094" w:rsidRDefault="00A93F35" w:rsidP="00267094">
    <w:pPr>
      <w:pStyle w:val="Ttulo"/>
      <w:tabs>
        <w:tab w:val="left" w:pos="709"/>
      </w:tabs>
      <w:ind w:left="-284"/>
      <w:rPr>
        <w:rFonts w:ascii="Arial" w:hAnsi="Arial" w:cs="Arial"/>
        <w:b/>
        <w:i/>
        <w:sz w:val="24"/>
        <w:szCs w:val="24"/>
      </w:rPr>
    </w:pPr>
    <w:r w:rsidRPr="00267094">
      <w:rPr>
        <w:rFonts w:ascii="Arial" w:hAnsi="Arial" w:cs="Arial"/>
        <w:b/>
        <w:noProof/>
        <w:sz w:val="24"/>
        <w:szCs w:val="24"/>
        <w:lang w:val="pt-BR" w:eastAsia="pt-BR"/>
      </w:rPr>
      <w:drawing>
        <wp:anchor distT="0" distB="0" distL="114300" distR="114300" simplePos="0" relativeHeight="251658240" behindDoc="1" locked="0" layoutInCell="1" allowOverlap="1" wp14:anchorId="60173493" wp14:editId="7548E71B">
          <wp:simplePos x="0" y="0"/>
          <wp:positionH relativeFrom="margin">
            <wp:posOffset>5715</wp:posOffset>
          </wp:positionH>
          <wp:positionV relativeFrom="paragraph">
            <wp:posOffset>-79375</wp:posOffset>
          </wp:positionV>
          <wp:extent cx="800100" cy="791210"/>
          <wp:effectExtent l="0" t="0" r="0" b="8890"/>
          <wp:wrapNone/>
          <wp:docPr id="848362184" name="Imagem 848362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7094">
      <w:rPr>
        <w:rFonts w:ascii="Arial" w:hAnsi="Arial" w:cs="Arial"/>
        <w:b/>
        <w:sz w:val="24"/>
        <w:szCs w:val="24"/>
      </w:rPr>
      <w:t>ESTADO DE MATO GROSSO DO SUL</w:t>
    </w:r>
  </w:p>
  <w:p w:rsidR="00A93F35" w:rsidRPr="00267094" w:rsidRDefault="00A93F35" w:rsidP="00267094">
    <w:pPr>
      <w:pStyle w:val="Ttulo"/>
      <w:tabs>
        <w:tab w:val="left" w:pos="709"/>
      </w:tabs>
      <w:ind w:left="-284"/>
      <w:rPr>
        <w:rFonts w:ascii="Arial" w:hAnsi="Arial" w:cs="Arial"/>
        <w:b/>
        <w:sz w:val="24"/>
        <w:szCs w:val="24"/>
      </w:rPr>
    </w:pPr>
    <w:r w:rsidRPr="00267094">
      <w:rPr>
        <w:rFonts w:ascii="Arial" w:hAnsi="Arial" w:cs="Arial"/>
        <w:b/>
        <w:sz w:val="24"/>
        <w:szCs w:val="24"/>
      </w:rPr>
      <w:t>PREFEITURA MUNICIPAL DE DOURADINA</w:t>
    </w:r>
  </w:p>
  <w:p w:rsidR="00A93F35" w:rsidRPr="003051F6" w:rsidRDefault="00A93F35" w:rsidP="00267094">
    <w:pPr>
      <w:pStyle w:val="Ttulo"/>
      <w:tabs>
        <w:tab w:val="left" w:pos="709"/>
      </w:tabs>
      <w:ind w:left="-284"/>
      <w:rPr>
        <w:rFonts w:ascii="Arial" w:hAnsi="Arial" w:cs="Arial"/>
        <w:bCs/>
        <w:sz w:val="24"/>
        <w:szCs w:val="24"/>
      </w:rPr>
    </w:pPr>
  </w:p>
  <w:p w:rsidR="00A93F35" w:rsidRDefault="00A93F35" w:rsidP="00267094">
    <w:pPr>
      <w:pStyle w:val="Cabealho"/>
    </w:pPr>
  </w:p>
  <w:p w:rsidR="00A93F35" w:rsidRPr="00267094" w:rsidRDefault="00A93F35" w:rsidP="0026709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3536"/>
    <w:multiLevelType w:val="multilevel"/>
    <w:tmpl w:val="2A324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91292"/>
    <w:multiLevelType w:val="hybridMultilevel"/>
    <w:tmpl w:val="28385CC6"/>
    <w:lvl w:ilvl="0" w:tplc="04160017">
      <w:start w:val="11"/>
      <w:numFmt w:val="lowerLetter"/>
      <w:lvlText w:val="%1)"/>
      <w:lvlJc w:val="left"/>
      <w:pPr>
        <w:ind w:left="1637"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 w15:restartNumberingAfterBreak="0">
    <w:nsid w:val="0C1A787B"/>
    <w:multiLevelType w:val="multilevel"/>
    <w:tmpl w:val="AFA627E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72EF6"/>
    <w:multiLevelType w:val="multilevel"/>
    <w:tmpl w:val="B8AC4738"/>
    <w:lvl w:ilvl="0">
      <w:start w:val="1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F7414"/>
    <w:multiLevelType w:val="multilevel"/>
    <w:tmpl w:val="8612C892"/>
    <w:lvl w:ilvl="0">
      <w:start w:val="4"/>
      <w:numFmt w:val="decimal"/>
      <w:lvlText w:val="%1."/>
      <w:lvlJc w:val="left"/>
      <w:pPr>
        <w:ind w:left="720" w:hanging="360"/>
      </w:pPr>
      <w:rPr>
        <w:rFonts w:cs="Arial"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7766CF"/>
    <w:multiLevelType w:val="multilevel"/>
    <w:tmpl w:val="D7D2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2468A"/>
    <w:multiLevelType w:val="hybridMultilevel"/>
    <w:tmpl w:val="B1CA491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1D5C100D"/>
    <w:multiLevelType w:val="multilevel"/>
    <w:tmpl w:val="33665140"/>
    <w:lvl w:ilvl="0">
      <w:start w:val="1"/>
      <w:numFmt w:val="decimal"/>
      <w:pStyle w:val="Nivel1"/>
      <w:lvlText w:val="%1."/>
      <w:lvlJc w:val="left"/>
      <w:pPr>
        <w:ind w:left="360" w:hanging="360"/>
      </w:pPr>
      <w:rPr>
        <w:rFonts w:hint="default"/>
        <w:b/>
        <w:color w:val="auto"/>
      </w:rPr>
    </w:lvl>
    <w:lvl w:ilvl="1">
      <w:start w:val="1"/>
      <w:numFmt w:val="decimal"/>
      <w:lvlText w:val="%1.%2."/>
      <w:lvlJc w:val="left"/>
      <w:pPr>
        <w:ind w:left="858"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4F10B2"/>
    <w:multiLevelType w:val="multilevel"/>
    <w:tmpl w:val="3ED2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71F7CDD"/>
    <w:multiLevelType w:val="multilevel"/>
    <w:tmpl w:val="16BCB21A"/>
    <w:lvl w:ilvl="0">
      <w:start w:val="18"/>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2E2C0A1B"/>
    <w:multiLevelType w:val="hybridMultilevel"/>
    <w:tmpl w:val="A030C972"/>
    <w:lvl w:ilvl="0" w:tplc="39B2EF6C">
      <w:start w:val="1"/>
      <w:numFmt w:val="lowerLetter"/>
      <w:lvlText w:val="%1)"/>
      <w:lvlJc w:val="left"/>
      <w:pPr>
        <w:ind w:left="1215" w:hanging="855"/>
      </w:pPr>
      <w:rPr>
        <w:rFonts w:ascii="Calibri" w:hAnsi="Calibri" w:cs="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9D439D9"/>
    <w:multiLevelType w:val="multilevel"/>
    <w:tmpl w:val="EC5C133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3411C7"/>
    <w:multiLevelType w:val="multilevel"/>
    <w:tmpl w:val="6592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7F4DDA"/>
    <w:multiLevelType w:val="hybridMultilevel"/>
    <w:tmpl w:val="C27C9E66"/>
    <w:lvl w:ilvl="0" w:tplc="B144319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8B0A81"/>
    <w:multiLevelType w:val="multilevel"/>
    <w:tmpl w:val="F654A2CA"/>
    <w:lvl w:ilvl="0">
      <w:start w:val="19"/>
      <w:numFmt w:val="decimal"/>
      <w:lvlText w:val="%1."/>
      <w:lvlJc w:val="left"/>
      <w:rPr>
        <w:rFonts w:hint="default"/>
        <w:color w:val="auto"/>
      </w:rPr>
    </w:lvl>
    <w:lvl w:ilvl="1">
      <w:start w:val="1"/>
      <w:numFmt w:val="decimal"/>
      <w:isLgl/>
      <w:lvlText w:val="%1.%2"/>
      <w:lvlJc w:val="left"/>
      <w:pPr>
        <w:ind w:left="846" w:hanging="420"/>
      </w:pPr>
      <w:rPr>
        <w:rFonts w:hint="default"/>
        <w:b w:val="0"/>
        <w:bCs/>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3BDC2222"/>
    <w:multiLevelType w:val="multilevel"/>
    <w:tmpl w:val="7616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1F0AB7"/>
    <w:multiLevelType w:val="multilevel"/>
    <w:tmpl w:val="717C33A2"/>
    <w:lvl w:ilvl="0">
      <w:start w:val="12"/>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44967207"/>
    <w:multiLevelType w:val="hybridMultilevel"/>
    <w:tmpl w:val="2FD8F67A"/>
    <w:lvl w:ilvl="0" w:tplc="6A48C150">
      <w:start w:val="2"/>
      <w:numFmt w:val="lowerLetter"/>
      <w:lvlText w:val="%1)"/>
      <w:lvlJc w:val="left"/>
      <w:pPr>
        <w:ind w:left="1080" w:hanging="360"/>
      </w:pPr>
      <w:rPr>
        <w:rFonts w:hint="default"/>
        <w:b/>
        <w:u w:val="single"/>
      </w:rPr>
    </w:lvl>
    <w:lvl w:ilvl="1" w:tplc="69345756">
      <w:start w:val="3"/>
      <w:numFmt w:val="upperLetter"/>
      <w:lvlText w:val="%2)"/>
      <w:lvlJc w:val="left"/>
      <w:pPr>
        <w:ind w:left="1800" w:hanging="360"/>
      </w:pPr>
      <w:rPr>
        <w:rFonts w:hint="default"/>
      </w:rPr>
    </w:lvl>
    <w:lvl w:ilvl="2" w:tplc="0416001B" w:tentative="1">
      <w:start w:val="1"/>
      <w:numFmt w:val="lowerRoman"/>
      <w:lvlText w:val="%3."/>
      <w:lvlJc w:val="right"/>
      <w:pPr>
        <w:ind w:left="2520" w:hanging="180"/>
      </w:pPr>
    </w:lvl>
    <w:lvl w:ilvl="3" w:tplc="0416000F">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4C4B2FC6"/>
    <w:multiLevelType w:val="multilevel"/>
    <w:tmpl w:val="198C755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0" w15:restartNumberingAfterBreak="0">
    <w:nsid w:val="520B25D3"/>
    <w:multiLevelType w:val="hybridMultilevel"/>
    <w:tmpl w:val="4C68B0E8"/>
    <w:lvl w:ilvl="0" w:tplc="C06CA248">
      <w:start w:val="10"/>
      <w:numFmt w:val="upperLetter"/>
      <w:lvlText w:val="%1)"/>
      <w:lvlJc w:val="left"/>
      <w:pPr>
        <w:ind w:left="720" w:hanging="360"/>
      </w:pPr>
      <w:rPr>
        <w:rFonts w:ascii="Calibri" w:hAnsi="Calibri" w:cs="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D53910"/>
    <w:multiLevelType w:val="multilevel"/>
    <w:tmpl w:val="93E8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ED4F9A"/>
    <w:multiLevelType w:val="multilevel"/>
    <w:tmpl w:val="F5E4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E90F8D"/>
    <w:multiLevelType w:val="multilevel"/>
    <w:tmpl w:val="9DCA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473CCB"/>
    <w:multiLevelType w:val="hybridMultilevel"/>
    <w:tmpl w:val="D8803C36"/>
    <w:lvl w:ilvl="0" w:tplc="04160001">
      <w:start w:val="1"/>
      <w:numFmt w:val="bullet"/>
      <w:lvlText w:val=""/>
      <w:lvlJc w:val="left"/>
      <w:pPr>
        <w:ind w:left="567" w:hanging="360"/>
      </w:pPr>
      <w:rPr>
        <w:rFonts w:ascii="Symbol" w:hAnsi="Symbol" w:hint="default"/>
      </w:rPr>
    </w:lvl>
    <w:lvl w:ilvl="1" w:tplc="04160003">
      <w:start w:val="1"/>
      <w:numFmt w:val="bullet"/>
      <w:lvlText w:val="o"/>
      <w:lvlJc w:val="left"/>
      <w:pPr>
        <w:ind w:left="1287" w:hanging="360"/>
      </w:pPr>
      <w:rPr>
        <w:rFonts w:ascii="Courier New" w:hAnsi="Courier New" w:cs="Courier New" w:hint="default"/>
      </w:rPr>
    </w:lvl>
    <w:lvl w:ilvl="2" w:tplc="04160005">
      <w:start w:val="1"/>
      <w:numFmt w:val="bullet"/>
      <w:lvlText w:val=""/>
      <w:lvlJc w:val="left"/>
      <w:pPr>
        <w:ind w:left="2007" w:hanging="360"/>
      </w:pPr>
      <w:rPr>
        <w:rFonts w:ascii="Wingdings" w:hAnsi="Wingdings" w:hint="default"/>
      </w:rPr>
    </w:lvl>
    <w:lvl w:ilvl="3" w:tplc="04160001">
      <w:start w:val="1"/>
      <w:numFmt w:val="bullet"/>
      <w:lvlText w:val=""/>
      <w:lvlJc w:val="left"/>
      <w:pPr>
        <w:ind w:left="2727" w:hanging="360"/>
      </w:pPr>
      <w:rPr>
        <w:rFonts w:ascii="Symbol" w:hAnsi="Symbol" w:hint="default"/>
      </w:rPr>
    </w:lvl>
    <w:lvl w:ilvl="4" w:tplc="04160003">
      <w:start w:val="1"/>
      <w:numFmt w:val="bullet"/>
      <w:lvlText w:val="o"/>
      <w:lvlJc w:val="left"/>
      <w:pPr>
        <w:ind w:left="3447" w:hanging="360"/>
      </w:pPr>
      <w:rPr>
        <w:rFonts w:ascii="Courier New" w:hAnsi="Courier New" w:cs="Courier New" w:hint="default"/>
      </w:rPr>
    </w:lvl>
    <w:lvl w:ilvl="5" w:tplc="04160005">
      <w:start w:val="1"/>
      <w:numFmt w:val="bullet"/>
      <w:lvlText w:val=""/>
      <w:lvlJc w:val="left"/>
      <w:pPr>
        <w:ind w:left="4167" w:hanging="360"/>
      </w:pPr>
      <w:rPr>
        <w:rFonts w:ascii="Wingdings" w:hAnsi="Wingdings" w:hint="default"/>
      </w:rPr>
    </w:lvl>
    <w:lvl w:ilvl="6" w:tplc="04160001">
      <w:start w:val="1"/>
      <w:numFmt w:val="bullet"/>
      <w:lvlText w:val=""/>
      <w:lvlJc w:val="left"/>
      <w:pPr>
        <w:ind w:left="4887" w:hanging="360"/>
      </w:pPr>
      <w:rPr>
        <w:rFonts w:ascii="Symbol" w:hAnsi="Symbol" w:hint="default"/>
      </w:rPr>
    </w:lvl>
    <w:lvl w:ilvl="7" w:tplc="04160003">
      <w:start w:val="1"/>
      <w:numFmt w:val="bullet"/>
      <w:lvlText w:val="o"/>
      <w:lvlJc w:val="left"/>
      <w:pPr>
        <w:ind w:left="5607" w:hanging="360"/>
      </w:pPr>
      <w:rPr>
        <w:rFonts w:ascii="Courier New" w:hAnsi="Courier New" w:cs="Courier New" w:hint="default"/>
      </w:rPr>
    </w:lvl>
    <w:lvl w:ilvl="8" w:tplc="04160005">
      <w:start w:val="1"/>
      <w:numFmt w:val="bullet"/>
      <w:lvlText w:val=""/>
      <w:lvlJc w:val="left"/>
      <w:pPr>
        <w:ind w:left="6327" w:hanging="360"/>
      </w:pPr>
      <w:rPr>
        <w:rFonts w:ascii="Wingdings" w:hAnsi="Wingdings" w:hint="default"/>
      </w:rPr>
    </w:lvl>
  </w:abstractNum>
  <w:abstractNum w:abstractNumId="26" w15:restartNumberingAfterBreak="0">
    <w:nsid w:val="6FB553B5"/>
    <w:multiLevelType w:val="multilevel"/>
    <w:tmpl w:val="36026BEA"/>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B92881"/>
    <w:multiLevelType w:val="hybridMultilevel"/>
    <w:tmpl w:val="C2387A56"/>
    <w:lvl w:ilvl="0" w:tplc="A83689BE">
      <w:start w:val="1"/>
      <w:numFmt w:val="decimalZero"/>
      <w:lvlText w:val="%1."/>
      <w:lvlJc w:val="left"/>
      <w:pPr>
        <w:ind w:left="927"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7BC920D9"/>
    <w:multiLevelType w:val="multilevel"/>
    <w:tmpl w:val="BF7EFCB4"/>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C1166BC"/>
    <w:multiLevelType w:val="multilevel"/>
    <w:tmpl w:val="07D25E50"/>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7CD12224"/>
    <w:multiLevelType w:val="multilevel"/>
    <w:tmpl w:val="7BDC2B0C"/>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b/>
        <w:bCs w:val="0"/>
        <w:color w:val="auto"/>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4B568B"/>
    <w:multiLevelType w:val="multilevel"/>
    <w:tmpl w:val="95DCB6EC"/>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7"/>
  </w:num>
  <w:num w:numId="2">
    <w:abstractNumId w:val="4"/>
  </w:num>
  <w:num w:numId="3">
    <w:abstractNumId w:val="19"/>
  </w:num>
  <w:num w:numId="4">
    <w:abstractNumId w:val="26"/>
  </w:num>
  <w:num w:numId="5">
    <w:abstractNumId w:val="12"/>
  </w:num>
  <w:num w:numId="6">
    <w:abstractNumId w:val="29"/>
  </w:num>
  <w:num w:numId="7">
    <w:abstractNumId w:val="17"/>
  </w:num>
  <w:num w:numId="8">
    <w:abstractNumId w:val="2"/>
  </w:num>
  <w:num w:numId="9">
    <w:abstractNumId w:val="3"/>
  </w:num>
  <w:num w:numId="10">
    <w:abstractNumId w:val="28"/>
  </w:num>
  <w:num w:numId="11">
    <w:abstractNumId w:val="31"/>
  </w:num>
  <w:num w:numId="12">
    <w:abstractNumId w:val="21"/>
  </w:num>
  <w:num w:numId="13">
    <w:abstractNumId w:val="10"/>
  </w:num>
  <w:num w:numId="14">
    <w:abstractNumId w:val="15"/>
  </w:num>
  <w:num w:numId="15">
    <w:abstractNumId w:val="11"/>
  </w:num>
  <w:num w:numId="16">
    <w:abstractNumId w:val="6"/>
  </w:num>
  <w:num w:numId="17">
    <w:abstractNumId w:val="20"/>
  </w:num>
  <w:num w:numId="18">
    <w:abstractNumId w:val="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7"/>
  </w:num>
  <w:num w:numId="22">
    <w:abstractNumId w:val="25"/>
  </w:num>
  <w:num w:numId="23">
    <w:abstractNumId w:val="18"/>
  </w:num>
  <w:num w:numId="24">
    <w:abstractNumId w:val="14"/>
  </w:num>
  <w:num w:numId="25">
    <w:abstractNumId w:val="32"/>
  </w:num>
  <w:num w:numId="26">
    <w:abstractNumId w:val="9"/>
  </w:num>
  <w:num w:numId="27">
    <w:abstractNumId w:val="30"/>
  </w:num>
  <w:num w:numId="28">
    <w:abstractNumId w:val="8"/>
  </w:num>
  <w:num w:numId="29">
    <w:abstractNumId w:val="22"/>
  </w:num>
  <w:num w:numId="30">
    <w:abstractNumId w:val="13"/>
  </w:num>
  <w:num w:numId="31">
    <w:abstractNumId w:val="23"/>
  </w:num>
  <w:num w:numId="32">
    <w:abstractNumId w:val="5"/>
  </w:num>
  <w:num w:numId="33">
    <w:abstractNumId w:val="24"/>
  </w:num>
  <w:num w:numId="3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78"/>
    <w:rsid w:val="00004A6C"/>
    <w:rsid w:val="00004DB9"/>
    <w:rsid w:val="00007D13"/>
    <w:rsid w:val="00013CB2"/>
    <w:rsid w:val="00016C39"/>
    <w:rsid w:val="00020274"/>
    <w:rsid w:val="00021535"/>
    <w:rsid w:val="00024498"/>
    <w:rsid w:val="000250E4"/>
    <w:rsid w:val="0002536F"/>
    <w:rsid w:val="00030849"/>
    <w:rsid w:val="000311DD"/>
    <w:rsid w:val="0003389A"/>
    <w:rsid w:val="00036BB4"/>
    <w:rsid w:val="00041252"/>
    <w:rsid w:val="00042533"/>
    <w:rsid w:val="00043CCF"/>
    <w:rsid w:val="000455A1"/>
    <w:rsid w:val="00045CE9"/>
    <w:rsid w:val="00051804"/>
    <w:rsid w:val="00051F19"/>
    <w:rsid w:val="0005449E"/>
    <w:rsid w:val="000553FF"/>
    <w:rsid w:val="00057916"/>
    <w:rsid w:val="00057C41"/>
    <w:rsid w:val="00057CC0"/>
    <w:rsid w:val="00057E6F"/>
    <w:rsid w:val="00060EF6"/>
    <w:rsid w:val="00062A51"/>
    <w:rsid w:val="000657A5"/>
    <w:rsid w:val="0006799C"/>
    <w:rsid w:val="0007026B"/>
    <w:rsid w:val="0007314B"/>
    <w:rsid w:val="00073AE1"/>
    <w:rsid w:val="0007467B"/>
    <w:rsid w:val="000802B4"/>
    <w:rsid w:val="00083DD8"/>
    <w:rsid w:val="00093CC0"/>
    <w:rsid w:val="00093F4F"/>
    <w:rsid w:val="00095CB1"/>
    <w:rsid w:val="000A1727"/>
    <w:rsid w:val="000A1EAC"/>
    <w:rsid w:val="000A36A8"/>
    <w:rsid w:val="000A3785"/>
    <w:rsid w:val="000A73F3"/>
    <w:rsid w:val="000B0BB3"/>
    <w:rsid w:val="000B3212"/>
    <w:rsid w:val="000B5352"/>
    <w:rsid w:val="000B652A"/>
    <w:rsid w:val="000B7FE3"/>
    <w:rsid w:val="000C17AB"/>
    <w:rsid w:val="000C2073"/>
    <w:rsid w:val="000C2AF8"/>
    <w:rsid w:val="000C3072"/>
    <w:rsid w:val="000C4106"/>
    <w:rsid w:val="000C5D0F"/>
    <w:rsid w:val="000C77CE"/>
    <w:rsid w:val="000D146F"/>
    <w:rsid w:val="000D1CD5"/>
    <w:rsid w:val="000D37F7"/>
    <w:rsid w:val="000D3A9F"/>
    <w:rsid w:val="000D3B28"/>
    <w:rsid w:val="000D3D9E"/>
    <w:rsid w:val="000D52A1"/>
    <w:rsid w:val="000D5980"/>
    <w:rsid w:val="000D61D7"/>
    <w:rsid w:val="000D67F8"/>
    <w:rsid w:val="000D72B2"/>
    <w:rsid w:val="000E0644"/>
    <w:rsid w:val="000E22C8"/>
    <w:rsid w:val="000E4FED"/>
    <w:rsid w:val="000E5F28"/>
    <w:rsid w:val="000E62A7"/>
    <w:rsid w:val="000F137F"/>
    <w:rsid w:val="000F2677"/>
    <w:rsid w:val="000F3726"/>
    <w:rsid w:val="000F4F05"/>
    <w:rsid w:val="000F66E2"/>
    <w:rsid w:val="00100E62"/>
    <w:rsid w:val="00101839"/>
    <w:rsid w:val="00103B85"/>
    <w:rsid w:val="00107332"/>
    <w:rsid w:val="00110B8D"/>
    <w:rsid w:val="0011327B"/>
    <w:rsid w:val="00114771"/>
    <w:rsid w:val="00116058"/>
    <w:rsid w:val="0012256C"/>
    <w:rsid w:val="00123DDD"/>
    <w:rsid w:val="001245CA"/>
    <w:rsid w:val="00125F55"/>
    <w:rsid w:val="001260E1"/>
    <w:rsid w:val="001310D3"/>
    <w:rsid w:val="001314EB"/>
    <w:rsid w:val="00134CA0"/>
    <w:rsid w:val="00140280"/>
    <w:rsid w:val="00143BCC"/>
    <w:rsid w:val="00144B6A"/>
    <w:rsid w:val="001533EC"/>
    <w:rsid w:val="0015441F"/>
    <w:rsid w:val="001545BF"/>
    <w:rsid w:val="001545D5"/>
    <w:rsid w:val="00157989"/>
    <w:rsid w:val="001579B2"/>
    <w:rsid w:val="0016024A"/>
    <w:rsid w:val="001620E7"/>
    <w:rsid w:val="00162687"/>
    <w:rsid w:val="001702DB"/>
    <w:rsid w:val="0017360F"/>
    <w:rsid w:val="00174F10"/>
    <w:rsid w:val="00175FDC"/>
    <w:rsid w:val="001764D5"/>
    <w:rsid w:val="00184C42"/>
    <w:rsid w:val="00185012"/>
    <w:rsid w:val="001857B3"/>
    <w:rsid w:val="001877D2"/>
    <w:rsid w:val="00191227"/>
    <w:rsid w:val="00193384"/>
    <w:rsid w:val="00197AD0"/>
    <w:rsid w:val="00197E64"/>
    <w:rsid w:val="001A1081"/>
    <w:rsid w:val="001A1236"/>
    <w:rsid w:val="001A6299"/>
    <w:rsid w:val="001A78D8"/>
    <w:rsid w:val="001B1397"/>
    <w:rsid w:val="001B1706"/>
    <w:rsid w:val="001B3397"/>
    <w:rsid w:val="001C289A"/>
    <w:rsid w:val="001C2DB5"/>
    <w:rsid w:val="001C6E70"/>
    <w:rsid w:val="001D0185"/>
    <w:rsid w:val="001D13BD"/>
    <w:rsid w:val="001D385C"/>
    <w:rsid w:val="001D5359"/>
    <w:rsid w:val="001D6225"/>
    <w:rsid w:val="001E0A35"/>
    <w:rsid w:val="001E1D4D"/>
    <w:rsid w:val="001E2248"/>
    <w:rsid w:val="001F12E2"/>
    <w:rsid w:val="001F25AD"/>
    <w:rsid w:val="001F2624"/>
    <w:rsid w:val="001F2DB8"/>
    <w:rsid w:val="001F3A5E"/>
    <w:rsid w:val="001F59B8"/>
    <w:rsid w:val="001F649A"/>
    <w:rsid w:val="002016E1"/>
    <w:rsid w:val="00202B0D"/>
    <w:rsid w:val="0020497C"/>
    <w:rsid w:val="0020592F"/>
    <w:rsid w:val="00207A3E"/>
    <w:rsid w:val="00216A16"/>
    <w:rsid w:val="002173CA"/>
    <w:rsid w:val="00221717"/>
    <w:rsid w:val="00224A7D"/>
    <w:rsid w:val="00232372"/>
    <w:rsid w:val="002376EF"/>
    <w:rsid w:val="00237D1C"/>
    <w:rsid w:val="00241AAA"/>
    <w:rsid w:val="00241F5A"/>
    <w:rsid w:val="00243443"/>
    <w:rsid w:val="00244212"/>
    <w:rsid w:val="002470A5"/>
    <w:rsid w:val="00247BA1"/>
    <w:rsid w:val="00253265"/>
    <w:rsid w:val="002634A0"/>
    <w:rsid w:val="00264BCD"/>
    <w:rsid w:val="00264F5C"/>
    <w:rsid w:val="002654A0"/>
    <w:rsid w:val="00265A44"/>
    <w:rsid w:val="00265CE3"/>
    <w:rsid w:val="00267094"/>
    <w:rsid w:val="00270F0D"/>
    <w:rsid w:val="00271DE6"/>
    <w:rsid w:val="002749A0"/>
    <w:rsid w:val="00274C4C"/>
    <w:rsid w:val="00280C7E"/>
    <w:rsid w:val="00281651"/>
    <w:rsid w:val="00281986"/>
    <w:rsid w:val="00282B36"/>
    <w:rsid w:val="002835B4"/>
    <w:rsid w:val="0028431B"/>
    <w:rsid w:val="002848E0"/>
    <w:rsid w:val="0028558B"/>
    <w:rsid w:val="0028646E"/>
    <w:rsid w:val="002877CE"/>
    <w:rsid w:val="00290DBF"/>
    <w:rsid w:val="002912ED"/>
    <w:rsid w:val="002912F1"/>
    <w:rsid w:val="00293A1F"/>
    <w:rsid w:val="00293F9E"/>
    <w:rsid w:val="00294B2B"/>
    <w:rsid w:val="002953EB"/>
    <w:rsid w:val="002958C7"/>
    <w:rsid w:val="00295D76"/>
    <w:rsid w:val="00296644"/>
    <w:rsid w:val="00297F99"/>
    <w:rsid w:val="002A01E5"/>
    <w:rsid w:val="002A0263"/>
    <w:rsid w:val="002A1ED2"/>
    <w:rsid w:val="002A3E54"/>
    <w:rsid w:val="002B2097"/>
    <w:rsid w:val="002B6D2C"/>
    <w:rsid w:val="002B7B58"/>
    <w:rsid w:val="002C4006"/>
    <w:rsid w:val="002C4A3C"/>
    <w:rsid w:val="002D168F"/>
    <w:rsid w:val="002D2E7A"/>
    <w:rsid w:val="002D5A87"/>
    <w:rsid w:val="002E0126"/>
    <w:rsid w:val="002E1C7E"/>
    <w:rsid w:val="002E7E7E"/>
    <w:rsid w:val="002F2099"/>
    <w:rsid w:val="002F2526"/>
    <w:rsid w:val="002F2967"/>
    <w:rsid w:val="002F3BFB"/>
    <w:rsid w:val="002F49A3"/>
    <w:rsid w:val="002F4E9C"/>
    <w:rsid w:val="002F5146"/>
    <w:rsid w:val="002F53C2"/>
    <w:rsid w:val="00300BFD"/>
    <w:rsid w:val="003020B3"/>
    <w:rsid w:val="00306812"/>
    <w:rsid w:val="00310740"/>
    <w:rsid w:val="0031240D"/>
    <w:rsid w:val="0031396D"/>
    <w:rsid w:val="00316059"/>
    <w:rsid w:val="00320E9C"/>
    <w:rsid w:val="00324054"/>
    <w:rsid w:val="00325694"/>
    <w:rsid w:val="00326830"/>
    <w:rsid w:val="003269F2"/>
    <w:rsid w:val="00326EE1"/>
    <w:rsid w:val="00332C0C"/>
    <w:rsid w:val="0033345C"/>
    <w:rsid w:val="00334B9F"/>
    <w:rsid w:val="00334EF1"/>
    <w:rsid w:val="00335196"/>
    <w:rsid w:val="0033680E"/>
    <w:rsid w:val="0034234F"/>
    <w:rsid w:val="0034430D"/>
    <w:rsid w:val="003444F7"/>
    <w:rsid w:val="003450E3"/>
    <w:rsid w:val="003520FF"/>
    <w:rsid w:val="0035228C"/>
    <w:rsid w:val="003538DD"/>
    <w:rsid w:val="00354D06"/>
    <w:rsid w:val="0035596E"/>
    <w:rsid w:val="0036320A"/>
    <w:rsid w:val="0036320E"/>
    <w:rsid w:val="00372E38"/>
    <w:rsid w:val="00374CB1"/>
    <w:rsid w:val="00376E71"/>
    <w:rsid w:val="00380049"/>
    <w:rsid w:val="00381F38"/>
    <w:rsid w:val="00382582"/>
    <w:rsid w:val="00383162"/>
    <w:rsid w:val="00386755"/>
    <w:rsid w:val="0039039E"/>
    <w:rsid w:val="00392BB4"/>
    <w:rsid w:val="00394400"/>
    <w:rsid w:val="003970BD"/>
    <w:rsid w:val="00397276"/>
    <w:rsid w:val="003A105D"/>
    <w:rsid w:val="003A11B2"/>
    <w:rsid w:val="003A2951"/>
    <w:rsid w:val="003A309D"/>
    <w:rsid w:val="003A34B8"/>
    <w:rsid w:val="003A5BCE"/>
    <w:rsid w:val="003A77E2"/>
    <w:rsid w:val="003A7F28"/>
    <w:rsid w:val="003B1010"/>
    <w:rsid w:val="003B1449"/>
    <w:rsid w:val="003B194A"/>
    <w:rsid w:val="003B4120"/>
    <w:rsid w:val="003B5A7F"/>
    <w:rsid w:val="003B74E6"/>
    <w:rsid w:val="003B7ADA"/>
    <w:rsid w:val="003C06AC"/>
    <w:rsid w:val="003C0732"/>
    <w:rsid w:val="003C3CE1"/>
    <w:rsid w:val="003C643F"/>
    <w:rsid w:val="003D0632"/>
    <w:rsid w:val="003D1EBE"/>
    <w:rsid w:val="003D5445"/>
    <w:rsid w:val="003D791B"/>
    <w:rsid w:val="003E2181"/>
    <w:rsid w:val="003E3D2A"/>
    <w:rsid w:val="003E435D"/>
    <w:rsid w:val="003E5344"/>
    <w:rsid w:val="003E6263"/>
    <w:rsid w:val="003F092C"/>
    <w:rsid w:val="003F0B7D"/>
    <w:rsid w:val="003F452C"/>
    <w:rsid w:val="003F5455"/>
    <w:rsid w:val="003F61A1"/>
    <w:rsid w:val="003F65FD"/>
    <w:rsid w:val="004008E4"/>
    <w:rsid w:val="0040138D"/>
    <w:rsid w:val="00402B6D"/>
    <w:rsid w:val="00402D62"/>
    <w:rsid w:val="0040473A"/>
    <w:rsid w:val="0040495D"/>
    <w:rsid w:val="00407AF9"/>
    <w:rsid w:val="004116F4"/>
    <w:rsid w:val="00411DD0"/>
    <w:rsid w:val="00412828"/>
    <w:rsid w:val="00413321"/>
    <w:rsid w:val="004137A9"/>
    <w:rsid w:val="00420790"/>
    <w:rsid w:val="004224A9"/>
    <w:rsid w:val="00423E57"/>
    <w:rsid w:val="0042597F"/>
    <w:rsid w:val="00425A36"/>
    <w:rsid w:val="004271CA"/>
    <w:rsid w:val="00427ECD"/>
    <w:rsid w:val="00433F80"/>
    <w:rsid w:val="00440C29"/>
    <w:rsid w:val="00442B48"/>
    <w:rsid w:val="0044405D"/>
    <w:rsid w:val="0044518B"/>
    <w:rsid w:val="0045033B"/>
    <w:rsid w:val="00450410"/>
    <w:rsid w:val="004513FC"/>
    <w:rsid w:val="004522AD"/>
    <w:rsid w:val="0045283F"/>
    <w:rsid w:val="00453312"/>
    <w:rsid w:val="00455082"/>
    <w:rsid w:val="00455FF8"/>
    <w:rsid w:val="00460655"/>
    <w:rsid w:val="00463869"/>
    <w:rsid w:val="00464F10"/>
    <w:rsid w:val="00465AD1"/>
    <w:rsid w:val="00465CD7"/>
    <w:rsid w:val="00466D18"/>
    <w:rsid w:val="0047002B"/>
    <w:rsid w:val="00470B48"/>
    <w:rsid w:val="0047331D"/>
    <w:rsid w:val="0047383E"/>
    <w:rsid w:val="00475E96"/>
    <w:rsid w:val="004769C2"/>
    <w:rsid w:val="00480BC9"/>
    <w:rsid w:val="004812E0"/>
    <w:rsid w:val="00485906"/>
    <w:rsid w:val="00486BA5"/>
    <w:rsid w:val="00490664"/>
    <w:rsid w:val="00494248"/>
    <w:rsid w:val="004962C2"/>
    <w:rsid w:val="004A2D69"/>
    <w:rsid w:val="004A526E"/>
    <w:rsid w:val="004A5DF2"/>
    <w:rsid w:val="004B15B2"/>
    <w:rsid w:val="004B1F7B"/>
    <w:rsid w:val="004B3D85"/>
    <w:rsid w:val="004B6DAF"/>
    <w:rsid w:val="004B784C"/>
    <w:rsid w:val="004B7C2F"/>
    <w:rsid w:val="004B7F9F"/>
    <w:rsid w:val="004C1515"/>
    <w:rsid w:val="004C1D3B"/>
    <w:rsid w:val="004C1E09"/>
    <w:rsid w:val="004C1F78"/>
    <w:rsid w:val="004C21D8"/>
    <w:rsid w:val="004C6878"/>
    <w:rsid w:val="004E0433"/>
    <w:rsid w:val="004E148E"/>
    <w:rsid w:val="004E254F"/>
    <w:rsid w:val="004E428C"/>
    <w:rsid w:val="004E519C"/>
    <w:rsid w:val="004E5D6E"/>
    <w:rsid w:val="004F25BF"/>
    <w:rsid w:val="004F58AA"/>
    <w:rsid w:val="00501A21"/>
    <w:rsid w:val="00502252"/>
    <w:rsid w:val="005038DC"/>
    <w:rsid w:val="00505140"/>
    <w:rsid w:val="0051021F"/>
    <w:rsid w:val="00510B60"/>
    <w:rsid w:val="00514E61"/>
    <w:rsid w:val="00516895"/>
    <w:rsid w:val="00517D22"/>
    <w:rsid w:val="00520A05"/>
    <w:rsid w:val="00520AC8"/>
    <w:rsid w:val="00522D2D"/>
    <w:rsid w:val="00525D6E"/>
    <w:rsid w:val="00530153"/>
    <w:rsid w:val="0053040E"/>
    <w:rsid w:val="005309FB"/>
    <w:rsid w:val="005314F5"/>
    <w:rsid w:val="00531C4F"/>
    <w:rsid w:val="00531E2A"/>
    <w:rsid w:val="00536368"/>
    <w:rsid w:val="005527F7"/>
    <w:rsid w:val="005537A0"/>
    <w:rsid w:val="0055585A"/>
    <w:rsid w:val="00557FAA"/>
    <w:rsid w:val="0056115F"/>
    <w:rsid w:val="005622E9"/>
    <w:rsid w:val="005649DC"/>
    <w:rsid w:val="00566520"/>
    <w:rsid w:val="00580671"/>
    <w:rsid w:val="005816AA"/>
    <w:rsid w:val="00581E4E"/>
    <w:rsid w:val="005837F4"/>
    <w:rsid w:val="00584524"/>
    <w:rsid w:val="005905D4"/>
    <w:rsid w:val="0059166F"/>
    <w:rsid w:val="00593380"/>
    <w:rsid w:val="00593656"/>
    <w:rsid w:val="00594FFD"/>
    <w:rsid w:val="00596A6E"/>
    <w:rsid w:val="00596B1A"/>
    <w:rsid w:val="00596F80"/>
    <w:rsid w:val="005A21AB"/>
    <w:rsid w:val="005A37C3"/>
    <w:rsid w:val="005A4813"/>
    <w:rsid w:val="005A4AC8"/>
    <w:rsid w:val="005A67FF"/>
    <w:rsid w:val="005A7A8D"/>
    <w:rsid w:val="005A7FEE"/>
    <w:rsid w:val="005B01BE"/>
    <w:rsid w:val="005B1203"/>
    <w:rsid w:val="005B3C32"/>
    <w:rsid w:val="005B5C8A"/>
    <w:rsid w:val="005B791A"/>
    <w:rsid w:val="005B7BDF"/>
    <w:rsid w:val="005C5158"/>
    <w:rsid w:val="005C5DAE"/>
    <w:rsid w:val="005C5F3E"/>
    <w:rsid w:val="005C6709"/>
    <w:rsid w:val="005D1499"/>
    <w:rsid w:val="005D159C"/>
    <w:rsid w:val="005D2938"/>
    <w:rsid w:val="005D2C86"/>
    <w:rsid w:val="005D4C2D"/>
    <w:rsid w:val="005D57DE"/>
    <w:rsid w:val="005D6146"/>
    <w:rsid w:val="005E0110"/>
    <w:rsid w:val="005E3A87"/>
    <w:rsid w:val="005E4B06"/>
    <w:rsid w:val="005F0F17"/>
    <w:rsid w:val="005F1553"/>
    <w:rsid w:val="005F1650"/>
    <w:rsid w:val="005F2CF4"/>
    <w:rsid w:val="005F312A"/>
    <w:rsid w:val="005F5200"/>
    <w:rsid w:val="005F5C6A"/>
    <w:rsid w:val="00600058"/>
    <w:rsid w:val="0060125A"/>
    <w:rsid w:val="006014B8"/>
    <w:rsid w:val="00601C9A"/>
    <w:rsid w:val="00603EBA"/>
    <w:rsid w:val="00604C0B"/>
    <w:rsid w:val="00605208"/>
    <w:rsid w:val="006100AF"/>
    <w:rsid w:val="00612F81"/>
    <w:rsid w:val="006171A3"/>
    <w:rsid w:val="00617680"/>
    <w:rsid w:val="006211E9"/>
    <w:rsid w:val="00623AC1"/>
    <w:rsid w:val="00626FB3"/>
    <w:rsid w:val="006324EE"/>
    <w:rsid w:val="00633404"/>
    <w:rsid w:val="00635D93"/>
    <w:rsid w:val="00636DF9"/>
    <w:rsid w:val="00637B4B"/>
    <w:rsid w:val="00637FE2"/>
    <w:rsid w:val="006415D5"/>
    <w:rsid w:val="00642C2F"/>
    <w:rsid w:val="006448D8"/>
    <w:rsid w:val="006457CD"/>
    <w:rsid w:val="0064690F"/>
    <w:rsid w:val="00653802"/>
    <w:rsid w:val="0066084E"/>
    <w:rsid w:val="00662EE9"/>
    <w:rsid w:val="00664011"/>
    <w:rsid w:val="006701BE"/>
    <w:rsid w:val="00670A16"/>
    <w:rsid w:val="00670DF2"/>
    <w:rsid w:val="0067566E"/>
    <w:rsid w:val="00676BBD"/>
    <w:rsid w:val="00677428"/>
    <w:rsid w:val="006800A4"/>
    <w:rsid w:val="00681735"/>
    <w:rsid w:val="0068436D"/>
    <w:rsid w:val="0069091E"/>
    <w:rsid w:val="0069144C"/>
    <w:rsid w:val="0069247D"/>
    <w:rsid w:val="00692F65"/>
    <w:rsid w:val="00694A45"/>
    <w:rsid w:val="006A4BE3"/>
    <w:rsid w:val="006A50E6"/>
    <w:rsid w:val="006A7401"/>
    <w:rsid w:val="006B1419"/>
    <w:rsid w:val="006B4258"/>
    <w:rsid w:val="006B6EBF"/>
    <w:rsid w:val="006C01D2"/>
    <w:rsid w:val="006C0690"/>
    <w:rsid w:val="006C13FF"/>
    <w:rsid w:val="006C1EE7"/>
    <w:rsid w:val="006C3C29"/>
    <w:rsid w:val="006C421F"/>
    <w:rsid w:val="006C7ED5"/>
    <w:rsid w:val="006D0041"/>
    <w:rsid w:val="006D05DB"/>
    <w:rsid w:val="006D1ADC"/>
    <w:rsid w:val="006D20B9"/>
    <w:rsid w:val="006D2ECA"/>
    <w:rsid w:val="006D38DC"/>
    <w:rsid w:val="006D3CEB"/>
    <w:rsid w:val="006D3DE2"/>
    <w:rsid w:val="006D5262"/>
    <w:rsid w:val="006D6433"/>
    <w:rsid w:val="006D6936"/>
    <w:rsid w:val="006D7291"/>
    <w:rsid w:val="006D7469"/>
    <w:rsid w:val="006D75AB"/>
    <w:rsid w:val="006D7A68"/>
    <w:rsid w:val="006E5A1C"/>
    <w:rsid w:val="006E5E46"/>
    <w:rsid w:val="006E7294"/>
    <w:rsid w:val="006E7490"/>
    <w:rsid w:val="006E7B14"/>
    <w:rsid w:val="006F06F3"/>
    <w:rsid w:val="006F27E1"/>
    <w:rsid w:val="006F4752"/>
    <w:rsid w:val="006F608D"/>
    <w:rsid w:val="006F6E5C"/>
    <w:rsid w:val="006F70F1"/>
    <w:rsid w:val="00702346"/>
    <w:rsid w:val="007028CE"/>
    <w:rsid w:val="007038B9"/>
    <w:rsid w:val="00705042"/>
    <w:rsid w:val="007069B6"/>
    <w:rsid w:val="00721920"/>
    <w:rsid w:val="00721A1F"/>
    <w:rsid w:val="00722472"/>
    <w:rsid w:val="00723AA6"/>
    <w:rsid w:val="0072634B"/>
    <w:rsid w:val="0072699E"/>
    <w:rsid w:val="007300E6"/>
    <w:rsid w:val="00732C43"/>
    <w:rsid w:val="0073721A"/>
    <w:rsid w:val="0074141F"/>
    <w:rsid w:val="00751BC2"/>
    <w:rsid w:val="00751CFF"/>
    <w:rsid w:val="00754477"/>
    <w:rsid w:val="007555E0"/>
    <w:rsid w:val="00755EA5"/>
    <w:rsid w:val="0075692C"/>
    <w:rsid w:val="00760EF8"/>
    <w:rsid w:val="00761B32"/>
    <w:rsid w:val="00765642"/>
    <w:rsid w:val="007674CF"/>
    <w:rsid w:val="007703A2"/>
    <w:rsid w:val="00772247"/>
    <w:rsid w:val="007728D8"/>
    <w:rsid w:val="00777A32"/>
    <w:rsid w:val="00780572"/>
    <w:rsid w:val="00781BE4"/>
    <w:rsid w:val="0078392D"/>
    <w:rsid w:val="0078456A"/>
    <w:rsid w:val="00791126"/>
    <w:rsid w:val="0079167F"/>
    <w:rsid w:val="0079413A"/>
    <w:rsid w:val="00794427"/>
    <w:rsid w:val="007944C8"/>
    <w:rsid w:val="00796648"/>
    <w:rsid w:val="00797D32"/>
    <w:rsid w:val="007A1711"/>
    <w:rsid w:val="007A3994"/>
    <w:rsid w:val="007A6BC1"/>
    <w:rsid w:val="007A783C"/>
    <w:rsid w:val="007A7B02"/>
    <w:rsid w:val="007B0A73"/>
    <w:rsid w:val="007B0FE3"/>
    <w:rsid w:val="007B1059"/>
    <w:rsid w:val="007B1CC8"/>
    <w:rsid w:val="007B3059"/>
    <w:rsid w:val="007B46E8"/>
    <w:rsid w:val="007B589A"/>
    <w:rsid w:val="007B5BE2"/>
    <w:rsid w:val="007B5E2E"/>
    <w:rsid w:val="007B7009"/>
    <w:rsid w:val="007C0137"/>
    <w:rsid w:val="007C0DBF"/>
    <w:rsid w:val="007C10A5"/>
    <w:rsid w:val="007C1976"/>
    <w:rsid w:val="007C3256"/>
    <w:rsid w:val="007C36D2"/>
    <w:rsid w:val="007C4F38"/>
    <w:rsid w:val="007D15FB"/>
    <w:rsid w:val="007D45F8"/>
    <w:rsid w:val="007D75E2"/>
    <w:rsid w:val="007E34A6"/>
    <w:rsid w:val="007E4A55"/>
    <w:rsid w:val="007E542B"/>
    <w:rsid w:val="007E5472"/>
    <w:rsid w:val="007E7C9E"/>
    <w:rsid w:val="007F0240"/>
    <w:rsid w:val="007F14CD"/>
    <w:rsid w:val="007F33F6"/>
    <w:rsid w:val="007F3F27"/>
    <w:rsid w:val="00800199"/>
    <w:rsid w:val="008025A1"/>
    <w:rsid w:val="0080411E"/>
    <w:rsid w:val="00804C9F"/>
    <w:rsid w:val="0080579D"/>
    <w:rsid w:val="0081012D"/>
    <w:rsid w:val="008116A5"/>
    <w:rsid w:val="00812A92"/>
    <w:rsid w:val="00815054"/>
    <w:rsid w:val="008153F7"/>
    <w:rsid w:val="0081677B"/>
    <w:rsid w:val="0082160F"/>
    <w:rsid w:val="00823586"/>
    <w:rsid w:val="008247FE"/>
    <w:rsid w:val="008316BD"/>
    <w:rsid w:val="0083217A"/>
    <w:rsid w:val="0083299E"/>
    <w:rsid w:val="00832EC0"/>
    <w:rsid w:val="00834470"/>
    <w:rsid w:val="008359BD"/>
    <w:rsid w:val="00843E4A"/>
    <w:rsid w:val="008461A5"/>
    <w:rsid w:val="00847D7E"/>
    <w:rsid w:val="00851178"/>
    <w:rsid w:val="00853C30"/>
    <w:rsid w:val="0085436F"/>
    <w:rsid w:val="0085439F"/>
    <w:rsid w:val="008572F6"/>
    <w:rsid w:val="00860B60"/>
    <w:rsid w:val="00861778"/>
    <w:rsid w:val="00862A8D"/>
    <w:rsid w:val="0086318E"/>
    <w:rsid w:val="008638C7"/>
    <w:rsid w:val="00872AF9"/>
    <w:rsid w:val="00874A0C"/>
    <w:rsid w:val="00876197"/>
    <w:rsid w:val="0087672B"/>
    <w:rsid w:val="00883619"/>
    <w:rsid w:val="00885826"/>
    <w:rsid w:val="00885EE5"/>
    <w:rsid w:val="0088677A"/>
    <w:rsid w:val="00886CAA"/>
    <w:rsid w:val="00886FAD"/>
    <w:rsid w:val="00887A09"/>
    <w:rsid w:val="00891287"/>
    <w:rsid w:val="008928F4"/>
    <w:rsid w:val="00893E2B"/>
    <w:rsid w:val="008943A2"/>
    <w:rsid w:val="00894548"/>
    <w:rsid w:val="00895FF4"/>
    <w:rsid w:val="00896097"/>
    <w:rsid w:val="0089753D"/>
    <w:rsid w:val="008A0CDD"/>
    <w:rsid w:val="008A13AB"/>
    <w:rsid w:val="008A1ADD"/>
    <w:rsid w:val="008A2B96"/>
    <w:rsid w:val="008A374C"/>
    <w:rsid w:val="008A57BB"/>
    <w:rsid w:val="008A5D50"/>
    <w:rsid w:val="008A7025"/>
    <w:rsid w:val="008A7169"/>
    <w:rsid w:val="008A7CC7"/>
    <w:rsid w:val="008B1D2D"/>
    <w:rsid w:val="008B246F"/>
    <w:rsid w:val="008B38A3"/>
    <w:rsid w:val="008B5C2E"/>
    <w:rsid w:val="008B5EFF"/>
    <w:rsid w:val="008B7E86"/>
    <w:rsid w:val="008C06B4"/>
    <w:rsid w:val="008C1EBE"/>
    <w:rsid w:val="008C3527"/>
    <w:rsid w:val="008C3BEE"/>
    <w:rsid w:val="008C3C64"/>
    <w:rsid w:val="008C6E5B"/>
    <w:rsid w:val="008D26B7"/>
    <w:rsid w:val="008D295C"/>
    <w:rsid w:val="008D305A"/>
    <w:rsid w:val="008D4CA9"/>
    <w:rsid w:val="008D586E"/>
    <w:rsid w:val="008D66E9"/>
    <w:rsid w:val="008D6BC8"/>
    <w:rsid w:val="008D76C7"/>
    <w:rsid w:val="008E19A3"/>
    <w:rsid w:val="008E21BF"/>
    <w:rsid w:val="008E371C"/>
    <w:rsid w:val="008E5331"/>
    <w:rsid w:val="008E6286"/>
    <w:rsid w:val="008F0C5C"/>
    <w:rsid w:val="008F150E"/>
    <w:rsid w:val="008F6C59"/>
    <w:rsid w:val="008F7600"/>
    <w:rsid w:val="0090130B"/>
    <w:rsid w:val="00902316"/>
    <w:rsid w:val="00902A9E"/>
    <w:rsid w:val="0090597E"/>
    <w:rsid w:val="00905DDD"/>
    <w:rsid w:val="00906CC9"/>
    <w:rsid w:val="00910900"/>
    <w:rsid w:val="00912E9B"/>
    <w:rsid w:val="00915E23"/>
    <w:rsid w:val="0091660E"/>
    <w:rsid w:val="009174A0"/>
    <w:rsid w:val="009213EB"/>
    <w:rsid w:val="009239C5"/>
    <w:rsid w:val="00924D74"/>
    <w:rsid w:val="00926135"/>
    <w:rsid w:val="00930575"/>
    <w:rsid w:val="00930F4D"/>
    <w:rsid w:val="009310C8"/>
    <w:rsid w:val="00931176"/>
    <w:rsid w:val="00932DAC"/>
    <w:rsid w:val="00935AAE"/>
    <w:rsid w:val="0093787F"/>
    <w:rsid w:val="00937F26"/>
    <w:rsid w:val="00940270"/>
    <w:rsid w:val="00940937"/>
    <w:rsid w:val="00942771"/>
    <w:rsid w:val="00947815"/>
    <w:rsid w:val="00951E1D"/>
    <w:rsid w:val="0095439A"/>
    <w:rsid w:val="009548B6"/>
    <w:rsid w:val="00955A75"/>
    <w:rsid w:val="00960199"/>
    <w:rsid w:val="00960EEA"/>
    <w:rsid w:val="00965A43"/>
    <w:rsid w:val="00966D09"/>
    <w:rsid w:val="009721E1"/>
    <w:rsid w:val="009766AE"/>
    <w:rsid w:val="00977B76"/>
    <w:rsid w:val="009817D7"/>
    <w:rsid w:val="00981C85"/>
    <w:rsid w:val="00981FFA"/>
    <w:rsid w:val="00982158"/>
    <w:rsid w:val="00984141"/>
    <w:rsid w:val="00984929"/>
    <w:rsid w:val="00985F27"/>
    <w:rsid w:val="00987FC2"/>
    <w:rsid w:val="00990A7A"/>
    <w:rsid w:val="00990A9B"/>
    <w:rsid w:val="009919B2"/>
    <w:rsid w:val="00991F60"/>
    <w:rsid w:val="00993551"/>
    <w:rsid w:val="00993BF8"/>
    <w:rsid w:val="00994B0A"/>
    <w:rsid w:val="00995BF2"/>
    <w:rsid w:val="009A0F0F"/>
    <w:rsid w:val="009A13C2"/>
    <w:rsid w:val="009A1AE9"/>
    <w:rsid w:val="009A1D1A"/>
    <w:rsid w:val="009A54B8"/>
    <w:rsid w:val="009A61E1"/>
    <w:rsid w:val="009A65A3"/>
    <w:rsid w:val="009A67FD"/>
    <w:rsid w:val="009B1F9E"/>
    <w:rsid w:val="009B33D2"/>
    <w:rsid w:val="009B3924"/>
    <w:rsid w:val="009C0A12"/>
    <w:rsid w:val="009C6629"/>
    <w:rsid w:val="009C776B"/>
    <w:rsid w:val="009D1894"/>
    <w:rsid w:val="009D4377"/>
    <w:rsid w:val="009D586F"/>
    <w:rsid w:val="009D6C64"/>
    <w:rsid w:val="009E1973"/>
    <w:rsid w:val="009E2057"/>
    <w:rsid w:val="009E422D"/>
    <w:rsid w:val="009E5DE4"/>
    <w:rsid w:val="009E6244"/>
    <w:rsid w:val="009E6643"/>
    <w:rsid w:val="009F1368"/>
    <w:rsid w:val="009F431A"/>
    <w:rsid w:val="009F4AD7"/>
    <w:rsid w:val="009F5F88"/>
    <w:rsid w:val="009F71B1"/>
    <w:rsid w:val="009F71D9"/>
    <w:rsid w:val="009F7E1C"/>
    <w:rsid w:val="009F7EA1"/>
    <w:rsid w:val="00A02A38"/>
    <w:rsid w:val="00A05C87"/>
    <w:rsid w:val="00A06A92"/>
    <w:rsid w:val="00A10B90"/>
    <w:rsid w:val="00A12C4E"/>
    <w:rsid w:val="00A144CE"/>
    <w:rsid w:val="00A1493B"/>
    <w:rsid w:val="00A14D8F"/>
    <w:rsid w:val="00A158A8"/>
    <w:rsid w:val="00A20671"/>
    <w:rsid w:val="00A2535B"/>
    <w:rsid w:val="00A25622"/>
    <w:rsid w:val="00A25AF4"/>
    <w:rsid w:val="00A2703E"/>
    <w:rsid w:val="00A31BAD"/>
    <w:rsid w:val="00A32AF2"/>
    <w:rsid w:val="00A32D0D"/>
    <w:rsid w:val="00A34531"/>
    <w:rsid w:val="00A34550"/>
    <w:rsid w:val="00A3506D"/>
    <w:rsid w:val="00A358ED"/>
    <w:rsid w:val="00A35927"/>
    <w:rsid w:val="00A40052"/>
    <w:rsid w:val="00A40556"/>
    <w:rsid w:val="00A418AE"/>
    <w:rsid w:val="00A41BBD"/>
    <w:rsid w:val="00A42F3B"/>
    <w:rsid w:val="00A46188"/>
    <w:rsid w:val="00A473D1"/>
    <w:rsid w:val="00A52297"/>
    <w:rsid w:val="00A524FC"/>
    <w:rsid w:val="00A52866"/>
    <w:rsid w:val="00A57D7A"/>
    <w:rsid w:val="00A645E4"/>
    <w:rsid w:val="00A6746F"/>
    <w:rsid w:val="00A703AA"/>
    <w:rsid w:val="00A7063D"/>
    <w:rsid w:val="00A766A1"/>
    <w:rsid w:val="00A7727A"/>
    <w:rsid w:val="00A84844"/>
    <w:rsid w:val="00A8505B"/>
    <w:rsid w:val="00A93946"/>
    <w:rsid w:val="00A93F35"/>
    <w:rsid w:val="00A952F4"/>
    <w:rsid w:val="00AA4680"/>
    <w:rsid w:val="00AA75C7"/>
    <w:rsid w:val="00AA770D"/>
    <w:rsid w:val="00AB00E9"/>
    <w:rsid w:val="00AB23F8"/>
    <w:rsid w:val="00AB31BC"/>
    <w:rsid w:val="00AB652A"/>
    <w:rsid w:val="00AB65EA"/>
    <w:rsid w:val="00AC030A"/>
    <w:rsid w:val="00AC0B77"/>
    <w:rsid w:val="00AC1A56"/>
    <w:rsid w:val="00AC2503"/>
    <w:rsid w:val="00AC51A0"/>
    <w:rsid w:val="00AC5777"/>
    <w:rsid w:val="00AC605E"/>
    <w:rsid w:val="00AC6B02"/>
    <w:rsid w:val="00AD2708"/>
    <w:rsid w:val="00AD3432"/>
    <w:rsid w:val="00AD622D"/>
    <w:rsid w:val="00AE3FD8"/>
    <w:rsid w:val="00AE6B5D"/>
    <w:rsid w:val="00AE7B76"/>
    <w:rsid w:val="00AF02CC"/>
    <w:rsid w:val="00AF140D"/>
    <w:rsid w:val="00AF19BC"/>
    <w:rsid w:val="00AF218A"/>
    <w:rsid w:val="00AF3783"/>
    <w:rsid w:val="00AF5074"/>
    <w:rsid w:val="00AF7B86"/>
    <w:rsid w:val="00AF7E8C"/>
    <w:rsid w:val="00B02050"/>
    <w:rsid w:val="00B02F5A"/>
    <w:rsid w:val="00B03C56"/>
    <w:rsid w:val="00B06E25"/>
    <w:rsid w:val="00B1059F"/>
    <w:rsid w:val="00B10F4F"/>
    <w:rsid w:val="00B14C4F"/>
    <w:rsid w:val="00B17825"/>
    <w:rsid w:val="00B206C7"/>
    <w:rsid w:val="00B20756"/>
    <w:rsid w:val="00B20BBD"/>
    <w:rsid w:val="00B22F8C"/>
    <w:rsid w:val="00B3010F"/>
    <w:rsid w:val="00B30AF2"/>
    <w:rsid w:val="00B3226F"/>
    <w:rsid w:val="00B32613"/>
    <w:rsid w:val="00B33C0B"/>
    <w:rsid w:val="00B33F2E"/>
    <w:rsid w:val="00B41DC4"/>
    <w:rsid w:val="00B42E6A"/>
    <w:rsid w:val="00B50FF7"/>
    <w:rsid w:val="00B55A1F"/>
    <w:rsid w:val="00B55C64"/>
    <w:rsid w:val="00B57BEF"/>
    <w:rsid w:val="00B60014"/>
    <w:rsid w:val="00B65C52"/>
    <w:rsid w:val="00B65DF3"/>
    <w:rsid w:val="00B66B15"/>
    <w:rsid w:val="00B67B2F"/>
    <w:rsid w:val="00B70E5E"/>
    <w:rsid w:val="00B73392"/>
    <w:rsid w:val="00B735A2"/>
    <w:rsid w:val="00B73BEF"/>
    <w:rsid w:val="00B76E25"/>
    <w:rsid w:val="00B76EF1"/>
    <w:rsid w:val="00B8053A"/>
    <w:rsid w:val="00B83289"/>
    <w:rsid w:val="00B85940"/>
    <w:rsid w:val="00B8660E"/>
    <w:rsid w:val="00B92B76"/>
    <w:rsid w:val="00B944F1"/>
    <w:rsid w:val="00B94C62"/>
    <w:rsid w:val="00B95B00"/>
    <w:rsid w:val="00BA0187"/>
    <w:rsid w:val="00BA0AA9"/>
    <w:rsid w:val="00BA15E7"/>
    <w:rsid w:val="00BA2AE4"/>
    <w:rsid w:val="00BA343B"/>
    <w:rsid w:val="00BA629F"/>
    <w:rsid w:val="00BA75CA"/>
    <w:rsid w:val="00BA7687"/>
    <w:rsid w:val="00BA7F15"/>
    <w:rsid w:val="00BB7976"/>
    <w:rsid w:val="00BC045E"/>
    <w:rsid w:val="00BC0AAF"/>
    <w:rsid w:val="00BC2ED3"/>
    <w:rsid w:val="00BC5218"/>
    <w:rsid w:val="00BC5288"/>
    <w:rsid w:val="00BD2914"/>
    <w:rsid w:val="00BD33BA"/>
    <w:rsid w:val="00BE10FE"/>
    <w:rsid w:val="00BE3F7D"/>
    <w:rsid w:val="00BE5C3A"/>
    <w:rsid w:val="00BE69FA"/>
    <w:rsid w:val="00BE7F2B"/>
    <w:rsid w:val="00BF16B5"/>
    <w:rsid w:val="00BF3688"/>
    <w:rsid w:val="00BF38B6"/>
    <w:rsid w:val="00BF43C7"/>
    <w:rsid w:val="00BF77D5"/>
    <w:rsid w:val="00C005F8"/>
    <w:rsid w:val="00C00FDD"/>
    <w:rsid w:val="00C02A1E"/>
    <w:rsid w:val="00C044AD"/>
    <w:rsid w:val="00C05DCB"/>
    <w:rsid w:val="00C05F99"/>
    <w:rsid w:val="00C11DB4"/>
    <w:rsid w:val="00C11FDB"/>
    <w:rsid w:val="00C12078"/>
    <w:rsid w:val="00C12234"/>
    <w:rsid w:val="00C133CA"/>
    <w:rsid w:val="00C163C6"/>
    <w:rsid w:val="00C16754"/>
    <w:rsid w:val="00C1717B"/>
    <w:rsid w:val="00C206E0"/>
    <w:rsid w:val="00C21065"/>
    <w:rsid w:val="00C2238D"/>
    <w:rsid w:val="00C22B5B"/>
    <w:rsid w:val="00C23BF9"/>
    <w:rsid w:val="00C263A1"/>
    <w:rsid w:val="00C263F5"/>
    <w:rsid w:val="00C264AE"/>
    <w:rsid w:val="00C26812"/>
    <w:rsid w:val="00C32BC8"/>
    <w:rsid w:val="00C32F31"/>
    <w:rsid w:val="00C34E72"/>
    <w:rsid w:val="00C36556"/>
    <w:rsid w:val="00C36BE4"/>
    <w:rsid w:val="00C440AC"/>
    <w:rsid w:val="00C44818"/>
    <w:rsid w:val="00C457D8"/>
    <w:rsid w:val="00C50FC3"/>
    <w:rsid w:val="00C51E01"/>
    <w:rsid w:val="00C57007"/>
    <w:rsid w:val="00C62B37"/>
    <w:rsid w:val="00C6472C"/>
    <w:rsid w:val="00C704B7"/>
    <w:rsid w:val="00C7307F"/>
    <w:rsid w:val="00C80032"/>
    <w:rsid w:val="00C80C6D"/>
    <w:rsid w:val="00C81243"/>
    <w:rsid w:val="00C86A00"/>
    <w:rsid w:val="00C8719A"/>
    <w:rsid w:val="00C87302"/>
    <w:rsid w:val="00C8759C"/>
    <w:rsid w:val="00C87D76"/>
    <w:rsid w:val="00C90834"/>
    <w:rsid w:val="00C93CE5"/>
    <w:rsid w:val="00C9435F"/>
    <w:rsid w:val="00C96ABF"/>
    <w:rsid w:val="00C975CA"/>
    <w:rsid w:val="00CA21A8"/>
    <w:rsid w:val="00CA28D7"/>
    <w:rsid w:val="00CA5ED6"/>
    <w:rsid w:val="00CA7222"/>
    <w:rsid w:val="00CA7AC5"/>
    <w:rsid w:val="00CB1980"/>
    <w:rsid w:val="00CB7B1F"/>
    <w:rsid w:val="00CC2747"/>
    <w:rsid w:val="00CC29F9"/>
    <w:rsid w:val="00CC3169"/>
    <w:rsid w:val="00CC39EC"/>
    <w:rsid w:val="00CC59E7"/>
    <w:rsid w:val="00CD303E"/>
    <w:rsid w:val="00CD33EA"/>
    <w:rsid w:val="00CD375D"/>
    <w:rsid w:val="00CD5452"/>
    <w:rsid w:val="00CD5A6B"/>
    <w:rsid w:val="00CD620C"/>
    <w:rsid w:val="00CD6A13"/>
    <w:rsid w:val="00CE1A51"/>
    <w:rsid w:val="00CE36EC"/>
    <w:rsid w:val="00CE41BF"/>
    <w:rsid w:val="00CE53FA"/>
    <w:rsid w:val="00CE632D"/>
    <w:rsid w:val="00CF541E"/>
    <w:rsid w:val="00CF60B8"/>
    <w:rsid w:val="00CF7AF0"/>
    <w:rsid w:val="00D00720"/>
    <w:rsid w:val="00D02A52"/>
    <w:rsid w:val="00D12247"/>
    <w:rsid w:val="00D12751"/>
    <w:rsid w:val="00D175AE"/>
    <w:rsid w:val="00D20E0D"/>
    <w:rsid w:val="00D2196A"/>
    <w:rsid w:val="00D25E48"/>
    <w:rsid w:val="00D27098"/>
    <w:rsid w:val="00D27AA5"/>
    <w:rsid w:val="00D30FB0"/>
    <w:rsid w:val="00D319F9"/>
    <w:rsid w:val="00D34102"/>
    <w:rsid w:val="00D34C7C"/>
    <w:rsid w:val="00D40A18"/>
    <w:rsid w:val="00D4271D"/>
    <w:rsid w:val="00D46508"/>
    <w:rsid w:val="00D504A7"/>
    <w:rsid w:val="00D54C38"/>
    <w:rsid w:val="00D5648A"/>
    <w:rsid w:val="00D5661C"/>
    <w:rsid w:val="00D56EB5"/>
    <w:rsid w:val="00D57BFC"/>
    <w:rsid w:val="00D614BD"/>
    <w:rsid w:val="00D62401"/>
    <w:rsid w:val="00D63F67"/>
    <w:rsid w:val="00D66F9A"/>
    <w:rsid w:val="00D738E5"/>
    <w:rsid w:val="00D746E4"/>
    <w:rsid w:val="00D77D4B"/>
    <w:rsid w:val="00D8117E"/>
    <w:rsid w:val="00D81DE9"/>
    <w:rsid w:val="00D8350C"/>
    <w:rsid w:val="00D85602"/>
    <w:rsid w:val="00D87F84"/>
    <w:rsid w:val="00D91639"/>
    <w:rsid w:val="00D92D34"/>
    <w:rsid w:val="00D948A3"/>
    <w:rsid w:val="00D9693A"/>
    <w:rsid w:val="00D97DFE"/>
    <w:rsid w:val="00DA064D"/>
    <w:rsid w:val="00DA0B07"/>
    <w:rsid w:val="00DA308F"/>
    <w:rsid w:val="00DA395E"/>
    <w:rsid w:val="00DA62F4"/>
    <w:rsid w:val="00DA6ADA"/>
    <w:rsid w:val="00DB0671"/>
    <w:rsid w:val="00DB1F8E"/>
    <w:rsid w:val="00DB2400"/>
    <w:rsid w:val="00DB549A"/>
    <w:rsid w:val="00DB67BE"/>
    <w:rsid w:val="00DC0EAB"/>
    <w:rsid w:val="00DC1BD3"/>
    <w:rsid w:val="00DC205F"/>
    <w:rsid w:val="00DC3608"/>
    <w:rsid w:val="00DC3B16"/>
    <w:rsid w:val="00DD1836"/>
    <w:rsid w:val="00DD1C21"/>
    <w:rsid w:val="00DD3944"/>
    <w:rsid w:val="00DD42C0"/>
    <w:rsid w:val="00DD4542"/>
    <w:rsid w:val="00DD5422"/>
    <w:rsid w:val="00DD64CF"/>
    <w:rsid w:val="00DD78B1"/>
    <w:rsid w:val="00DE01DB"/>
    <w:rsid w:val="00DE0620"/>
    <w:rsid w:val="00DE1608"/>
    <w:rsid w:val="00DE40D4"/>
    <w:rsid w:val="00DE67A3"/>
    <w:rsid w:val="00DE7274"/>
    <w:rsid w:val="00DF181A"/>
    <w:rsid w:val="00DF2838"/>
    <w:rsid w:val="00DF2E20"/>
    <w:rsid w:val="00DF2E93"/>
    <w:rsid w:val="00DF592D"/>
    <w:rsid w:val="00DF6FAD"/>
    <w:rsid w:val="00DF794C"/>
    <w:rsid w:val="00DF7954"/>
    <w:rsid w:val="00E01C27"/>
    <w:rsid w:val="00E04141"/>
    <w:rsid w:val="00E0652D"/>
    <w:rsid w:val="00E0655A"/>
    <w:rsid w:val="00E06F1D"/>
    <w:rsid w:val="00E10727"/>
    <w:rsid w:val="00E108B4"/>
    <w:rsid w:val="00E12709"/>
    <w:rsid w:val="00E12787"/>
    <w:rsid w:val="00E1578E"/>
    <w:rsid w:val="00E16985"/>
    <w:rsid w:val="00E20199"/>
    <w:rsid w:val="00E21176"/>
    <w:rsid w:val="00E23351"/>
    <w:rsid w:val="00E25A7C"/>
    <w:rsid w:val="00E27F8A"/>
    <w:rsid w:val="00E31F81"/>
    <w:rsid w:val="00E32FEF"/>
    <w:rsid w:val="00E334BD"/>
    <w:rsid w:val="00E34531"/>
    <w:rsid w:val="00E36959"/>
    <w:rsid w:val="00E37A1C"/>
    <w:rsid w:val="00E421A1"/>
    <w:rsid w:val="00E4579F"/>
    <w:rsid w:val="00E47952"/>
    <w:rsid w:val="00E504B3"/>
    <w:rsid w:val="00E51045"/>
    <w:rsid w:val="00E516D3"/>
    <w:rsid w:val="00E520E4"/>
    <w:rsid w:val="00E520E7"/>
    <w:rsid w:val="00E54BEC"/>
    <w:rsid w:val="00E564F4"/>
    <w:rsid w:val="00E61EE7"/>
    <w:rsid w:val="00E62C58"/>
    <w:rsid w:val="00E63453"/>
    <w:rsid w:val="00E64874"/>
    <w:rsid w:val="00E6525F"/>
    <w:rsid w:val="00E65449"/>
    <w:rsid w:val="00E65514"/>
    <w:rsid w:val="00E70B00"/>
    <w:rsid w:val="00E70E59"/>
    <w:rsid w:val="00E71777"/>
    <w:rsid w:val="00E717A4"/>
    <w:rsid w:val="00E71EC5"/>
    <w:rsid w:val="00E76675"/>
    <w:rsid w:val="00E80946"/>
    <w:rsid w:val="00E81AAC"/>
    <w:rsid w:val="00E83090"/>
    <w:rsid w:val="00E918B6"/>
    <w:rsid w:val="00E91CFD"/>
    <w:rsid w:val="00E9469C"/>
    <w:rsid w:val="00E94B11"/>
    <w:rsid w:val="00E95FE1"/>
    <w:rsid w:val="00E9763A"/>
    <w:rsid w:val="00E97A10"/>
    <w:rsid w:val="00EA0070"/>
    <w:rsid w:val="00EA0181"/>
    <w:rsid w:val="00EA172D"/>
    <w:rsid w:val="00EA1ADB"/>
    <w:rsid w:val="00EA1D04"/>
    <w:rsid w:val="00EA3246"/>
    <w:rsid w:val="00EA7440"/>
    <w:rsid w:val="00EC1B4C"/>
    <w:rsid w:val="00EC24D8"/>
    <w:rsid w:val="00EC5A70"/>
    <w:rsid w:val="00ED1081"/>
    <w:rsid w:val="00ED11B4"/>
    <w:rsid w:val="00ED19BE"/>
    <w:rsid w:val="00ED40B9"/>
    <w:rsid w:val="00ED4C9E"/>
    <w:rsid w:val="00ED51EE"/>
    <w:rsid w:val="00EE0F05"/>
    <w:rsid w:val="00EE1264"/>
    <w:rsid w:val="00EE164D"/>
    <w:rsid w:val="00EE17DE"/>
    <w:rsid w:val="00EE4C7D"/>
    <w:rsid w:val="00EE5549"/>
    <w:rsid w:val="00EF18DA"/>
    <w:rsid w:val="00EF2F49"/>
    <w:rsid w:val="00EF3634"/>
    <w:rsid w:val="00EF3881"/>
    <w:rsid w:val="00EF389A"/>
    <w:rsid w:val="00EF6346"/>
    <w:rsid w:val="00F00B54"/>
    <w:rsid w:val="00F01CB0"/>
    <w:rsid w:val="00F06C5B"/>
    <w:rsid w:val="00F071D4"/>
    <w:rsid w:val="00F11EA3"/>
    <w:rsid w:val="00F131DC"/>
    <w:rsid w:val="00F14FF2"/>
    <w:rsid w:val="00F16CB3"/>
    <w:rsid w:val="00F16F05"/>
    <w:rsid w:val="00F16F13"/>
    <w:rsid w:val="00F17C2D"/>
    <w:rsid w:val="00F215FB"/>
    <w:rsid w:val="00F22DAF"/>
    <w:rsid w:val="00F24C31"/>
    <w:rsid w:val="00F27DC3"/>
    <w:rsid w:val="00F4088E"/>
    <w:rsid w:val="00F47653"/>
    <w:rsid w:val="00F564D6"/>
    <w:rsid w:val="00F62617"/>
    <w:rsid w:val="00F67B16"/>
    <w:rsid w:val="00F67BBB"/>
    <w:rsid w:val="00F702B7"/>
    <w:rsid w:val="00F70966"/>
    <w:rsid w:val="00F71DE4"/>
    <w:rsid w:val="00F729FB"/>
    <w:rsid w:val="00F75415"/>
    <w:rsid w:val="00F7551D"/>
    <w:rsid w:val="00F777F2"/>
    <w:rsid w:val="00F814B6"/>
    <w:rsid w:val="00F81B0D"/>
    <w:rsid w:val="00F82C83"/>
    <w:rsid w:val="00F8418D"/>
    <w:rsid w:val="00F860E6"/>
    <w:rsid w:val="00F875FA"/>
    <w:rsid w:val="00F87B67"/>
    <w:rsid w:val="00F87C92"/>
    <w:rsid w:val="00F9090C"/>
    <w:rsid w:val="00F91810"/>
    <w:rsid w:val="00F91BFD"/>
    <w:rsid w:val="00F92FD1"/>
    <w:rsid w:val="00F975F7"/>
    <w:rsid w:val="00FA0BF2"/>
    <w:rsid w:val="00FA132F"/>
    <w:rsid w:val="00FA2696"/>
    <w:rsid w:val="00FA411C"/>
    <w:rsid w:val="00FB0CFD"/>
    <w:rsid w:val="00FB1AA0"/>
    <w:rsid w:val="00FB386B"/>
    <w:rsid w:val="00FB69C9"/>
    <w:rsid w:val="00FC5191"/>
    <w:rsid w:val="00FD3989"/>
    <w:rsid w:val="00FE0C6B"/>
    <w:rsid w:val="00FE156F"/>
    <w:rsid w:val="00FE1DF7"/>
    <w:rsid w:val="00FE2924"/>
    <w:rsid w:val="00FE47A2"/>
    <w:rsid w:val="00FE5EFE"/>
    <w:rsid w:val="00FE611E"/>
    <w:rsid w:val="00FE7126"/>
    <w:rsid w:val="00FF0A39"/>
    <w:rsid w:val="00FF5870"/>
    <w:rsid w:val="00FF5AFD"/>
    <w:rsid w:val="00FF64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E800A6"/>
  <w15:docId w15:val="{150A9474-E2DC-4513-856C-5D686668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937"/>
    <w:rPr>
      <w:sz w:val="24"/>
      <w:szCs w:val="24"/>
    </w:rPr>
  </w:style>
  <w:style w:type="paragraph" w:styleId="Ttulo1">
    <w:name w:val="heading 1"/>
    <w:basedOn w:val="Normal"/>
    <w:next w:val="Normal"/>
    <w:link w:val="Ttulo1Char"/>
    <w:qFormat/>
    <w:rsid w:val="00940937"/>
    <w:pPr>
      <w:keepNext/>
      <w:outlineLvl w:val="0"/>
    </w:pPr>
    <w:rPr>
      <w:b/>
      <w:bCs/>
      <w:lang w:val="x-none" w:eastAsia="x-none"/>
    </w:rPr>
  </w:style>
  <w:style w:type="paragraph" w:styleId="Ttulo2">
    <w:name w:val="heading 2"/>
    <w:basedOn w:val="Normal"/>
    <w:next w:val="Normal"/>
    <w:link w:val="Ttulo2Char"/>
    <w:qFormat/>
    <w:rsid w:val="006C7ED5"/>
    <w:pPr>
      <w:keepNext/>
      <w:spacing w:before="240" w:after="60"/>
      <w:outlineLvl w:val="1"/>
    </w:pPr>
    <w:rPr>
      <w:rFonts w:ascii="Cambria" w:hAnsi="Cambria"/>
      <w:b/>
      <w:bCs/>
      <w:i/>
      <w:iCs/>
      <w:sz w:val="28"/>
      <w:szCs w:val="28"/>
      <w:lang w:val="x-none" w:eastAsia="x-none"/>
    </w:rPr>
  </w:style>
  <w:style w:type="paragraph" w:styleId="Ttulo3">
    <w:name w:val="heading 3"/>
    <w:aliases w:val="3,h4,h3,section:3"/>
    <w:basedOn w:val="Normal"/>
    <w:next w:val="Normal"/>
    <w:link w:val="Ttulo3Char"/>
    <w:uiPriority w:val="99"/>
    <w:qFormat/>
    <w:rsid w:val="00965A43"/>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har"/>
    <w:qFormat/>
    <w:rsid w:val="00965A43"/>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har"/>
    <w:qFormat/>
    <w:rsid w:val="00EA1D04"/>
    <w:pPr>
      <w:spacing w:before="240" w:after="60"/>
      <w:outlineLvl w:val="4"/>
    </w:pPr>
    <w:rPr>
      <w:b/>
      <w:bCs/>
      <w:i/>
      <w:iCs/>
      <w:sz w:val="26"/>
      <w:szCs w:val="26"/>
      <w:lang w:val="x-none" w:eastAsia="x-none"/>
    </w:rPr>
  </w:style>
  <w:style w:type="paragraph" w:styleId="Ttulo6">
    <w:name w:val="heading 6"/>
    <w:basedOn w:val="Normal"/>
    <w:next w:val="Normal"/>
    <w:link w:val="Ttulo6Char"/>
    <w:qFormat/>
    <w:rsid w:val="00EA1D04"/>
    <w:pPr>
      <w:spacing w:before="240" w:after="60"/>
      <w:outlineLvl w:val="5"/>
    </w:pPr>
    <w:rPr>
      <w:b/>
      <w:bCs/>
      <w:sz w:val="22"/>
      <w:szCs w:val="22"/>
      <w:lang w:val="x-none" w:eastAsia="x-none"/>
    </w:rPr>
  </w:style>
  <w:style w:type="paragraph" w:styleId="Ttulo7">
    <w:name w:val="heading 7"/>
    <w:basedOn w:val="Normal"/>
    <w:next w:val="Normal"/>
    <w:link w:val="Ttulo7Char"/>
    <w:qFormat/>
    <w:rsid w:val="00EA1D04"/>
    <w:pPr>
      <w:spacing w:before="240" w:after="60"/>
      <w:outlineLvl w:val="6"/>
    </w:pPr>
    <w:rPr>
      <w:lang w:val="x-none" w:eastAsia="x-none"/>
    </w:rPr>
  </w:style>
  <w:style w:type="paragraph" w:styleId="Ttulo8">
    <w:name w:val="heading 8"/>
    <w:basedOn w:val="Normal"/>
    <w:next w:val="Normal"/>
    <w:link w:val="Ttulo8Char"/>
    <w:qFormat/>
    <w:rsid w:val="00EA1D04"/>
    <w:pPr>
      <w:keepNext/>
      <w:ind w:firstLine="3686"/>
      <w:outlineLvl w:val="7"/>
    </w:pPr>
    <w:rPr>
      <w:b/>
      <w:bCs/>
      <w:lang w:val="x-none" w:eastAsia="x-none"/>
    </w:rPr>
  </w:style>
  <w:style w:type="paragraph" w:styleId="Ttulo9">
    <w:name w:val="heading 9"/>
    <w:basedOn w:val="Normal"/>
    <w:next w:val="Normal"/>
    <w:link w:val="Ttulo9Char"/>
    <w:qFormat/>
    <w:rsid w:val="00EA1D04"/>
    <w:pPr>
      <w:keepNext/>
      <w:jc w:val="center"/>
      <w:outlineLvl w:val="8"/>
    </w:pPr>
    <w:rPr>
      <w:rFonts w:ascii="Arial" w:hAnsi="Arial"/>
      <w:b/>
      <w:bCs/>
      <w:color w:val="00000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locked/>
    <w:rsid w:val="006C7ED5"/>
    <w:rPr>
      <w:rFonts w:ascii="Cambria" w:hAnsi="Cambria" w:cs="Cambria"/>
      <w:b/>
      <w:bCs/>
      <w:i/>
      <w:iCs/>
      <w:sz w:val="28"/>
      <w:szCs w:val="28"/>
    </w:rPr>
  </w:style>
  <w:style w:type="character" w:customStyle="1" w:styleId="Ttulo3Char">
    <w:name w:val="Título 3 Char"/>
    <w:aliases w:val="3 Char,h4 Char,h3 Char,section:3 Char"/>
    <w:link w:val="Ttulo3"/>
    <w:uiPriority w:val="99"/>
    <w:locked/>
    <w:rsid w:val="00965A43"/>
    <w:rPr>
      <w:rFonts w:ascii="Cambria" w:eastAsia="Times New Roman" w:hAnsi="Cambria" w:cs="Cambria"/>
      <w:b/>
      <w:bCs/>
      <w:sz w:val="26"/>
      <w:szCs w:val="26"/>
    </w:rPr>
  </w:style>
  <w:style w:type="character" w:customStyle="1" w:styleId="Ttulo4Char">
    <w:name w:val="Título 4 Char"/>
    <w:link w:val="Ttulo4"/>
    <w:locked/>
    <w:rsid w:val="00965A43"/>
    <w:rPr>
      <w:rFonts w:ascii="Calibri" w:eastAsia="Times New Roman" w:hAnsi="Calibri" w:cs="Calibri"/>
      <w:b/>
      <w:bCs/>
      <w:sz w:val="28"/>
      <w:szCs w:val="28"/>
    </w:rPr>
  </w:style>
  <w:style w:type="character" w:customStyle="1" w:styleId="Ttulo5Char">
    <w:name w:val="Título 5 Char"/>
    <w:link w:val="Ttulo5"/>
    <w:locked/>
    <w:rsid w:val="00EA1D04"/>
    <w:rPr>
      <w:b/>
      <w:bCs/>
      <w:i/>
      <w:iCs/>
      <w:sz w:val="26"/>
      <w:szCs w:val="26"/>
    </w:rPr>
  </w:style>
  <w:style w:type="character" w:customStyle="1" w:styleId="Ttulo6Char">
    <w:name w:val="Título 6 Char"/>
    <w:link w:val="Ttulo6"/>
    <w:locked/>
    <w:rsid w:val="00EA1D04"/>
    <w:rPr>
      <w:b/>
      <w:bCs/>
      <w:sz w:val="22"/>
      <w:szCs w:val="22"/>
    </w:rPr>
  </w:style>
  <w:style w:type="character" w:customStyle="1" w:styleId="Ttulo7Char">
    <w:name w:val="Título 7 Char"/>
    <w:link w:val="Ttulo7"/>
    <w:locked/>
    <w:rsid w:val="00EA1D04"/>
    <w:rPr>
      <w:sz w:val="24"/>
      <w:szCs w:val="24"/>
    </w:rPr>
  </w:style>
  <w:style w:type="character" w:customStyle="1" w:styleId="Ttulo8Char">
    <w:name w:val="Título 8 Char"/>
    <w:link w:val="Ttulo8"/>
    <w:locked/>
    <w:rsid w:val="00EA1D04"/>
    <w:rPr>
      <w:b/>
      <w:bCs/>
      <w:sz w:val="24"/>
      <w:szCs w:val="24"/>
    </w:rPr>
  </w:style>
  <w:style w:type="character" w:customStyle="1" w:styleId="Ttulo9Char">
    <w:name w:val="Título 9 Char"/>
    <w:link w:val="Ttulo9"/>
    <w:locked/>
    <w:rsid w:val="00EA1D04"/>
    <w:rPr>
      <w:rFonts w:ascii="Arial" w:hAnsi="Arial" w:cs="Arial"/>
      <w:b/>
      <w:bCs/>
      <w:color w:val="000000"/>
      <w:sz w:val="24"/>
      <w:szCs w:val="24"/>
    </w:rPr>
  </w:style>
  <w:style w:type="paragraph" w:styleId="Textodebalo">
    <w:name w:val="Balloon Text"/>
    <w:basedOn w:val="Normal"/>
    <w:link w:val="TextodebaloChar"/>
    <w:uiPriority w:val="99"/>
    <w:semiHidden/>
    <w:rsid w:val="000C2AF8"/>
    <w:rPr>
      <w:rFonts w:ascii="Tahoma" w:hAnsi="Tahoma"/>
      <w:sz w:val="16"/>
      <w:szCs w:val="16"/>
      <w:lang w:val="x-none" w:eastAsia="x-none"/>
    </w:rPr>
  </w:style>
  <w:style w:type="character" w:customStyle="1" w:styleId="Ttulo1Char">
    <w:name w:val="Título 1 Char"/>
    <w:link w:val="Ttulo1"/>
    <w:locked/>
    <w:rsid w:val="009A13C2"/>
    <w:rPr>
      <w:b/>
      <w:bCs/>
      <w:sz w:val="24"/>
      <w:szCs w:val="24"/>
    </w:rPr>
  </w:style>
  <w:style w:type="paragraph" w:styleId="Rodap">
    <w:name w:val="footer"/>
    <w:basedOn w:val="Normal"/>
    <w:link w:val="RodapChar"/>
    <w:uiPriority w:val="99"/>
    <w:rsid w:val="00CD5A6B"/>
    <w:pPr>
      <w:tabs>
        <w:tab w:val="center" w:pos="4252"/>
        <w:tab w:val="right" w:pos="8504"/>
      </w:tabs>
    </w:pPr>
    <w:rPr>
      <w:lang w:val="x-none" w:eastAsia="x-none"/>
    </w:rPr>
  </w:style>
  <w:style w:type="character" w:customStyle="1" w:styleId="TextodebaloChar">
    <w:name w:val="Texto de balão Char"/>
    <w:link w:val="Textodebalo"/>
    <w:uiPriority w:val="99"/>
    <w:semiHidden/>
    <w:locked/>
    <w:rsid w:val="009A13C2"/>
    <w:rPr>
      <w:rFonts w:ascii="Tahoma" w:hAnsi="Tahoma" w:cs="Tahoma"/>
      <w:sz w:val="16"/>
      <w:szCs w:val="16"/>
    </w:rPr>
  </w:style>
  <w:style w:type="character" w:styleId="Nmerodepgina">
    <w:name w:val="page number"/>
    <w:basedOn w:val="Fontepargpadro"/>
    <w:rsid w:val="00CD5A6B"/>
  </w:style>
  <w:style w:type="character" w:customStyle="1" w:styleId="RodapChar">
    <w:name w:val="Rodapé Char"/>
    <w:link w:val="Rodap"/>
    <w:uiPriority w:val="99"/>
    <w:locked/>
    <w:rsid w:val="009A13C2"/>
    <w:rPr>
      <w:sz w:val="24"/>
      <w:szCs w:val="24"/>
    </w:rPr>
  </w:style>
  <w:style w:type="paragraph" w:styleId="Cabealho">
    <w:name w:val="header"/>
    <w:aliases w:val="Char Char Char,Char Char Char Char1,Char Char Char1,Char Char1,Char Char Char Char Char Char Char Char,Char Char Char Char Char,Char Char Char Char Char Char Char,Char Char Char Char Char Char1,Char Char Char Char Char Char Char Char Char,Char"/>
    <w:basedOn w:val="Normal"/>
    <w:link w:val="CabealhoChar"/>
    <w:rsid w:val="00CD5A6B"/>
    <w:pPr>
      <w:tabs>
        <w:tab w:val="center" w:pos="4252"/>
        <w:tab w:val="right" w:pos="8504"/>
      </w:tabs>
    </w:pPr>
    <w:rPr>
      <w:lang w:val="x-none" w:eastAsia="x-none"/>
    </w:rPr>
  </w:style>
  <w:style w:type="character" w:customStyle="1" w:styleId="CabealhoChar">
    <w:name w:val="Cabeçalho Char"/>
    <w:aliases w:val="Char Char Char Char,Char Char Char Char1 Char,Char Char Char1 Char,Char Char1 Char,Char Char Char Char Char Char Char Char Char1,Char Char Char Char Char Char,Char Char Char Char Char Char Char Char1,Char Char Char Char Char Char1 Char"/>
    <w:link w:val="Cabealho"/>
    <w:rsid w:val="0069247D"/>
    <w:rPr>
      <w:sz w:val="24"/>
      <w:szCs w:val="24"/>
    </w:rPr>
  </w:style>
  <w:style w:type="paragraph" w:styleId="Recuodecorpodetexto">
    <w:name w:val="Body Text Indent"/>
    <w:basedOn w:val="Normal"/>
    <w:link w:val="RecuodecorpodetextoChar"/>
    <w:rsid w:val="00965A43"/>
    <w:pPr>
      <w:numPr>
        <w:ilvl w:val="12"/>
      </w:numPr>
      <w:ind w:firstLine="1605"/>
      <w:jc w:val="both"/>
    </w:pPr>
    <w:rPr>
      <w:lang w:val="x-none" w:eastAsia="x-none"/>
    </w:rPr>
  </w:style>
  <w:style w:type="paragraph" w:styleId="Corpodetexto">
    <w:name w:val="Body Text"/>
    <w:basedOn w:val="Normal"/>
    <w:link w:val="CorpodetextoChar"/>
    <w:rsid w:val="00965A43"/>
    <w:pPr>
      <w:jc w:val="both"/>
    </w:pPr>
    <w:rPr>
      <w:lang w:val="x-none" w:eastAsia="x-none"/>
    </w:rPr>
  </w:style>
  <w:style w:type="character" w:customStyle="1" w:styleId="RecuodecorpodetextoChar">
    <w:name w:val="Recuo de corpo de texto Char"/>
    <w:link w:val="Recuodecorpodetexto"/>
    <w:locked/>
    <w:rsid w:val="00965A43"/>
    <w:rPr>
      <w:sz w:val="24"/>
      <w:szCs w:val="24"/>
    </w:rPr>
  </w:style>
  <w:style w:type="paragraph" w:styleId="Corpodetexto2">
    <w:name w:val="Body Text 2"/>
    <w:basedOn w:val="Normal"/>
    <w:link w:val="Corpodetexto2Char"/>
    <w:rsid w:val="00596A6E"/>
    <w:pPr>
      <w:spacing w:line="360" w:lineRule="auto"/>
      <w:ind w:firstLine="2268"/>
      <w:jc w:val="both"/>
    </w:pPr>
    <w:rPr>
      <w:lang w:val="x-none" w:eastAsia="x-none"/>
    </w:rPr>
  </w:style>
  <w:style w:type="character" w:customStyle="1" w:styleId="CorpodetextoChar">
    <w:name w:val="Corpo de texto Char"/>
    <w:link w:val="Corpodetexto"/>
    <w:locked/>
    <w:rsid w:val="00965A43"/>
    <w:rPr>
      <w:sz w:val="24"/>
      <w:szCs w:val="24"/>
    </w:rPr>
  </w:style>
  <w:style w:type="paragraph" w:styleId="Textoembloco">
    <w:name w:val="Block Text"/>
    <w:basedOn w:val="Normal"/>
    <w:rsid w:val="00965A43"/>
    <w:pPr>
      <w:tabs>
        <w:tab w:val="left" w:pos="567"/>
      </w:tabs>
      <w:ind w:left="284" w:right="51" w:hanging="284"/>
      <w:jc w:val="both"/>
    </w:pPr>
    <w:rPr>
      <w:rFonts w:ascii="Arial" w:hAnsi="Arial" w:cs="Arial"/>
    </w:rPr>
  </w:style>
  <w:style w:type="character" w:customStyle="1" w:styleId="Corpodetexto2Char">
    <w:name w:val="Corpo de texto 2 Char"/>
    <w:link w:val="Corpodetexto2"/>
    <w:locked/>
    <w:rsid w:val="00965A43"/>
    <w:rPr>
      <w:sz w:val="24"/>
      <w:szCs w:val="24"/>
    </w:rPr>
  </w:style>
  <w:style w:type="paragraph" w:customStyle="1" w:styleId="p10">
    <w:name w:val="p10"/>
    <w:basedOn w:val="Normal"/>
    <w:rsid w:val="00965A43"/>
    <w:pPr>
      <w:tabs>
        <w:tab w:val="left" w:pos="720"/>
      </w:tabs>
      <w:spacing w:line="240" w:lineRule="atLeast"/>
      <w:jc w:val="both"/>
    </w:pPr>
  </w:style>
  <w:style w:type="paragraph" w:styleId="Ttulo">
    <w:name w:val="Title"/>
    <w:basedOn w:val="Normal"/>
    <w:link w:val="TtuloChar"/>
    <w:qFormat/>
    <w:rsid w:val="00965A43"/>
    <w:pPr>
      <w:jc w:val="center"/>
    </w:pPr>
    <w:rPr>
      <w:sz w:val="28"/>
      <w:szCs w:val="28"/>
      <w:lang w:val="x-none" w:eastAsia="x-none"/>
    </w:rPr>
  </w:style>
  <w:style w:type="paragraph" w:styleId="Recuodecorpodetexto2">
    <w:name w:val="Body Text Indent 2"/>
    <w:basedOn w:val="Normal"/>
    <w:link w:val="Recuodecorpodetexto2Char"/>
    <w:rsid w:val="00EA1D04"/>
    <w:pPr>
      <w:widowControl w:val="0"/>
      <w:suppressAutoHyphens/>
      <w:ind w:left="3402"/>
      <w:jc w:val="both"/>
    </w:pPr>
    <w:rPr>
      <w:b/>
      <w:bCs/>
      <w:i/>
      <w:iCs/>
      <w:lang w:eastAsia="ar-SA"/>
    </w:rPr>
  </w:style>
  <w:style w:type="character" w:customStyle="1" w:styleId="TtuloChar">
    <w:name w:val="Título Char"/>
    <w:link w:val="Ttulo"/>
    <w:locked/>
    <w:rsid w:val="00965A43"/>
    <w:rPr>
      <w:sz w:val="28"/>
      <w:szCs w:val="28"/>
    </w:rPr>
  </w:style>
  <w:style w:type="table" w:styleId="Tabelacomgrade">
    <w:name w:val="Table Grid"/>
    <w:basedOn w:val="Tabelanormal"/>
    <w:uiPriority w:val="39"/>
    <w:rsid w:val="009A1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2Char">
    <w:name w:val="Recuo de corpo de texto 2 Char"/>
    <w:basedOn w:val="Fontepargpadro"/>
    <w:link w:val="Recuodecorpodetexto2"/>
    <w:locked/>
    <w:rsid w:val="008C3BEE"/>
  </w:style>
  <w:style w:type="character" w:styleId="Hyperlink">
    <w:name w:val="Hyperlink"/>
    <w:uiPriority w:val="99"/>
    <w:rsid w:val="009A13C2"/>
    <w:rPr>
      <w:color w:val="0000FF"/>
      <w:u w:val="single"/>
    </w:rPr>
  </w:style>
  <w:style w:type="character" w:styleId="HiperlinkVisitado">
    <w:name w:val="FollowedHyperlink"/>
    <w:uiPriority w:val="99"/>
    <w:rsid w:val="009A13C2"/>
    <w:rPr>
      <w:color w:val="800080"/>
      <w:u w:val="single"/>
    </w:rPr>
  </w:style>
  <w:style w:type="paragraph" w:customStyle="1" w:styleId="xl24">
    <w:name w:val="xl24"/>
    <w:basedOn w:val="Normal"/>
    <w:rsid w:val="009A13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sz w:val="10"/>
      <w:szCs w:val="10"/>
    </w:rPr>
  </w:style>
  <w:style w:type="paragraph" w:customStyle="1" w:styleId="xl25">
    <w:name w:val="xl25"/>
    <w:basedOn w:val="Normal"/>
    <w:rsid w:val="009A13C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sz w:val="10"/>
      <w:szCs w:val="10"/>
    </w:rPr>
  </w:style>
  <w:style w:type="paragraph" w:customStyle="1" w:styleId="xl26">
    <w:name w:val="xl26"/>
    <w:basedOn w:val="Normal"/>
    <w:rsid w:val="009A13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sz w:val="10"/>
      <w:szCs w:val="10"/>
    </w:rPr>
  </w:style>
  <w:style w:type="paragraph" w:customStyle="1" w:styleId="xl27">
    <w:name w:val="xl27"/>
    <w:basedOn w:val="Normal"/>
    <w:rsid w:val="009A13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sz w:val="10"/>
      <w:szCs w:val="10"/>
    </w:rPr>
  </w:style>
  <w:style w:type="paragraph" w:customStyle="1" w:styleId="xl28">
    <w:name w:val="xl28"/>
    <w:basedOn w:val="Normal"/>
    <w:rsid w:val="009A13C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sz w:val="10"/>
      <w:szCs w:val="10"/>
    </w:rPr>
  </w:style>
  <w:style w:type="paragraph" w:customStyle="1" w:styleId="xl29">
    <w:name w:val="xl29"/>
    <w:basedOn w:val="Normal"/>
    <w:rsid w:val="009A13C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sz w:val="10"/>
      <w:szCs w:val="10"/>
    </w:rPr>
  </w:style>
  <w:style w:type="paragraph" w:customStyle="1" w:styleId="xl30">
    <w:name w:val="xl30"/>
    <w:basedOn w:val="Normal"/>
    <w:rsid w:val="009A13C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sz w:val="10"/>
      <w:szCs w:val="10"/>
    </w:rPr>
  </w:style>
  <w:style w:type="paragraph" w:customStyle="1" w:styleId="xl31">
    <w:name w:val="xl31"/>
    <w:basedOn w:val="Normal"/>
    <w:rsid w:val="009A13C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sz w:val="10"/>
      <w:szCs w:val="10"/>
    </w:rPr>
  </w:style>
  <w:style w:type="paragraph" w:customStyle="1" w:styleId="xl32">
    <w:name w:val="xl32"/>
    <w:basedOn w:val="Normal"/>
    <w:rsid w:val="009A13C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sz w:val="10"/>
      <w:szCs w:val="10"/>
    </w:rPr>
  </w:style>
  <w:style w:type="paragraph" w:customStyle="1" w:styleId="xl33">
    <w:name w:val="xl33"/>
    <w:basedOn w:val="Normal"/>
    <w:rsid w:val="009A13C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b/>
      <w:bCs/>
      <w:color w:val="FF0000"/>
      <w:sz w:val="10"/>
      <w:szCs w:val="10"/>
    </w:rPr>
  </w:style>
  <w:style w:type="paragraph" w:customStyle="1" w:styleId="xl34">
    <w:name w:val="xl34"/>
    <w:basedOn w:val="Normal"/>
    <w:rsid w:val="009A13C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sz w:val="10"/>
      <w:szCs w:val="10"/>
    </w:rPr>
  </w:style>
  <w:style w:type="paragraph" w:customStyle="1" w:styleId="xl35">
    <w:name w:val="xl35"/>
    <w:basedOn w:val="Normal"/>
    <w:rsid w:val="009A13C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sz w:val="10"/>
      <w:szCs w:val="10"/>
    </w:rPr>
  </w:style>
  <w:style w:type="paragraph" w:styleId="Corpodetexto3">
    <w:name w:val="Body Text 3"/>
    <w:basedOn w:val="Normal"/>
    <w:link w:val="Corpodetexto3Char"/>
    <w:rsid w:val="00EA1D04"/>
    <w:pPr>
      <w:widowControl w:val="0"/>
      <w:jc w:val="both"/>
    </w:pPr>
    <w:rPr>
      <w:sz w:val="16"/>
      <w:szCs w:val="16"/>
      <w:lang w:val="x-none" w:eastAsia="x-none"/>
    </w:rPr>
  </w:style>
  <w:style w:type="paragraph" w:styleId="Listadecontinuao">
    <w:name w:val="List Continue"/>
    <w:basedOn w:val="Normal"/>
    <w:rsid w:val="00EA1D04"/>
    <w:pPr>
      <w:widowControl w:val="0"/>
      <w:spacing w:after="120"/>
      <w:ind w:left="283"/>
    </w:pPr>
    <w:rPr>
      <w:sz w:val="20"/>
      <w:szCs w:val="20"/>
    </w:rPr>
  </w:style>
  <w:style w:type="character" w:customStyle="1" w:styleId="Corpodetexto3Char">
    <w:name w:val="Corpo de texto 3 Char"/>
    <w:link w:val="Corpodetexto3"/>
    <w:locked/>
    <w:rsid w:val="00EA1D04"/>
    <w:rPr>
      <w:sz w:val="16"/>
      <w:szCs w:val="16"/>
    </w:rPr>
  </w:style>
  <w:style w:type="paragraph" w:styleId="NormalWeb">
    <w:name w:val="Normal (Web)"/>
    <w:aliases w:val=" Char,header,Char Char Char Char Char Cha"/>
    <w:basedOn w:val="Normal"/>
    <w:uiPriority w:val="99"/>
    <w:qFormat/>
    <w:rsid w:val="00EA1D04"/>
    <w:pPr>
      <w:spacing w:before="100" w:beforeAutospacing="1" w:after="100" w:afterAutospacing="1"/>
    </w:pPr>
  </w:style>
  <w:style w:type="paragraph" w:styleId="Legenda">
    <w:name w:val="caption"/>
    <w:basedOn w:val="Normal"/>
    <w:next w:val="Normal"/>
    <w:qFormat/>
    <w:rsid w:val="00EA1D04"/>
    <w:pPr>
      <w:jc w:val="center"/>
    </w:pPr>
    <w:rPr>
      <w:b/>
      <w:bCs/>
      <w:sz w:val="20"/>
      <w:szCs w:val="20"/>
    </w:rPr>
  </w:style>
  <w:style w:type="paragraph" w:styleId="Recuodecorpodetexto3">
    <w:name w:val="Body Text Indent 3"/>
    <w:basedOn w:val="Normal"/>
    <w:link w:val="Recuodecorpodetexto3Char"/>
    <w:uiPriority w:val="99"/>
    <w:rsid w:val="00EA1D04"/>
    <w:pPr>
      <w:spacing w:after="120"/>
      <w:ind w:left="283"/>
    </w:pPr>
    <w:rPr>
      <w:sz w:val="16"/>
      <w:szCs w:val="16"/>
      <w:lang w:val="x-none" w:eastAsia="x-none"/>
    </w:rPr>
  </w:style>
  <w:style w:type="paragraph" w:styleId="Textodecomentrio">
    <w:name w:val="annotation text"/>
    <w:basedOn w:val="Normal"/>
    <w:link w:val="TextodecomentrioChar"/>
    <w:uiPriority w:val="99"/>
    <w:rsid w:val="00EA1D04"/>
    <w:rPr>
      <w:sz w:val="20"/>
      <w:szCs w:val="20"/>
    </w:rPr>
  </w:style>
  <w:style w:type="character" w:customStyle="1" w:styleId="Recuodecorpodetexto3Char">
    <w:name w:val="Recuo de corpo de texto 3 Char"/>
    <w:link w:val="Recuodecorpodetexto3"/>
    <w:uiPriority w:val="99"/>
    <w:locked/>
    <w:rsid w:val="00EA1D04"/>
    <w:rPr>
      <w:sz w:val="16"/>
      <w:szCs w:val="16"/>
    </w:rPr>
  </w:style>
  <w:style w:type="paragraph" w:customStyle="1" w:styleId="western">
    <w:name w:val="western"/>
    <w:basedOn w:val="Normal"/>
    <w:rsid w:val="00EA1D04"/>
    <w:pPr>
      <w:spacing w:before="100" w:beforeAutospacing="1" w:after="100" w:afterAutospacing="1"/>
    </w:pPr>
  </w:style>
  <w:style w:type="character" w:customStyle="1" w:styleId="TextodecomentrioChar">
    <w:name w:val="Texto de comentário Char"/>
    <w:basedOn w:val="Fontepargpadro"/>
    <w:link w:val="Textodecomentrio"/>
    <w:uiPriority w:val="99"/>
    <w:locked/>
    <w:rsid w:val="00EA1D04"/>
  </w:style>
  <w:style w:type="paragraph" w:customStyle="1" w:styleId="10">
    <w:name w:val="10"/>
    <w:basedOn w:val="Normal"/>
    <w:rsid w:val="00EA1D04"/>
    <w:pPr>
      <w:ind w:left="851" w:hanging="567"/>
      <w:jc w:val="both"/>
    </w:pPr>
  </w:style>
  <w:style w:type="paragraph" w:customStyle="1" w:styleId="WW-Texto">
    <w:name w:val="WW-Texto"/>
    <w:basedOn w:val="Normal"/>
    <w:rsid w:val="00EA1D04"/>
    <w:pPr>
      <w:widowControl w:val="0"/>
      <w:tabs>
        <w:tab w:val="left" w:pos="1418"/>
      </w:tabs>
      <w:suppressAutoHyphens/>
      <w:spacing w:line="360" w:lineRule="auto"/>
      <w:ind w:firstLine="1418"/>
      <w:jc w:val="both"/>
    </w:pPr>
    <w:rPr>
      <w:lang w:eastAsia="ar-SA"/>
    </w:rPr>
  </w:style>
  <w:style w:type="paragraph" w:customStyle="1" w:styleId="ecxmsobodytextindent">
    <w:name w:val="ecxmsobodytextindent"/>
    <w:basedOn w:val="Normal"/>
    <w:rsid w:val="00EA1D04"/>
    <w:pPr>
      <w:spacing w:after="324"/>
    </w:pPr>
  </w:style>
  <w:style w:type="paragraph" w:styleId="SemEspaamento">
    <w:name w:val="No Spacing"/>
    <w:uiPriority w:val="1"/>
    <w:qFormat/>
    <w:rsid w:val="00EA1D04"/>
    <w:rPr>
      <w:rFonts w:ascii="Calibri" w:hAnsi="Calibri" w:cs="Calibri"/>
      <w:sz w:val="22"/>
      <w:szCs w:val="22"/>
      <w:lang w:eastAsia="en-US"/>
    </w:rPr>
  </w:style>
  <w:style w:type="paragraph" w:styleId="TextosemFormatao">
    <w:name w:val="Plain Text"/>
    <w:aliases w:val="Texto simples"/>
    <w:basedOn w:val="Normal"/>
    <w:link w:val="TextosemFormataoChar"/>
    <w:rsid w:val="00596A6E"/>
    <w:rPr>
      <w:rFonts w:ascii="Courier New" w:hAnsi="Courier New"/>
      <w:sz w:val="20"/>
      <w:szCs w:val="20"/>
      <w:lang w:val="x-none" w:eastAsia="x-none"/>
    </w:rPr>
  </w:style>
  <w:style w:type="paragraph" w:styleId="Commarcadores">
    <w:name w:val="List Bullet"/>
    <w:basedOn w:val="Normal"/>
    <w:autoRedefine/>
    <w:rsid w:val="00596A6E"/>
    <w:pPr>
      <w:tabs>
        <w:tab w:val="num" w:pos="360"/>
      </w:tabs>
      <w:ind w:left="360" w:hanging="360"/>
    </w:pPr>
    <w:rPr>
      <w:sz w:val="20"/>
      <w:szCs w:val="20"/>
    </w:rPr>
  </w:style>
  <w:style w:type="character" w:customStyle="1" w:styleId="TextosemFormataoChar">
    <w:name w:val="Texto sem Formatação Char"/>
    <w:aliases w:val="Texto simples Char"/>
    <w:link w:val="TextosemFormatao"/>
    <w:locked/>
    <w:rsid w:val="00596A6E"/>
    <w:rPr>
      <w:rFonts w:ascii="Courier New" w:hAnsi="Courier New" w:cs="Courier New"/>
    </w:rPr>
  </w:style>
  <w:style w:type="paragraph" w:customStyle="1" w:styleId="Corpo">
    <w:name w:val="Corpo"/>
    <w:rsid w:val="00596A6E"/>
    <w:pPr>
      <w:autoSpaceDE w:val="0"/>
      <w:autoSpaceDN w:val="0"/>
      <w:adjustRightInd w:val="0"/>
    </w:pPr>
    <w:rPr>
      <w:color w:val="000000"/>
    </w:rPr>
  </w:style>
  <w:style w:type="paragraph" w:customStyle="1" w:styleId="p3">
    <w:name w:val="p3"/>
    <w:basedOn w:val="Normal"/>
    <w:rsid w:val="00596A6E"/>
    <w:pPr>
      <w:widowControl w:val="0"/>
      <w:tabs>
        <w:tab w:val="left" w:pos="1160"/>
      </w:tabs>
      <w:spacing w:line="280" w:lineRule="atLeast"/>
      <w:ind w:left="1440" w:firstLine="1152"/>
      <w:jc w:val="both"/>
    </w:pPr>
  </w:style>
  <w:style w:type="character" w:styleId="Forte">
    <w:name w:val="Strong"/>
    <w:uiPriority w:val="22"/>
    <w:qFormat/>
    <w:rsid w:val="00596A6E"/>
    <w:rPr>
      <w:b/>
      <w:bCs/>
    </w:rPr>
  </w:style>
  <w:style w:type="paragraph" w:customStyle="1" w:styleId="BodyText21">
    <w:name w:val="Body Text 21"/>
    <w:basedOn w:val="Normal"/>
    <w:rsid w:val="00596A6E"/>
    <w:pPr>
      <w:snapToGrid w:val="0"/>
      <w:jc w:val="both"/>
    </w:pPr>
  </w:style>
  <w:style w:type="paragraph" w:customStyle="1" w:styleId="Corpodetexto31">
    <w:name w:val="Corpo de texto 31"/>
    <w:basedOn w:val="Normal"/>
    <w:rsid w:val="00596A6E"/>
    <w:pPr>
      <w:suppressAutoHyphens/>
      <w:jc w:val="both"/>
    </w:pPr>
    <w:rPr>
      <w:sz w:val="25"/>
      <w:szCs w:val="25"/>
      <w:lang w:eastAsia="ar-SA"/>
    </w:rPr>
  </w:style>
  <w:style w:type="paragraph" w:customStyle="1" w:styleId="Recuodecorpodetexto21">
    <w:name w:val="Recuo de corpo de texto 21"/>
    <w:basedOn w:val="Normal"/>
    <w:rsid w:val="005A7FEE"/>
    <w:pPr>
      <w:widowControl w:val="0"/>
      <w:suppressAutoHyphens/>
      <w:ind w:left="3402"/>
      <w:jc w:val="both"/>
    </w:pPr>
    <w:rPr>
      <w:b/>
      <w:bCs/>
      <w:i/>
      <w:iCs/>
      <w:lang w:eastAsia="ar-SA"/>
    </w:rPr>
  </w:style>
  <w:style w:type="paragraph" w:customStyle="1" w:styleId="Corpodetexto21">
    <w:name w:val="Corpo de texto 21"/>
    <w:basedOn w:val="Normal"/>
    <w:rsid w:val="005A7FEE"/>
    <w:pPr>
      <w:spacing w:line="360" w:lineRule="auto"/>
      <w:ind w:firstLine="2268"/>
      <w:jc w:val="both"/>
    </w:pPr>
  </w:style>
  <w:style w:type="paragraph" w:styleId="Textodenotaderodap">
    <w:name w:val="footnote text"/>
    <w:basedOn w:val="Normal"/>
    <w:link w:val="TextodenotaderodapChar"/>
    <w:rsid w:val="00ED19BE"/>
    <w:pPr>
      <w:spacing w:after="240"/>
      <w:jc w:val="both"/>
    </w:pPr>
    <w:rPr>
      <w:sz w:val="20"/>
      <w:szCs w:val="20"/>
      <w:lang w:val="x-none" w:eastAsia="x-none"/>
    </w:rPr>
  </w:style>
  <w:style w:type="character" w:customStyle="1" w:styleId="TextodenotaderodapChar">
    <w:name w:val="Texto de nota de rodapé Char"/>
    <w:link w:val="Textodenotaderodap"/>
    <w:rsid w:val="0069247D"/>
    <w:rPr>
      <w:sz w:val="20"/>
      <w:szCs w:val="20"/>
    </w:rPr>
  </w:style>
  <w:style w:type="paragraph" w:styleId="PargrafodaLista">
    <w:name w:val="List Paragraph"/>
    <w:aliases w:val="Segundo,Texto,List I Paragraph,Parágrafo com marcador - inserir marcador,Parágrafo_2,Título 10,fonte,SheParágrafo da Lista,Marca 1,Celula,Parágrafo Padrão Simples,Colorful List - Accent 11,List Paragraph (numbered (a)),List_Paragraph"/>
    <w:basedOn w:val="Normal"/>
    <w:link w:val="PargrafodaListaChar"/>
    <w:uiPriority w:val="34"/>
    <w:qFormat/>
    <w:rsid w:val="00ED19BE"/>
    <w:pPr>
      <w:spacing w:after="200" w:line="276" w:lineRule="auto"/>
      <w:ind w:left="720"/>
    </w:pPr>
    <w:rPr>
      <w:rFonts w:ascii="Calibri" w:hAnsi="Calibri" w:cs="Calibri"/>
      <w:sz w:val="22"/>
      <w:szCs w:val="22"/>
      <w:lang w:eastAsia="en-US"/>
    </w:rPr>
  </w:style>
  <w:style w:type="paragraph" w:customStyle="1" w:styleId="documentdescription">
    <w:name w:val="documentdescription"/>
    <w:basedOn w:val="Normal"/>
    <w:rsid w:val="00ED19BE"/>
    <w:pPr>
      <w:spacing w:before="100" w:beforeAutospacing="1" w:after="100" w:afterAutospacing="1"/>
    </w:pPr>
  </w:style>
  <w:style w:type="character" w:customStyle="1" w:styleId="highlightedsearchterm">
    <w:name w:val="highlightedsearchterm"/>
    <w:basedOn w:val="Fontepargpadro"/>
    <w:rsid w:val="00ED19BE"/>
  </w:style>
  <w:style w:type="character" w:customStyle="1" w:styleId="link-external">
    <w:name w:val="link-external"/>
    <w:basedOn w:val="Fontepargpadro"/>
    <w:rsid w:val="00ED19BE"/>
  </w:style>
  <w:style w:type="character" w:styleId="nfase">
    <w:name w:val="Emphasis"/>
    <w:uiPriority w:val="20"/>
    <w:qFormat/>
    <w:rsid w:val="00ED19BE"/>
    <w:rPr>
      <w:i/>
      <w:iCs/>
    </w:rPr>
  </w:style>
  <w:style w:type="paragraph" w:customStyle="1" w:styleId="P1">
    <w:name w:val="P1"/>
    <w:rsid w:val="00ED19BE"/>
    <w:pPr>
      <w:ind w:left="432" w:hanging="432"/>
      <w:jc w:val="both"/>
    </w:pPr>
    <w:rPr>
      <w:rFonts w:ascii="Courier" w:hAnsi="Courier" w:cs="Courier"/>
      <w:b/>
      <w:bCs/>
      <w:sz w:val="24"/>
      <w:szCs w:val="24"/>
    </w:rPr>
  </w:style>
  <w:style w:type="character" w:customStyle="1" w:styleId="texto1">
    <w:name w:val="texto1"/>
    <w:rsid w:val="001F59B8"/>
    <w:rPr>
      <w:rFonts w:ascii="Verdana" w:hAnsi="Verdana" w:cs="Verdana"/>
      <w:color w:val="000000"/>
      <w:sz w:val="18"/>
      <w:szCs w:val="18"/>
      <w:u w:val="none"/>
      <w:effect w:val="none"/>
    </w:rPr>
  </w:style>
  <w:style w:type="paragraph" w:customStyle="1" w:styleId="Corpodetexto311">
    <w:name w:val="Corpo de texto 311"/>
    <w:basedOn w:val="Normal"/>
    <w:rsid w:val="00902316"/>
    <w:pPr>
      <w:suppressAutoHyphens/>
      <w:jc w:val="both"/>
    </w:pPr>
    <w:rPr>
      <w:sz w:val="25"/>
      <w:szCs w:val="25"/>
      <w:lang w:eastAsia="ar-SA"/>
    </w:rPr>
  </w:style>
  <w:style w:type="paragraph" w:customStyle="1" w:styleId="Corpodetexto32">
    <w:name w:val="Corpo de texto 32"/>
    <w:basedOn w:val="Normal"/>
    <w:rsid w:val="00036BB4"/>
    <w:pPr>
      <w:widowControl w:val="0"/>
      <w:jc w:val="both"/>
    </w:pPr>
    <w:rPr>
      <w:sz w:val="20"/>
      <w:szCs w:val="20"/>
    </w:rPr>
  </w:style>
  <w:style w:type="paragraph" w:customStyle="1" w:styleId="Recuodecorpodetexto22">
    <w:name w:val="Recuo de corpo de texto 22"/>
    <w:basedOn w:val="Normal"/>
    <w:rsid w:val="00036BB4"/>
    <w:pPr>
      <w:widowControl w:val="0"/>
      <w:suppressAutoHyphens/>
      <w:ind w:left="3402"/>
      <w:jc w:val="both"/>
    </w:pPr>
    <w:rPr>
      <w:b/>
      <w:i/>
      <w:szCs w:val="20"/>
      <w:lang w:eastAsia="ar-SA"/>
    </w:rPr>
  </w:style>
  <w:style w:type="paragraph" w:customStyle="1" w:styleId="Corpodetexto22">
    <w:name w:val="Corpo de texto 22"/>
    <w:basedOn w:val="Normal"/>
    <w:rsid w:val="00036BB4"/>
    <w:pPr>
      <w:spacing w:line="360" w:lineRule="auto"/>
      <w:ind w:firstLine="2268"/>
      <w:jc w:val="both"/>
    </w:pPr>
    <w:rPr>
      <w:szCs w:val="20"/>
    </w:rPr>
  </w:style>
  <w:style w:type="paragraph" w:customStyle="1" w:styleId="Corpodetexto33">
    <w:name w:val="Corpo de texto 33"/>
    <w:basedOn w:val="Normal"/>
    <w:rsid w:val="005E3A87"/>
    <w:pPr>
      <w:widowControl w:val="0"/>
      <w:jc w:val="both"/>
    </w:pPr>
    <w:rPr>
      <w:sz w:val="20"/>
      <w:szCs w:val="20"/>
    </w:rPr>
  </w:style>
  <w:style w:type="paragraph" w:customStyle="1" w:styleId="Recuodecorpodetexto23">
    <w:name w:val="Recuo de corpo de texto 23"/>
    <w:basedOn w:val="Normal"/>
    <w:rsid w:val="005E3A87"/>
    <w:pPr>
      <w:ind w:left="567" w:hanging="283"/>
      <w:jc w:val="both"/>
    </w:pPr>
    <w:rPr>
      <w:rFonts w:ascii="Arial" w:hAnsi="Arial"/>
      <w:sz w:val="22"/>
      <w:szCs w:val="20"/>
    </w:rPr>
  </w:style>
  <w:style w:type="paragraph" w:customStyle="1" w:styleId="Corpodetexto23">
    <w:name w:val="Corpo de texto 23"/>
    <w:basedOn w:val="Normal"/>
    <w:rsid w:val="005E3A87"/>
    <w:pPr>
      <w:spacing w:line="360" w:lineRule="auto"/>
      <w:ind w:firstLine="2268"/>
      <w:jc w:val="both"/>
    </w:pPr>
    <w:rPr>
      <w:szCs w:val="20"/>
    </w:rPr>
  </w:style>
  <w:style w:type="paragraph" w:styleId="Subttulo">
    <w:name w:val="Subtitle"/>
    <w:basedOn w:val="Normal"/>
    <w:link w:val="SubttuloChar"/>
    <w:qFormat/>
    <w:rsid w:val="005E3A87"/>
    <w:pPr>
      <w:jc w:val="center"/>
    </w:pPr>
    <w:rPr>
      <w:sz w:val="20"/>
      <w:szCs w:val="20"/>
      <w:lang w:val="x-none" w:eastAsia="x-none"/>
    </w:rPr>
  </w:style>
  <w:style w:type="character" w:customStyle="1" w:styleId="SubttuloChar">
    <w:name w:val="Subtítulo Char"/>
    <w:link w:val="Subttulo"/>
    <w:rsid w:val="005E3A87"/>
    <w:rPr>
      <w:sz w:val="20"/>
      <w:szCs w:val="20"/>
    </w:rPr>
  </w:style>
  <w:style w:type="paragraph" w:styleId="Citao">
    <w:name w:val="Quote"/>
    <w:basedOn w:val="Normal"/>
    <w:next w:val="Normal"/>
    <w:link w:val="CitaoChar"/>
    <w:qFormat/>
    <w:rsid w:val="006F6E5C"/>
    <w:rPr>
      <w:i/>
      <w:iCs/>
      <w:color w:val="000000"/>
      <w:lang w:val="x-none" w:eastAsia="x-none"/>
    </w:rPr>
  </w:style>
  <w:style w:type="character" w:customStyle="1" w:styleId="CitaoChar">
    <w:name w:val="Citação Char"/>
    <w:link w:val="Citao"/>
    <w:rsid w:val="006F6E5C"/>
    <w:rPr>
      <w:i/>
      <w:iCs/>
      <w:color w:val="000000"/>
      <w:sz w:val="24"/>
      <w:szCs w:val="24"/>
    </w:rPr>
  </w:style>
  <w:style w:type="paragraph" w:customStyle="1" w:styleId="Estilo1">
    <w:name w:val="Estilo1"/>
    <w:basedOn w:val="Normal"/>
    <w:rsid w:val="00F22DAF"/>
    <w:pPr>
      <w:spacing w:after="120" w:line="360" w:lineRule="auto"/>
      <w:ind w:left="567"/>
      <w:jc w:val="both"/>
    </w:pPr>
    <w:rPr>
      <w:sz w:val="20"/>
      <w:szCs w:val="20"/>
    </w:rPr>
  </w:style>
  <w:style w:type="paragraph" w:customStyle="1" w:styleId="ADM-Stexto">
    <w:name w:val="ADM-Stexto"/>
    <w:basedOn w:val="Normal"/>
    <w:rsid w:val="00692F65"/>
    <w:pPr>
      <w:overflowPunct w:val="0"/>
      <w:autoSpaceDE w:val="0"/>
      <w:autoSpaceDN w:val="0"/>
      <w:adjustRightInd w:val="0"/>
      <w:ind w:firstLine="1701"/>
      <w:jc w:val="both"/>
      <w:textAlignment w:val="baseline"/>
    </w:pPr>
    <w:rPr>
      <w:sz w:val="32"/>
      <w:szCs w:val="20"/>
    </w:rPr>
  </w:style>
  <w:style w:type="character" w:customStyle="1" w:styleId="PargrafodaListaChar">
    <w:name w:val="Parágrafo da Lista Char"/>
    <w:aliases w:val="Segundo Char,Texto Char,List I Paragraph Char,Parágrafo com marcador - inserir marcador Char,Parágrafo_2 Char,Título 10 Char,fonte Char,SheParágrafo da Lista Char,Marca 1 Char,Celula Char,Parágrafo Padrão Simples Char"/>
    <w:link w:val="PargrafodaLista"/>
    <w:uiPriority w:val="34"/>
    <w:qFormat/>
    <w:rsid w:val="00F729FB"/>
    <w:rPr>
      <w:rFonts w:ascii="Calibri" w:hAnsi="Calibri" w:cs="Calibri"/>
      <w:sz w:val="22"/>
      <w:szCs w:val="22"/>
      <w:lang w:eastAsia="en-US"/>
    </w:rPr>
  </w:style>
  <w:style w:type="paragraph" w:customStyle="1" w:styleId="textojustificado">
    <w:name w:val="texto_justificado"/>
    <w:basedOn w:val="Normal"/>
    <w:rsid w:val="00F729FB"/>
    <w:pPr>
      <w:spacing w:before="100" w:beforeAutospacing="1" w:after="100" w:afterAutospacing="1"/>
    </w:pPr>
  </w:style>
  <w:style w:type="character" w:styleId="Refdecomentrio">
    <w:name w:val="annotation reference"/>
    <w:uiPriority w:val="99"/>
    <w:semiHidden/>
    <w:unhideWhenUsed/>
    <w:rsid w:val="00F729FB"/>
    <w:rPr>
      <w:sz w:val="16"/>
      <w:szCs w:val="16"/>
    </w:rPr>
  </w:style>
  <w:style w:type="character" w:customStyle="1" w:styleId="jsgrdq">
    <w:name w:val="jsgrdq"/>
    <w:basedOn w:val="Fontepargpadro"/>
    <w:rsid w:val="00F729FB"/>
  </w:style>
  <w:style w:type="paragraph" w:customStyle="1" w:styleId="Nivel1">
    <w:name w:val="Nivel1"/>
    <w:basedOn w:val="Ttulo1"/>
    <w:next w:val="Normal"/>
    <w:link w:val="Nivel1Char"/>
    <w:qFormat/>
    <w:rsid w:val="00057916"/>
    <w:pPr>
      <w:keepLines/>
      <w:numPr>
        <w:numId w:val="1"/>
      </w:numPr>
      <w:tabs>
        <w:tab w:val="num" w:pos="360"/>
      </w:tabs>
      <w:spacing w:before="480" w:after="120" w:line="276" w:lineRule="auto"/>
      <w:jc w:val="both"/>
    </w:pPr>
    <w:rPr>
      <w:rFonts w:ascii="Arial" w:eastAsia="MS Gothic" w:hAnsi="Arial" w:cs="Arial"/>
      <w:bCs w:val="0"/>
      <w:color w:val="000000"/>
      <w:sz w:val="20"/>
      <w:szCs w:val="20"/>
      <w:lang w:val="pt-BR" w:eastAsia="pt-BR"/>
    </w:rPr>
  </w:style>
  <w:style w:type="character" w:customStyle="1" w:styleId="Nivel1Char">
    <w:name w:val="Nivel1 Char"/>
    <w:link w:val="Nivel1"/>
    <w:rsid w:val="005D6146"/>
    <w:rPr>
      <w:rFonts w:ascii="Arial" w:eastAsia="MS Gothic" w:hAnsi="Arial" w:cs="Arial"/>
      <w:b/>
      <w:color w:val="000000"/>
    </w:rPr>
  </w:style>
  <w:style w:type="character" w:customStyle="1" w:styleId="scayt-misspell-word">
    <w:name w:val="scayt-misspell-word"/>
    <w:basedOn w:val="Fontepargpadro"/>
    <w:rsid w:val="00794427"/>
  </w:style>
  <w:style w:type="paragraph" w:customStyle="1" w:styleId="PargrafodaLista1">
    <w:name w:val="Parágrafo da Lista1"/>
    <w:basedOn w:val="Normal"/>
    <w:qFormat/>
    <w:rsid w:val="00DE40D4"/>
    <w:pPr>
      <w:ind w:left="720"/>
    </w:pPr>
    <w:rPr>
      <w:rFonts w:ascii="Ecofont_Spranq_eco_Sans" w:hAnsi="Ecofont_Spranq_eco_Sans" w:cs="Ecofont_Spranq_eco_Sans"/>
    </w:rPr>
  </w:style>
  <w:style w:type="paragraph" w:customStyle="1" w:styleId="Nivel2">
    <w:name w:val="Nivel 2"/>
    <w:link w:val="Nivel2Char"/>
    <w:qFormat/>
    <w:rsid w:val="00DE40D4"/>
    <w:pPr>
      <w:numPr>
        <w:ilvl w:val="1"/>
        <w:numId w:val="12"/>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uiPriority w:val="34"/>
    <w:qFormat/>
    <w:rsid w:val="00DE40D4"/>
    <w:pPr>
      <w:numPr>
        <w:ilvl w:val="0"/>
      </w:numPr>
      <w:tabs>
        <w:tab w:val="num" w:pos="360"/>
      </w:tabs>
      <w:ind w:left="644" w:hanging="432"/>
    </w:pPr>
    <w:rPr>
      <w:rFonts w:cs="Arial"/>
      <w:b/>
    </w:rPr>
  </w:style>
  <w:style w:type="paragraph" w:customStyle="1" w:styleId="Nivel3">
    <w:name w:val="Nivel 3"/>
    <w:basedOn w:val="Nivel2"/>
    <w:qFormat/>
    <w:rsid w:val="00DE40D4"/>
    <w:pPr>
      <w:numPr>
        <w:ilvl w:val="2"/>
      </w:numPr>
      <w:tabs>
        <w:tab w:val="num" w:pos="360"/>
      </w:tabs>
      <w:ind w:left="1922" w:hanging="360"/>
    </w:pPr>
    <w:rPr>
      <w:rFonts w:cs="Arial"/>
      <w:color w:val="000000"/>
    </w:rPr>
  </w:style>
  <w:style w:type="paragraph" w:customStyle="1" w:styleId="Nivel4">
    <w:name w:val="Nivel 4"/>
    <w:basedOn w:val="Nivel3"/>
    <w:qFormat/>
    <w:rsid w:val="00DE40D4"/>
    <w:pPr>
      <w:numPr>
        <w:ilvl w:val="3"/>
      </w:numPr>
      <w:tabs>
        <w:tab w:val="num" w:pos="360"/>
      </w:tabs>
      <w:ind w:left="2491" w:hanging="360"/>
    </w:pPr>
    <w:rPr>
      <w:color w:val="auto"/>
    </w:rPr>
  </w:style>
  <w:style w:type="paragraph" w:customStyle="1" w:styleId="Nivel5">
    <w:name w:val="Nivel 5"/>
    <w:basedOn w:val="Nivel4"/>
    <w:qFormat/>
    <w:rsid w:val="00DE40D4"/>
    <w:pPr>
      <w:numPr>
        <w:ilvl w:val="4"/>
      </w:numPr>
      <w:tabs>
        <w:tab w:val="num" w:pos="360"/>
      </w:tabs>
      <w:ind w:left="3485" w:hanging="360"/>
    </w:pPr>
  </w:style>
  <w:style w:type="character" w:customStyle="1" w:styleId="Nivel2Char">
    <w:name w:val="Nivel 2 Char"/>
    <w:link w:val="Nivel2"/>
    <w:rsid w:val="00DE40D4"/>
    <w:rPr>
      <w:rFonts w:ascii="Ecofont_Spranq_eco_Sans" w:eastAsia="Arial Unicode MS" w:hAnsi="Ecofont_Spranq_eco_Sans"/>
    </w:rPr>
  </w:style>
  <w:style w:type="paragraph" w:customStyle="1" w:styleId="Citao1">
    <w:name w:val="Citação1"/>
    <w:basedOn w:val="Normal"/>
    <w:next w:val="Normal"/>
    <w:link w:val="QuoteChar"/>
    <w:qFormat/>
    <w:rsid w:val="00DE40D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hd w:val="clear" w:color="auto" w:fill="FFFFCC"/>
      <w:lang w:eastAsia="en-US"/>
    </w:rPr>
  </w:style>
  <w:style w:type="character" w:customStyle="1" w:styleId="QuoteChar">
    <w:name w:val="Quote Char"/>
    <w:link w:val="Citao1"/>
    <w:rsid w:val="00DE40D4"/>
    <w:rPr>
      <w:rFonts w:ascii="Ecofont_Spranq_eco_Sans" w:hAnsi="Ecofont_Spranq_eco_Sans" w:cs="Ecofont_Spranq_eco_Sans"/>
      <w:i/>
      <w:iCs/>
      <w:color w:val="000000"/>
      <w:sz w:val="24"/>
      <w:szCs w:val="24"/>
      <w:shd w:val="clear" w:color="auto" w:fill="FFFFCC"/>
      <w:lang w:eastAsia="en-US"/>
    </w:rPr>
  </w:style>
  <w:style w:type="paragraph" w:customStyle="1" w:styleId="Default">
    <w:name w:val="Default"/>
    <w:rsid w:val="006D1ADC"/>
    <w:pPr>
      <w:autoSpaceDE w:val="0"/>
      <w:autoSpaceDN w:val="0"/>
      <w:adjustRightInd w:val="0"/>
    </w:pPr>
    <w:rPr>
      <w:rFonts w:ascii="Calibri" w:hAnsi="Calibri" w:cs="Calibri"/>
      <w:color w:val="000000"/>
      <w:sz w:val="24"/>
      <w:szCs w:val="24"/>
    </w:rPr>
  </w:style>
  <w:style w:type="paragraph" w:customStyle="1" w:styleId="Standard">
    <w:name w:val="Standard"/>
    <w:qFormat/>
    <w:rsid w:val="006A50E6"/>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qFormat/>
    <w:rsid w:val="006A50E6"/>
    <w:pPr>
      <w:widowControl w:val="0"/>
      <w:suppressAutoHyphens/>
      <w:autoSpaceDN w:val="0"/>
      <w:textAlignment w:val="baseline"/>
    </w:pPr>
    <w:rPr>
      <w:rFonts w:ascii="Liberation Serif" w:eastAsia="SimSun" w:hAnsi="Liberation Serif" w:cs="Mangal"/>
      <w:kern w:val="3"/>
      <w:lang w:eastAsia="zh-CN" w:bidi="hi-IN"/>
    </w:rPr>
  </w:style>
  <w:style w:type="paragraph" w:customStyle="1" w:styleId="Textbody">
    <w:name w:val="Text body"/>
    <w:basedOn w:val="Standard"/>
    <w:rsid w:val="005A4AC8"/>
    <w:pPr>
      <w:spacing w:after="140" w:line="288" w:lineRule="auto"/>
    </w:pPr>
  </w:style>
  <w:style w:type="character" w:customStyle="1" w:styleId="markedcontent">
    <w:name w:val="markedcontent"/>
    <w:basedOn w:val="Fontepargpadro"/>
    <w:rsid w:val="006D6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4958">
      <w:bodyDiv w:val="1"/>
      <w:marLeft w:val="0"/>
      <w:marRight w:val="0"/>
      <w:marTop w:val="0"/>
      <w:marBottom w:val="0"/>
      <w:divBdr>
        <w:top w:val="none" w:sz="0" w:space="0" w:color="auto"/>
        <w:left w:val="none" w:sz="0" w:space="0" w:color="auto"/>
        <w:bottom w:val="none" w:sz="0" w:space="0" w:color="auto"/>
        <w:right w:val="none" w:sz="0" w:space="0" w:color="auto"/>
      </w:divBdr>
    </w:div>
    <w:div w:id="62683691">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92498167">
      <w:bodyDiv w:val="1"/>
      <w:marLeft w:val="0"/>
      <w:marRight w:val="0"/>
      <w:marTop w:val="0"/>
      <w:marBottom w:val="0"/>
      <w:divBdr>
        <w:top w:val="none" w:sz="0" w:space="0" w:color="auto"/>
        <w:left w:val="none" w:sz="0" w:space="0" w:color="auto"/>
        <w:bottom w:val="none" w:sz="0" w:space="0" w:color="auto"/>
        <w:right w:val="none" w:sz="0" w:space="0" w:color="auto"/>
      </w:divBdr>
    </w:div>
    <w:div w:id="214514610">
      <w:bodyDiv w:val="1"/>
      <w:marLeft w:val="0"/>
      <w:marRight w:val="0"/>
      <w:marTop w:val="0"/>
      <w:marBottom w:val="0"/>
      <w:divBdr>
        <w:top w:val="none" w:sz="0" w:space="0" w:color="auto"/>
        <w:left w:val="none" w:sz="0" w:space="0" w:color="auto"/>
        <w:bottom w:val="none" w:sz="0" w:space="0" w:color="auto"/>
        <w:right w:val="none" w:sz="0" w:space="0" w:color="auto"/>
      </w:divBdr>
    </w:div>
    <w:div w:id="299842628">
      <w:bodyDiv w:val="1"/>
      <w:marLeft w:val="0"/>
      <w:marRight w:val="0"/>
      <w:marTop w:val="0"/>
      <w:marBottom w:val="0"/>
      <w:divBdr>
        <w:top w:val="none" w:sz="0" w:space="0" w:color="auto"/>
        <w:left w:val="none" w:sz="0" w:space="0" w:color="auto"/>
        <w:bottom w:val="none" w:sz="0" w:space="0" w:color="auto"/>
        <w:right w:val="none" w:sz="0" w:space="0" w:color="auto"/>
      </w:divBdr>
    </w:div>
    <w:div w:id="400449768">
      <w:bodyDiv w:val="1"/>
      <w:marLeft w:val="0"/>
      <w:marRight w:val="0"/>
      <w:marTop w:val="0"/>
      <w:marBottom w:val="0"/>
      <w:divBdr>
        <w:top w:val="none" w:sz="0" w:space="0" w:color="auto"/>
        <w:left w:val="none" w:sz="0" w:space="0" w:color="auto"/>
        <w:bottom w:val="none" w:sz="0" w:space="0" w:color="auto"/>
        <w:right w:val="none" w:sz="0" w:space="0" w:color="auto"/>
      </w:divBdr>
    </w:div>
    <w:div w:id="440494802">
      <w:bodyDiv w:val="1"/>
      <w:marLeft w:val="0"/>
      <w:marRight w:val="0"/>
      <w:marTop w:val="0"/>
      <w:marBottom w:val="0"/>
      <w:divBdr>
        <w:top w:val="none" w:sz="0" w:space="0" w:color="auto"/>
        <w:left w:val="none" w:sz="0" w:space="0" w:color="auto"/>
        <w:bottom w:val="none" w:sz="0" w:space="0" w:color="auto"/>
        <w:right w:val="none" w:sz="0" w:space="0" w:color="auto"/>
      </w:divBdr>
    </w:div>
    <w:div w:id="501117992">
      <w:bodyDiv w:val="1"/>
      <w:marLeft w:val="0"/>
      <w:marRight w:val="0"/>
      <w:marTop w:val="0"/>
      <w:marBottom w:val="0"/>
      <w:divBdr>
        <w:top w:val="none" w:sz="0" w:space="0" w:color="auto"/>
        <w:left w:val="none" w:sz="0" w:space="0" w:color="auto"/>
        <w:bottom w:val="none" w:sz="0" w:space="0" w:color="auto"/>
        <w:right w:val="none" w:sz="0" w:space="0" w:color="auto"/>
      </w:divBdr>
    </w:div>
    <w:div w:id="504366719">
      <w:bodyDiv w:val="1"/>
      <w:marLeft w:val="0"/>
      <w:marRight w:val="0"/>
      <w:marTop w:val="0"/>
      <w:marBottom w:val="0"/>
      <w:divBdr>
        <w:top w:val="none" w:sz="0" w:space="0" w:color="auto"/>
        <w:left w:val="none" w:sz="0" w:space="0" w:color="auto"/>
        <w:bottom w:val="none" w:sz="0" w:space="0" w:color="auto"/>
        <w:right w:val="none" w:sz="0" w:space="0" w:color="auto"/>
      </w:divBdr>
    </w:div>
    <w:div w:id="510799721">
      <w:bodyDiv w:val="1"/>
      <w:marLeft w:val="0"/>
      <w:marRight w:val="0"/>
      <w:marTop w:val="0"/>
      <w:marBottom w:val="0"/>
      <w:divBdr>
        <w:top w:val="none" w:sz="0" w:space="0" w:color="auto"/>
        <w:left w:val="none" w:sz="0" w:space="0" w:color="auto"/>
        <w:bottom w:val="none" w:sz="0" w:space="0" w:color="auto"/>
        <w:right w:val="none" w:sz="0" w:space="0" w:color="auto"/>
      </w:divBdr>
    </w:div>
    <w:div w:id="558638897">
      <w:bodyDiv w:val="1"/>
      <w:marLeft w:val="0"/>
      <w:marRight w:val="0"/>
      <w:marTop w:val="0"/>
      <w:marBottom w:val="0"/>
      <w:divBdr>
        <w:top w:val="none" w:sz="0" w:space="0" w:color="auto"/>
        <w:left w:val="none" w:sz="0" w:space="0" w:color="auto"/>
        <w:bottom w:val="none" w:sz="0" w:space="0" w:color="auto"/>
        <w:right w:val="none" w:sz="0" w:space="0" w:color="auto"/>
      </w:divBdr>
    </w:div>
    <w:div w:id="597758385">
      <w:bodyDiv w:val="1"/>
      <w:marLeft w:val="0"/>
      <w:marRight w:val="0"/>
      <w:marTop w:val="0"/>
      <w:marBottom w:val="0"/>
      <w:divBdr>
        <w:top w:val="none" w:sz="0" w:space="0" w:color="auto"/>
        <w:left w:val="none" w:sz="0" w:space="0" w:color="auto"/>
        <w:bottom w:val="none" w:sz="0" w:space="0" w:color="auto"/>
        <w:right w:val="none" w:sz="0" w:space="0" w:color="auto"/>
      </w:divBdr>
    </w:div>
    <w:div w:id="723528432">
      <w:bodyDiv w:val="1"/>
      <w:marLeft w:val="0"/>
      <w:marRight w:val="0"/>
      <w:marTop w:val="0"/>
      <w:marBottom w:val="0"/>
      <w:divBdr>
        <w:top w:val="none" w:sz="0" w:space="0" w:color="auto"/>
        <w:left w:val="none" w:sz="0" w:space="0" w:color="auto"/>
        <w:bottom w:val="none" w:sz="0" w:space="0" w:color="auto"/>
        <w:right w:val="none" w:sz="0" w:space="0" w:color="auto"/>
      </w:divBdr>
    </w:div>
    <w:div w:id="736514361">
      <w:bodyDiv w:val="1"/>
      <w:marLeft w:val="0"/>
      <w:marRight w:val="0"/>
      <w:marTop w:val="0"/>
      <w:marBottom w:val="0"/>
      <w:divBdr>
        <w:top w:val="none" w:sz="0" w:space="0" w:color="auto"/>
        <w:left w:val="none" w:sz="0" w:space="0" w:color="auto"/>
        <w:bottom w:val="none" w:sz="0" w:space="0" w:color="auto"/>
        <w:right w:val="none" w:sz="0" w:space="0" w:color="auto"/>
      </w:divBdr>
    </w:div>
    <w:div w:id="755252582">
      <w:bodyDiv w:val="1"/>
      <w:marLeft w:val="0"/>
      <w:marRight w:val="0"/>
      <w:marTop w:val="0"/>
      <w:marBottom w:val="0"/>
      <w:divBdr>
        <w:top w:val="none" w:sz="0" w:space="0" w:color="auto"/>
        <w:left w:val="none" w:sz="0" w:space="0" w:color="auto"/>
        <w:bottom w:val="none" w:sz="0" w:space="0" w:color="auto"/>
        <w:right w:val="none" w:sz="0" w:space="0" w:color="auto"/>
      </w:divBdr>
    </w:div>
    <w:div w:id="857813885">
      <w:bodyDiv w:val="1"/>
      <w:marLeft w:val="0"/>
      <w:marRight w:val="0"/>
      <w:marTop w:val="0"/>
      <w:marBottom w:val="0"/>
      <w:divBdr>
        <w:top w:val="none" w:sz="0" w:space="0" w:color="auto"/>
        <w:left w:val="none" w:sz="0" w:space="0" w:color="auto"/>
        <w:bottom w:val="none" w:sz="0" w:space="0" w:color="auto"/>
        <w:right w:val="none" w:sz="0" w:space="0" w:color="auto"/>
      </w:divBdr>
    </w:div>
    <w:div w:id="1027481838">
      <w:bodyDiv w:val="1"/>
      <w:marLeft w:val="0"/>
      <w:marRight w:val="0"/>
      <w:marTop w:val="0"/>
      <w:marBottom w:val="0"/>
      <w:divBdr>
        <w:top w:val="none" w:sz="0" w:space="0" w:color="auto"/>
        <w:left w:val="none" w:sz="0" w:space="0" w:color="auto"/>
        <w:bottom w:val="none" w:sz="0" w:space="0" w:color="auto"/>
        <w:right w:val="none" w:sz="0" w:space="0" w:color="auto"/>
      </w:divBdr>
    </w:div>
    <w:div w:id="1287932881">
      <w:bodyDiv w:val="1"/>
      <w:marLeft w:val="0"/>
      <w:marRight w:val="0"/>
      <w:marTop w:val="0"/>
      <w:marBottom w:val="0"/>
      <w:divBdr>
        <w:top w:val="none" w:sz="0" w:space="0" w:color="auto"/>
        <w:left w:val="none" w:sz="0" w:space="0" w:color="auto"/>
        <w:bottom w:val="none" w:sz="0" w:space="0" w:color="auto"/>
        <w:right w:val="none" w:sz="0" w:space="0" w:color="auto"/>
      </w:divBdr>
    </w:div>
    <w:div w:id="1315261019">
      <w:bodyDiv w:val="1"/>
      <w:marLeft w:val="0"/>
      <w:marRight w:val="0"/>
      <w:marTop w:val="0"/>
      <w:marBottom w:val="0"/>
      <w:divBdr>
        <w:top w:val="none" w:sz="0" w:space="0" w:color="auto"/>
        <w:left w:val="none" w:sz="0" w:space="0" w:color="auto"/>
        <w:bottom w:val="none" w:sz="0" w:space="0" w:color="auto"/>
        <w:right w:val="none" w:sz="0" w:space="0" w:color="auto"/>
      </w:divBdr>
    </w:div>
    <w:div w:id="1377661990">
      <w:bodyDiv w:val="1"/>
      <w:marLeft w:val="0"/>
      <w:marRight w:val="0"/>
      <w:marTop w:val="0"/>
      <w:marBottom w:val="0"/>
      <w:divBdr>
        <w:top w:val="none" w:sz="0" w:space="0" w:color="auto"/>
        <w:left w:val="none" w:sz="0" w:space="0" w:color="auto"/>
        <w:bottom w:val="none" w:sz="0" w:space="0" w:color="auto"/>
        <w:right w:val="none" w:sz="0" w:space="0" w:color="auto"/>
      </w:divBdr>
    </w:div>
    <w:div w:id="1434086689">
      <w:bodyDiv w:val="1"/>
      <w:marLeft w:val="0"/>
      <w:marRight w:val="0"/>
      <w:marTop w:val="0"/>
      <w:marBottom w:val="0"/>
      <w:divBdr>
        <w:top w:val="none" w:sz="0" w:space="0" w:color="auto"/>
        <w:left w:val="none" w:sz="0" w:space="0" w:color="auto"/>
        <w:bottom w:val="none" w:sz="0" w:space="0" w:color="auto"/>
        <w:right w:val="none" w:sz="0" w:space="0" w:color="auto"/>
      </w:divBdr>
    </w:div>
    <w:div w:id="1475177022">
      <w:bodyDiv w:val="1"/>
      <w:marLeft w:val="0"/>
      <w:marRight w:val="0"/>
      <w:marTop w:val="0"/>
      <w:marBottom w:val="0"/>
      <w:divBdr>
        <w:top w:val="none" w:sz="0" w:space="0" w:color="auto"/>
        <w:left w:val="none" w:sz="0" w:space="0" w:color="auto"/>
        <w:bottom w:val="none" w:sz="0" w:space="0" w:color="auto"/>
        <w:right w:val="none" w:sz="0" w:space="0" w:color="auto"/>
      </w:divBdr>
    </w:div>
    <w:div w:id="1488281148">
      <w:marLeft w:val="0"/>
      <w:marRight w:val="0"/>
      <w:marTop w:val="0"/>
      <w:marBottom w:val="0"/>
      <w:divBdr>
        <w:top w:val="none" w:sz="0" w:space="0" w:color="auto"/>
        <w:left w:val="none" w:sz="0" w:space="0" w:color="auto"/>
        <w:bottom w:val="none" w:sz="0" w:space="0" w:color="auto"/>
        <w:right w:val="none" w:sz="0" w:space="0" w:color="auto"/>
      </w:divBdr>
    </w:div>
    <w:div w:id="1488281149">
      <w:marLeft w:val="0"/>
      <w:marRight w:val="0"/>
      <w:marTop w:val="0"/>
      <w:marBottom w:val="0"/>
      <w:divBdr>
        <w:top w:val="none" w:sz="0" w:space="0" w:color="auto"/>
        <w:left w:val="none" w:sz="0" w:space="0" w:color="auto"/>
        <w:bottom w:val="none" w:sz="0" w:space="0" w:color="auto"/>
        <w:right w:val="none" w:sz="0" w:space="0" w:color="auto"/>
      </w:divBdr>
    </w:div>
    <w:div w:id="1488281150">
      <w:marLeft w:val="0"/>
      <w:marRight w:val="0"/>
      <w:marTop w:val="0"/>
      <w:marBottom w:val="0"/>
      <w:divBdr>
        <w:top w:val="none" w:sz="0" w:space="0" w:color="auto"/>
        <w:left w:val="none" w:sz="0" w:space="0" w:color="auto"/>
        <w:bottom w:val="none" w:sz="0" w:space="0" w:color="auto"/>
        <w:right w:val="none" w:sz="0" w:space="0" w:color="auto"/>
      </w:divBdr>
    </w:div>
    <w:div w:id="1488281151">
      <w:marLeft w:val="0"/>
      <w:marRight w:val="0"/>
      <w:marTop w:val="0"/>
      <w:marBottom w:val="0"/>
      <w:divBdr>
        <w:top w:val="none" w:sz="0" w:space="0" w:color="auto"/>
        <w:left w:val="none" w:sz="0" w:space="0" w:color="auto"/>
        <w:bottom w:val="none" w:sz="0" w:space="0" w:color="auto"/>
        <w:right w:val="none" w:sz="0" w:space="0" w:color="auto"/>
      </w:divBdr>
    </w:div>
    <w:div w:id="1488281152">
      <w:marLeft w:val="0"/>
      <w:marRight w:val="0"/>
      <w:marTop w:val="0"/>
      <w:marBottom w:val="0"/>
      <w:divBdr>
        <w:top w:val="none" w:sz="0" w:space="0" w:color="auto"/>
        <w:left w:val="none" w:sz="0" w:space="0" w:color="auto"/>
        <w:bottom w:val="none" w:sz="0" w:space="0" w:color="auto"/>
        <w:right w:val="none" w:sz="0" w:space="0" w:color="auto"/>
      </w:divBdr>
    </w:div>
    <w:div w:id="1488281153">
      <w:marLeft w:val="0"/>
      <w:marRight w:val="0"/>
      <w:marTop w:val="0"/>
      <w:marBottom w:val="0"/>
      <w:divBdr>
        <w:top w:val="none" w:sz="0" w:space="0" w:color="auto"/>
        <w:left w:val="none" w:sz="0" w:space="0" w:color="auto"/>
        <w:bottom w:val="none" w:sz="0" w:space="0" w:color="auto"/>
        <w:right w:val="none" w:sz="0" w:space="0" w:color="auto"/>
      </w:divBdr>
    </w:div>
    <w:div w:id="1493256044">
      <w:bodyDiv w:val="1"/>
      <w:marLeft w:val="0"/>
      <w:marRight w:val="0"/>
      <w:marTop w:val="0"/>
      <w:marBottom w:val="0"/>
      <w:divBdr>
        <w:top w:val="none" w:sz="0" w:space="0" w:color="auto"/>
        <w:left w:val="none" w:sz="0" w:space="0" w:color="auto"/>
        <w:bottom w:val="none" w:sz="0" w:space="0" w:color="auto"/>
        <w:right w:val="none" w:sz="0" w:space="0" w:color="auto"/>
      </w:divBdr>
    </w:div>
    <w:div w:id="1493401340">
      <w:bodyDiv w:val="1"/>
      <w:marLeft w:val="0"/>
      <w:marRight w:val="0"/>
      <w:marTop w:val="0"/>
      <w:marBottom w:val="0"/>
      <w:divBdr>
        <w:top w:val="none" w:sz="0" w:space="0" w:color="auto"/>
        <w:left w:val="none" w:sz="0" w:space="0" w:color="auto"/>
        <w:bottom w:val="none" w:sz="0" w:space="0" w:color="auto"/>
        <w:right w:val="none" w:sz="0" w:space="0" w:color="auto"/>
      </w:divBdr>
    </w:div>
    <w:div w:id="1644040879">
      <w:bodyDiv w:val="1"/>
      <w:marLeft w:val="0"/>
      <w:marRight w:val="0"/>
      <w:marTop w:val="0"/>
      <w:marBottom w:val="0"/>
      <w:divBdr>
        <w:top w:val="none" w:sz="0" w:space="0" w:color="auto"/>
        <w:left w:val="none" w:sz="0" w:space="0" w:color="auto"/>
        <w:bottom w:val="none" w:sz="0" w:space="0" w:color="auto"/>
        <w:right w:val="none" w:sz="0" w:space="0" w:color="auto"/>
      </w:divBdr>
    </w:div>
    <w:div w:id="1662655486">
      <w:bodyDiv w:val="1"/>
      <w:marLeft w:val="0"/>
      <w:marRight w:val="0"/>
      <w:marTop w:val="0"/>
      <w:marBottom w:val="0"/>
      <w:divBdr>
        <w:top w:val="none" w:sz="0" w:space="0" w:color="auto"/>
        <w:left w:val="none" w:sz="0" w:space="0" w:color="auto"/>
        <w:bottom w:val="none" w:sz="0" w:space="0" w:color="auto"/>
        <w:right w:val="none" w:sz="0" w:space="0" w:color="auto"/>
      </w:divBdr>
    </w:div>
    <w:div w:id="1872375490">
      <w:bodyDiv w:val="1"/>
      <w:marLeft w:val="0"/>
      <w:marRight w:val="0"/>
      <w:marTop w:val="0"/>
      <w:marBottom w:val="0"/>
      <w:divBdr>
        <w:top w:val="none" w:sz="0" w:space="0" w:color="auto"/>
        <w:left w:val="none" w:sz="0" w:space="0" w:color="auto"/>
        <w:bottom w:val="none" w:sz="0" w:space="0" w:color="auto"/>
        <w:right w:val="none" w:sz="0" w:space="0" w:color="auto"/>
      </w:divBdr>
    </w:div>
    <w:div w:id="1929196612">
      <w:bodyDiv w:val="1"/>
      <w:marLeft w:val="0"/>
      <w:marRight w:val="0"/>
      <w:marTop w:val="0"/>
      <w:marBottom w:val="0"/>
      <w:divBdr>
        <w:top w:val="none" w:sz="0" w:space="0" w:color="auto"/>
        <w:left w:val="none" w:sz="0" w:space="0" w:color="auto"/>
        <w:bottom w:val="none" w:sz="0" w:space="0" w:color="auto"/>
        <w:right w:val="none" w:sz="0" w:space="0" w:color="auto"/>
      </w:divBdr>
    </w:div>
    <w:div w:id="1940597041">
      <w:bodyDiv w:val="1"/>
      <w:marLeft w:val="0"/>
      <w:marRight w:val="0"/>
      <w:marTop w:val="0"/>
      <w:marBottom w:val="0"/>
      <w:divBdr>
        <w:top w:val="none" w:sz="0" w:space="0" w:color="auto"/>
        <w:left w:val="none" w:sz="0" w:space="0" w:color="auto"/>
        <w:bottom w:val="none" w:sz="0" w:space="0" w:color="auto"/>
        <w:right w:val="none" w:sz="0" w:space="0" w:color="auto"/>
      </w:divBdr>
    </w:div>
    <w:div w:id="1941180926">
      <w:bodyDiv w:val="1"/>
      <w:marLeft w:val="0"/>
      <w:marRight w:val="0"/>
      <w:marTop w:val="0"/>
      <w:marBottom w:val="0"/>
      <w:divBdr>
        <w:top w:val="none" w:sz="0" w:space="0" w:color="auto"/>
        <w:left w:val="none" w:sz="0" w:space="0" w:color="auto"/>
        <w:bottom w:val="none" w:sz="0" w:space="0" w:color="auto"/>
        <w:right w:val="none" w:sz="0" w:space="0" w:color="auto"/>
      </w:divBdr>
    </w:div>
    <w:div w:id="1982610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776CE-DBA9-4586-887C-B80FA50A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7017</Words>
  <Characters>37894</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EDITAL</vt:lpstr>
    </vt:vector>
  </TitlesOfParts>
  <Company>Prefeitura Municipal de Alcinópolis</Company>
  <LinksUpToDate>false</LinksUpToDate>
  <CharactersWithSpaces>44822</CharactersWithSpaces>
  <SharedDoc>false</SharedDoc>
  <HLinks>
    <vt:vector size="6" baseType="variant">
      <vt:variant>
        <vt:i4>3211354</vt:i4>
      </vt:variant>
      <vt:variant>
        <vt:i4>0</vt:i4>
      </vt:variant>
      <vt:variant>
        <vt:i4>0</vt:i4>
      </vt:variant>
      <vt:variant>
        <vt:i4>5</vt:i4>
      </vt:variant>
      <vt:variant>
        <vt:lpwstr>mailto:licita.alcinopolis@hotmail.com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subject/>
  <dc:creator>JPM @ CONS</dc:creator>
  <cp:keywords/>
  <dc:description/>
  <cp:lastModifiedBy>NAYARA</cp:lastModifiedBy>
  <cp:revision>2</cp:revision>
  <cp:lastPrinted>2025-09-08T14:45:00Z</cp:lastPrinted>
  <dcterms:created xsi:type="dcterms:W3CDTF">2025-09-08T15:40:00Z</dcterms:created>
  <dcterms:modified xsi:type="dcterms:W3CDTF">2025-09-08T15:40:00Z</dcterms:modified>
</cp:coreProperties>
</file>